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B7C0E" w14:textId="55275EA7" w:rsidR="00C27AA5" w:rsidRPr="00BD62F9" w:rsidRDefault="00C27AA5" w:rsidP="00653471">
      <w:pPr>
        <w:spacing w:line="276" w:lineRule="auto"/>
        <w:jc w:val="center"/>
        <w:rPr>
          <w:rFonts w:ascii="Republika" w:hAnsi="Republika" w:cs="Arial"/>
          <w:color w:val="0000FF"/>
          <w:sz w:val="40"/>
          <w:szCs w:val="40"/>
        </w:rPr>
      </w:pPr>
      <w:bookmarkStart w:id="0" w:name="_Toc203884616"/>
      <w:r w:rsidRPr="00BD62F9">
        <w:rPr>
          <w:rFonts w:ascii="Republika" w:hAnsi="Republika" w:cs="Arial"/>
          <w:color w:val="0000FF"/>
          <w:sz w:val="40"/>
          <w:szCs w:val="40"/>
        </w:rPr>
        <w:t>Republika Slovenija</w:t>
      </w:r>
      <w:bookmarkEnd w:id="0"/>
    </w:p>
    <w:p w14:paraId="38930ECF" w14:textId="77777777" w:rsidR="00C27AA5" w:rsidRPr="00BB700A" w:rsidRDefault="00AC0FA1" w:rsidP="00653471">
      <w:pPr>
        <w:spacing w:line="276" w:lineRule="auto"/>
        <w:jc w:val="center"/>
        <w:rPr>
          <w:rFonts w:cs="Arial"/>
          <w:color w:val="0000FF"/>
          <w:sz w:val="40"/>
          <w:szCs w:val="40"/>
        </w:rPr>
      </w:pPr>
      <w:r w:rsidRPr="00BB700A">
        <w:rPr>
          <w:rFonts w:cs="Arial"/>
          <w:noProof/>
          <w:color w:val="0000FF"/>
          <w:sz w:val="40"/>
          <w:szCs w:val="40"/>
          <w:lang w:eastAsia="sl-SI"/>
        </w:rPr>
        <w:drawing>
          <wp:inline distT="0" distB="0" distL="0" distR="0" wp14:anchorId="655216EA" wp14:editId="4E4B87F9">
            <wp:extent cx="1447800" cy="1438275"/>
            <wp:effectExtent l="0" t="0" r="0" b="9525"/>
            <wp:docPr id="1" name="Slika 1" title="Grb Republike Sloven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7800" cy="1438275"/>
                    </a:xfrm>
                    <a:prstGeom prst="rect">
                      <a:avLst/>
                    </a:prstGeom>
                    <a:noFill/>
                    <a:ln>
                      <a:noFill/>
                    </a:ln>
                  </pic:spPr>
                </pic:pic>
              </a:graphicData>
            </a:graphic>
          </wp:inline>
        </w:drawing>
      </w:r>
    </w:p>
    <w:p w14:paraId="7CAC0059" w14:textId="77777777" w:rsidR="00C27AA5" w:rsidRPr="00BB700A" w:rsidRDefault="00C27AA5" w:rsidP="00653471">
      <w:pPr>
        <w:spacing w:line="276" w:lineRule="auto"/>
        <w:jc w:val="center"/>
        <w:rPr>
          <w:rFonts w:cs="Arial"/>
          <w:color w:val="0000FF"/>
        </w:rPr>
      </w:pPr>
    </w:p>
    <w:p w14:paraId="6D965EC6" w14:textId="77777777" w:rsidR="00C27AA5" w:rsidRPr="00BB700A" w:rsidRDefault="00C27AA5" w:rsidP="00653471">
      <w:pPr>
        <w:spacing w:line="276" w:lineRule="auto"/>
        <w:jc w:val="center"/>
        <w:rPr>
          <w:rFonts w:cs="Arial"/>
          <w:color w:val="0000FF"/>
        </w:rPr>
      </w:pPr>
    </w:p>
    <w:p w14:paraId="3CBEC94A" w14:textId="77777777" w:rsidR="00C27AA5" w:rsidRPr="00BB700A" w:rsidRDefault="00C27AA5" w:rsidP="00653471">
      <w:pPr>
        <w:spacing w:line="276" w:lineRule="auto"/>
        <w:jc w:val="center"/>
        <w:rPr>
          <w:rFonts w:cs="Arial"/>
          <w:color w:val="0000FF"/>
        </w:rPr>
      </w:pPr>
    </w:p>
    <w:p w14:paraId="7E3D035B" w14:textId="763DD8C5" w:rsidR="00C27AA5" w:rsidRPr="00BD62F9" w:rsidRDefault="00511485" w:rsidP="00742843">
      <w:pPr>
        <w:spacing w:line="276" w:lineRule="auto"/>
        <w:jc w:val="left"/>
        <w:rPr>
          <w:rFonts w:ascii="Republika" w:hAnsi="Republika" w:cs="Arial"/>
          <w:color w:val="000000" w:themeColor="text1"/>
        </w:rPr>
      </w:pPr>
      <w:r w:rsidRPr="00BD62F9">
        <w:rPr>
          <w:rFonts w:ascii="Republika" w:hAnsi="Republika" w:cs="Arial"/>
          <w:color w:val="000000" w:themeColor="text1"/>
        </w:rPr>
        <w:t>Številka:</w:t>
      </w:r>
      <w:r w:rsidR="00DD511C" w:rsidRPr="00BD62F9">
        <w:rPr>
          <w:rFonts w:ascii="Republika" w:hAnsi="Republika" w:cs="Arial"/>
          <w:color w:val="000000" w:themeColor="text1"/>
        </w:rPr>
        <w:t xml:space="preserve"> </w:t>
      </w:r>
      <w:r w:rsidR="00BB700A" w:rsidRPr="00BD62F9">
        <w:rPr>
          <w:rFonts w:ascii="Republika" w:hAnsi="Republika" w:cs="Arial"/>
          <w:color w:val="000000" w:themeColor="text1"/>
        </w:rPr>
        <w:t>U0611-</w:t>
      </w:r>
      <w:r w:rsidR="00BD62F9" w:rsidRPr="00BD62F9">
        <w:rPr>
          <w:rFonts w:ascii="Republika" w:hAnsi="Republika" w:cs="Arial"/>
          <w:color w:val="000000" w:themeColor="text1"/>
        </w:rPr>
        <w:t>64</w:t>
      </w:r>
      <w:r w:rsidR="00BB700A" w:rsidRPr="00BD62F9">
        <w:rPr>
          <w:rFonts w:ascii="Republika" w:hAnsi="Republika" w:cs="Arial"/>
          <w:color w:val="000000" w:themeColor="text1"/>
        </w:rPr>
        <w:t>/202</w:t>
      </w:r>
      <w:r w:rsidR="004F5019" w:rsidRPr="00BD62F9">
        <w:rPr>
          <w:rFonts w:ascii="Republika" w:hAnsi="Republika" w:cs="Arial"/>
          <w:color w:val="000000" w:themeColor="text1"/>
        </w:rPr>
        <w:t>3</w:t>
      </w:r>
    </w:p>
    <w:p w14:paraId="05B6B458" w14:textId="77777777" w:rsidR="00C27AA5" w:rsidRPr="00BD62F9" w:rsidRDefault="00C27AA5" w:rsidP="00024439">
      <w:pPr>
        <w:spacing w:line="276" w:lineRule="auto"/>
        <w:rPr>
          <w:rFonts w:ascii="Republika" w:hAnsi="Republika" w:cs="Arial"/>
          <w:color w:val="0000FF"/>
          <w:highlight w:val="yellow"/>
        </w:rPr>
      </w:pPr>
    </w:p>
    <w:p w14:paraId="4D31583A" w14:textId="77777777" w:rsidR="00C27AA5" w:rsidRPr="00BD62F9" w:rsidRDefault="00C27AA5" w:rsidP="00024439">
      <w:pPr>
        <w:spacing w:line="276" w:lineRule="auto"/>
        <w:rPr>
          <w:rFonts w:ascii="Republika" w:hAnsi="Republika" w:cs="Arial"/>
          <w:color w:val="0000FF"/>
          <w:highlight w:val="yellow"/>
        </w:rPr>
      </w:pPr>
    </w:p>
    <w:p w14:paraId="7912951D" w14:textId="77777777" w:rsidR="00C27AA5" w:rsidRPr="00BD62F9" w:rsidRDefault="00C27AA5" w:rsidP="00024439">
      <w:pPr>
        <w:spacing w:line="276" w:lineRule="auto"/>
        <w:rPr>
          <w:rFonts w:ascii="Republika" w:hAnsi="Republika" w:cs="Arial"/>
          <w:b/>
          <w:color w:val="0000FF"/>
          <w:sz w:val="48"/>
          <w:szCs w:val="48"/>
        </w:rPr>
      </w:pPr>
    </w:p>
    <w:p w14:paraId="1D4DD34C" w14:textId="10A54D27" w:rsidR="00C27AA5" w:rsidRPr="00BD62F9" w:rsidRDefault="00C27AA5" w:rsidP="00E7040E">
      <w:pPr>
        <w:shd w:val="clear" w:color="auto" w:fill="FFFFFF" w:themeFill="background1"/>
        <w:spacing w:line="276" w:lineRule="auto"/>
        <w:jc w:val="center"/>
        <w:rPr>
          <w:rFonts w:ascii="Republika" w:hAnsi="Republika" w:cs="Arial"/>
          <w:b/>
          <w:color w:val="0000FF"/>
          <w:sz w:val="48"/>
          <w:szCs w:val="48"/>
        </w:rPr>
      </w:pPr>
      <w:bookmarkStart w:id="1" w:name="_Hlk152572623"/>
      <w:r w:rsidRPr="00BD62F9">
        <w:rPr>
          <w:rFonts w:ascii="Republika" w:hAnsi="Republika" w:cs="Arial"/>
          <w:b/>
          <w:color w:val="0000FF"/>
          <w:sz w:val="48"/>
          <w:szCs w:val="48"/>
        </w:rPr>
        <w:t xml:space="preserve">POROČILO O </w:t>
      </w:r>
      <w:r w:rsidR="003B5E86" w:rsidRPr="00BD62F9">
        <w:rPr>
          <w:rFonts w:ascii="Republika" w:hAnsi="Republika" w:cs="Arial"/>
          <w:b/>
          <w:color w:val="0000FF"/>
          <w:sz w:val="48"/>
          <w:szCs w:val="48"/>
        </w:rPr>
        <w:t>IZVEDENIH NALOGAH UVHVVR ZA LETO 202</w:t>
      </w:r>
      <w:r w:rsidR="004F5019" w:rsidRPr="00BD62F9">
        <w:rPr>
          <w:rFonts w:ascii="Republika" w:hAnsi="Republika" w:cs="Arial"/>
          <w:b/>
          <w:color w:val="0000FF"/>
          <w:sz w:val="48"/>
          <w:szCs w:val="48"/>
        </w:rPr>
        <w:t>2</w:t>
      </w:r>
    </w:p>
    <w:bookmarkEnd w:id="1"/>
    <w:p w14:paraId="4DAFC67A" w14:textId="77777777" w:rsidR="001F182F" w:rsidRPr="00FF7113" w:rsidRDefault="001F182F" w:rsidP="00024439">
      <w:pPr>
        <w:spacing w:line="276" w:lineRule="auto"/>
        <w:rPr>
          <w:rFonts w:cs="Arial"/>
          <w:color w:val="0000FF"/>
          <w:sz w:val="40"/>
          <w:szCs w:val="40"/>
        </w:rPr>
      </w:pPr>
    </w:p>
    <w:p w14:paraId="6B5E152D" w14:textId="77777777" w:rsidR="006C50C4" w:rsidRPr="00FF7113" w:rsidRDefault="006C50C4" w:rsidP="00024439">
      <w:pPr>
        <w:spacing w:line="276" w:lineRule="auto"/>
        <w:rPr>
          <w:rFonts w:cs="Arial"/>
          <w:color w:val="0000FF"/>
        </w:rPr>
      </w:pPr>
    </w:p>
    <w:p w14:paraId="135F5DE8" w14:textId="77777777" w:rsidR="006C50C4" w:rsidRPr="00FF7113" w:rsidRDefault="006C50C4" w:rsidP="00024439">
      <w:pPr>
        <w:spacing w:line="276" w:lineRule="auto"/>
        <w:rPr>
          <w:rFonts w:cs="Arial"/>
          <w:color w:val="0000FF"/>
        </w:rPr>
      </w:pPr>
    </w:p>
    <w:p w14:paraId="4CA238D0" w14:textId="77777777" w:rsidR="006C50C4" w:rsidRPr="00FF7113" w:rsidRDefault="006C50C4" w:rsidP="00024439">
      <w:pPr>
        <w:spacing w:line="276" w:lineRule="auto"/>
        <w:rPr>
          <w:rFonts w:cs="Arial"/>
          <w:color w:val="0000FF"/>
        </w:rPr>
      </w:pPr>
    </w:p>
    <w:p w14:paraId="299AD881" w14:textId="6E99A021" w:rsidR="00A53D7D" w:rsidRPr="00FF7113" w:rsidRDefault="00A53D7D" w:rsidP="00024439">
      <w:pPr>
        <w:spacing w:line="276" w:lineRule="auto"/>
        <w:rPr>
          <w:rFonts w:cs="Arial"/>
          <w:b/>
          <w:color w:val="0000FF"/>
          <w:sz w:val="48"/>
          <w:szCs w:val="48"/>
        </w:rPr>
      </w:pPr>
    </w:p>
    <w:p w14:paraId="158BE728" w14:textId="4010D2E3" w:rsidR="000173E4" w:rsidRPr="00FF7113" w:rsidRDefault="000173E4" w:rsidP="00024439">
      <w:pPr>
        <w:spacing w:line="276" w:lineRule="auto"/>
        <w:rPr>
          <w:rFonts w:cs="Arial"/>
          <w:b/>
          <w:color w:val="0000FF"/>
          <w:sz w:val="48"/>
          <w:szCs w:val="48"/>
        </w:rPr>
      </w:pPr>
    </w:p>
    <w:p w14:paraId="2BF0B07A" w14:textId="3D523D78" w:rsidR="008C332F" w:rsidRPr="00BD62F9" w:rsidRDefault="002577D3" w:rsidP="00024439">
      <w:pPr>
        <w:spacing w:line="276" w:lineRule="auto"/>
        <w:rPr>
          <w:rFonts w:ascii="Republika" w:hAnsi="Republika" w:cs="Arial"/>
          <w:b/>
          <w:color w:val="0000FF"/>
          <w:szCs w:val="24"/>
        </w:rPr>
      </w:pPr>
      <w:r w:rsidRPr="00BD62F9">
        <w:rPr>
          <w:rFonts w:ascii="Republika" w:hAnsi="Republika" w:cs="Arial"/>
          <w:b/>
          <w:color w:val="0000FF"/>
          <w:szCs w:val="24"/>
        </w:rPr>
        <w:t xml:space="preserve">Ljubljana, </w:t>
      </w:r>
      <w:r w:rsidR="004F5019" w:rsidRPr="00BD62F9">
        <w:rPr>
          <w:rFonts w:ascii="Republika" w:hAnsi="Republika" w:cs="Arial"/>
          <w:b/>
          <w:color w:val="0000FF"/>
          <w:szCs w:val="24"/>
        </w:rPr>
        <w:t>oktober</w:t>
      </w:r>
      <w:r w:rsidR="0098622B" w:rsidRPr="00BD62F9">
        <w:rPr>
          <w:rFonts w:ascii="Republika" w:hAnsi="Republika" w:cs="Arial"/>
          <w:b/>
          <w:color w:val="0000FF"/>
          <w:szCs w:val="24"/>
        </w:rPr>
        <w:t xml:space="preserve"> </w:t>
      </w:r>
      <w:r w:rsidR="00B3693F" w:rsidRPr="00BD62F9">
        <w:rPr>
          <w:rFonts w:ascii="Republika" w:hAnsi="Republika" w:cs="Arial"/>
          <w:b/>
          <w:color w:val="0000FF"/>
          <w:szCs w:val="24"/>
        </w:rPr>
        <w:t>202</w:t>
      </w:r>
      <w:r w:rsidR="004F5019" w:rsidRPr="00BD62F9">
        <w:rPr>
          <w:rFonts w:ascii="Republika" w:hAnsi="Republika" w:cs="Arial"/>
          <w:b/>
          <w:color w:val="0000FF"/>
          <w:szCs w:val="24"/>
        </w:rPr>
        <w:t>3</w:t>
      </w:r>
    </w:p>
    <w:p w14:paraId="6748E679" w14:textId="77777777" w:rsidR="008C332F" w:rsidRPr="008C0D7E" w:rsidRDefault="008C332F" w:rsidP="00024439">
      <w:pPr>
        <w:spacing w:line="276" w:lineRule="auto"/>
        <w:rPr>
          <w:rFonts w:cs="Arial"/>
          <w:b/>
          <w:sz w:val="28"/>
          <w:szCs w:val="28"/>
          <w:highlight w:val="yellow"/>
        </w:rPr>
        <w:sectPr w:rsidR="008C332F" w:rsidRPr="008C0D7E" w:rsidSect="008C332F">
          <w:headerReference w:type="default" r:id="rId9"/>
          <w:footerReference w:type="even" r:id="rId10"/>
          <w:footerReference w:type="default" r:id="rId11"/>
          <w:headerReference w:type="first" r:id="rId12"/>
          <w:pgSz w:w="11906" w:h="16838"/>
          <w:pgMar w:top="1417" w:right="1417" w:bottom="1417" w:left="1417" w:header="708" w:footer="708" w:gutter="0"/>
          <w:pgNumType w:fmt="upperRoman"/>
          <w:cols w:space="708"/>
          <w:titlePg/>
          <w:docGrid w:linePitch="360"/>
        </w:sectPr>
      </w:pPr>
    </w:p>
    <w:p w14:paraId="16F6BE2A" w14:textId="36E0C095" w:rsidR="001B7D34" w:rsidRPr="00BD62F9" w:rsidRDefault="001B7D34" w:rsidP="00742843">
      <w:pPr>
        <w:spacing w:before="60" w:after="60" w:line="276" w:lineRule="auto"/>
        <w:jc w:val="center"/>
        <w:rPr>
          <w:rFonts w:cs="Arial"/>
          <w:b/>
          <w:sz w:val="24"/>
          <w:szCs w:val="28"/>
        </w:rPr>
      </w:pPr>
      <w:r w:rsidRPr="00BD62F9">
        <w:rPr>
          <w:rFonts w:cs="Arial"/>
          <w:b/>
          <w:sz w:val="24"/>
          <w:szCs w:val="28"/>
        </w:rPr>
        <w:lastRenderedPageBreak/>
        <w:t>KAZALO VSEBINE</w:t>
      </w:r>
    </w:p>
    <w:p w14:paraId="7D64C0EA" w14:textId="1556D9AB" w:rsidR="008534E5" w:rsidRPr="00F42789" w:rsidRDefault="008534E5">
      <w:pPr>
        <w:pStyle w:val="Kazalovsebine1"/>
        <w:tabs>
          <w:tab w:val="left" w:pos="709"/>
          <w:tab w:val="right" w:leader="dot" w:pos="9062"/>
        </w:tabs>
        <w:rPr>
          <w:rFonts w:ascii="Arial" w:eastAsiaTheme="minorEastAsia" w:hAnsi="Arial" w:cs="Arial"/>
          <w:b w:val="0"/>
          <w:bCs w:val="0"/>
          <w:caps w:val="0"/>
          <w:noProof/>
          <w:sz w:val="19"/>
          <w:szCs w:val="19"/>
          <w:lang w:eastAsia="sl-SI"/>
        </w:rPr>
      </w:pPr>
      <w:r w:rsidRPr="00F42789">
        <w:rPr>
          <w:rFonts w:cs="Arial"/>
          <w:b w:val="0"/>
          <w:bCs w:val="0"/>
          <w:caps w:val="0"/>
          <w:sz w:val="19"/>
          <w:szCs w:val="19"/>
          <w:highlight w:val="yellow"/>
        </w:rPr>
        <w:fldChar w:fldCharType="begin"/>
      </w:r>
      <w:r w:rsidRPr="00F42789">
        <w:rPr>
          <w:rFonts w:cs="Arial"/>
          <w:b w:val="0"/>
          <w:bCs w:val="0"/>
          <w:caps w:val="0"/>
          <w:sz w:val="19"/>
          <w:szCs w:val="19"/>
          <w:highlight w:val="yellow"/>
        </w:rPr>
        <w:instrText xml:space="preserve"> TOC \o "1-3" \h \z \u </w:instrText>
      </w:r>
      <w:r w:rsidRPr="00F42789">
        <w:rPr>
          <w:rFonts w:cs="Arial"/>
          <w:b w:val="0"/>
          <w:bCs w:val="0"/>
          <w:caps w:val="0"/>
          <w:sz w:val="19"/>
          <w:szCs w:val="19"/>
          <w:highlight w:val="yellow"/>
        </w:rPr>
        <w:fldChar w:fldCharType="separate"/>
      </w:r>
      <w:hyperlink w:anchor="_Toc154135944" w:history="1">
        <w:r w:rsidRPr="00F42789">
          <w:rPr>
            <w:rStyle w:val="Hiperpovezava"/>
            <w:rFonts w:ascii="Arial" w:hAnsi="Arial" w:cs="Arial"/>
            <w:noProof/>
            <w:sz w:val="19"/>
            <w:szCs w:val="19"/>
          </w:rPr>
          <w:t>1</w:t>
        </w:r>
        <w:r w:rsidRPr="00F42789">
          <w:rPr>
            <w:rFonts w:ascii="Arial" w:eastAsiaTheme="minorEastAsia" w:hAnsi="Arial" w:cs="Arial"/>
            <w:b w:val="0"/>
            <w:bCs w:val="0"/>
            <w:caps w:val="0"/>
            <w:noProof/>
            <w:sz w:val="19"/>
            <w:szCs w:val="19"/>
            <w:lang w:eastAsia="sl-SI"/>
          </w:rPr>
          <w:tab/>
        </w:r>
        <w:r w:rsidRPr="00F42789">
          <w:rPr>
            <w:rStyle w:val="Hiperpovezava"/>
            <w:rFonts w:ascii="Arial" w:hAnsi="Arial" w:cs="Arial"/>
            <w:noProof/>
            <w:sz w:val="19"/>
            <w:szCs w:val="19"/>
          </w:rPr>
          <w:t>UVOD</w:t>
        </w:r>
        <w:r w:rsidRPr="00F42789">
          <w:rPr>
            <w:rFonts w:ascii="Arial" w:hAnsi="Arial" w:cs="Arial"/>
            <w:noProof/>
            <w:webHidden/>
            <w:sz w:val="19"/>
            <w:szCs w:val="19"/>
          </w:rPr>
          <w:tab/>
        </w:r>
        <w:r w:rsidRPr="00F42789">
          <w:rPr>
            <w:rFonts w:ascii="Arial" w:hAnsi="Arial" w:cs="Arial"/>
            <w:noProof/>
            <w:webHidden/>
            <w:sz w:val="19"/>
            <w:szCs w:val="19"/>
          </w:rPr>
          <w:fldChar w:fldCharType="begin"/>
        </w:r>
        <w:r w:rsidRPr="00F42789">
          <w:rPr>
            <w:rFonts w:ascii="Arial" w:hAnsi="Arial" w:cs="Arial"/>
            <w:noProof/>
            <w:webHidden/>
            <w:sz w:val="19"/>
            <w:szCs w:val="19"/>
          </w:rPr>
          <w:instrText xml:space="preserve"> PAGEREF _Toc154135944 \h </w:instrText>
        </w:r>
        <w:r w:rsidRPr="00F42789">
          <w:rPr>
            <w:rFonts w:ascii="Arial" w:hAnsi="Arial" w:cs="Arial"/>
            <w:noProof/>
            <w:webHidden/>
            <w:sz w:val="19"/>
            <w:szCs w:val="19"/>
          </w:rPr>
        </w:r>
        <w:r w:rsidRPr="00F42789">
          <w:rPr>
            <w:rFonts w:ascii="Arial" w:hAnsi="Arial" w:cs="Arial"/>
            <w:noProof/>
            <w:webHidden/>
            <w:sz w:val="19"/>
            <w:szCs w:val="19"/>
          </w:rPr>
          <w:fldChar w:fldCharType="separate"/>
        </w:r>
        <w:r w:rsidRPr="00F42789">
          <w:rPr>
            <w:rFonts w:ascii="Arial" w:hAnsi="Arial" w:cs="Arial"/>
            <w:noProof/>
            <w:webHidden/>
            <w:sz w:val="19"/>
            <w:szCs w:val="19"/>
          </w:rPr>
          <w:t>1</w:t>
        </w:r>
        <w:r w:rsidRPr="00F42789">
          <w:rPr>
            <w:rFonts w:ascii="Arial" w:hAnsi="Arial" w:cs="Arial"/>
            <w:noProof/>
            <w:webHidden/>
            <w:sz w:val="19"/>
            <w:szCs w:val="19"/>
          </w:rPr>
          <w:fldChar w:fldCharType="end"/>
        </w:r>
      </w:hyperlink>
    </w:p>
    <w:p w14:paraId="1D49BB1C" w14:textId="2EF8D409" w:rsidR="008534E5" w:rsidRPr="00F42789" w:rsidRDefault="00214DE2">
      <w:pPr>
        <w:pStyle w:val="Kazalovsebine1"/>
        <w:tabs>
          <w:tab w:val="left" w:pos="709"/>
          <w:tab w:val="right" w:leader="dot" w:pos="9062"/>
        </w:tabs>
        <w:rPr>
          <w:rFonts w:ascii="Arial" w:eastAsiaTheme="minorEastAsia" w:hAnsi="Arial" w:cs="Arial"/>
          <w:b w:val="0"/>
          <w:bCs w:val="0"/>
          <w:caps w:val="0"/>
          <w:noProof/>
          <w:sz w:val="19"/>
          <w:szCs w:val="19"/>
          <w:lang w:eastAsia="sl-SI"/>
        </w:rPr>
      </w:pPr>
      <w:hyperlink w:anchor="_Toc154135945" w:history="1">
        <w:r w:rsidR="008534E5" w:rsidRPr="00F42789">
          <w:rPr>
            <w:rStyle w:val="Hiperpovezava"/>
            <w:rFonts w:ascii="Arial" w:hAnsi="Arial" w:cs="Arial"/>
            <w:noProof/>
            <w:sz w:val="19"/>
            <w:szCs w:val="19"/>
          </w:rPr>
          <w:t>2</w:t>
        </w:r>
        <w:r w:rsidR="008534E5" w:rsidRPr="00F42789">
          <w:rPr>
            <w:rFonts w:ascii="Arial" w:eastAsiaTheme="minorEastAsia" w:hAnsi="Arial" w:cs="Arial"/>
            <w:b w:val="0"/>
            <w:bCs w:val="0"/>
            <w:caps w:val="0"/>
            <w:noProof/>
            <w:sz w:val="19"/>
            <w:szCs w:val="19"/>
            <w:lang w:eastAsia="sl-SI"/>
          </w:rPr>
          <w:tab/>
        </w:r>
        <w:r w:rsidR="008534E5" w:rsidRPr="00F42789">
          <w:rPr>
            <w:rStyle w:val="Hiperpovezava"/>
            <w:rFonts w:ascii="Arial" w:hAnsi="Arial" w:cs="Arial"/>
            <w:noProof/>
            <w:sz w:val="19"/>
            <w:szCs w:val="19"/>
          </w:rPr>
          <w:t>VETERINARSTVO</w:t>
        </w:r>
        <w:r w:rsidR="008534E5" w:rsidRPr="00F42789">
          <w:rPr>
            <w:rFonts w:ascii="Arial" w:hAnsi="Arial" w:cs="Arial"/>
            <w:noProof/>
            <w:webHidden/>
            <w:sz w:val="19"/>
            <w:szCs w:val="19"/>
          </w:rPr>
          <w:tab/>
        </w:r>
        <w:r w:rsidR="008534E5" w:rsidRPr="00F42789">
          <w:rPr>
            <w:rFonts w:ascii="Arial" w:hAnsi="Arial" w:cs="Arial"/>
            <w:noProof/>
            <w:webHidden/>
            <w:sz w:val="19"/>
            <w:szCs w:val="19"/>
          </w:rPr>
          <w:fldChar w:fldCharType="begin"/>
        </w:r>
        <w:r w:rsidR="008534E5" w:rsidRPr="00F42789">
          <w:rPr>
            <w:rFonts w:ascii="Arial" w:hAnsi="Arial" w:cs="Arial"/>
            <w:noProof/>
            <w:webHidden/>
            <w:sz w:val="19"/>
            <w:szCs w:val="19"/>
          </w:rPr>
          <w:instrText xml:space="preserve"> PAGEREF _Toc154135945 \h </w:instrText>
        </w:r>
        <w:r w:rsidR="008534E5" w:rsidRPr="00F42789">
          <w:rPr>
            <w:rFonts w:ascii="Arial" w:hAnsi="Arial" w:cs="Arial"/>
            <w:noProof/>
            <w:webHidden/>
            <w:sz w:val="19"/>
            <w:szCs w:val="19"/>
          </w:rPr>
        </w:r>
        <w:r w:rsidR="008534E5" w:rsidRPr="00F42789">
          <w:rPr>
            <w:rFonts w:ascii="Arial" w:hAnsi="Arial" w:cs="Arial"/>
            <w:noProof/>
            <w:webHidden/>
            <w:sz w:val="19"/>
            <w:szCs w:val="19"/>
          </w:rPr>
          <w:fldChar w:fldCharType="separate"/>
        </w:r>
        <w:r w:rsidR="008534E5" w:rsidRPr="00F42789">
          <w:rPr>
            <w:rFonts w:ascii="Arial" w:hAnsi="Arial" w:cs="Arial"/>
            <w:noProof/>
            <w:webHidden/>
            <w:sz w:val="19"/>
            <w:szCs w:val="19"/>
          </w:rPr>
          <w:t>2</w:t>
        </w:r>
        <w:r w:rsidR="008534E5" w:rsidRPr="00F42789">
          <w:rPr>
            <w:rFonts w:ascii="Arial" w:hAnsi="Arial" w:cs="Arial"/>
            <w:noProof/>
            <w:webHidden/>
            <w:sz w:val="19"/>
            <w:szCs w:val="19"/>
          </w:rPr>
          <w:fldChar w:fldCharType="end"/>
        </w:r>
      </w:hyperlink>
    </w:p>
    <w:p w14:paraId="309BDC71" w14:textId="387C04DB" w:rsidR="008534E5" w:rsidRPr="00F42789" w:rsidRDefault="00214DE2">
      <w:pPr>
        <w:pStyle w:val="Kazalovsebine2"/>
        <w:rPr>
          <w:rFonts w:ascii="Arial" w:eastAsiaTheme="minorEastAsia" w:hAnsi="Arial" w:cs="Arial"/>
          <w:smallCaps w:val="0"/>
          <w:noProof/>
          <w:sz w:val="19"/>
          <w:szCs w:val="19"/>
          <w:lang w:eastAsia="sl-SI"/>
        </w:rPr>
      </w:pPr>
      <w:hyperlink w:anchor="_Toc154135946" w:history="1">
        <w:r w:rsidR="008534E5" w:rsidRPr="00F42789">
          <w:rPr>
            <w:rStyle w:val="Hiperpovezava"/>
            <w:rFonts w:ascii="Arial" w:hAnsi="Arial" w:cs="Arial"/>
            <w:noProof/>
            <w:sz w:val="19"/>
            <w:szCs w:val="19"/>
          </w:rPr>
          <w:t>MEDNARODNO TRGOVANJE</w:t>
        </w:r>
        <w:r w:rsidR="008534E5" w:rsidRPr="00F42789">
          <w:rPr>
            <w:rFonts w:ascii="Arial" w:hAnsi="Arial" w:cs="Arial"/>
            <w:noProof/>
            <w:webHidden/>
            <w:sz w:val="19"/>
            <w:szCs w:val="19"/>
          </w:rPr>
          <w:tab/>
        </w:r>
        <w:r w:rsidR="008534E5" w:rsidRPr="00F42789">
          <w:rPr>
            <w:rFonts w:ascii="Arial" w:hAnsi="Arial" w:cs="Arial"/>
            <w:noProof/>
            <w:webHidden/>
            <w:sz w:val="19"/>
            <w:szCs w:val="19"/>
          </w:rPr>
          <w:fldChar w:fldCharType="begin"/>
        </w:r>
        <w:r w:rsidR="008534E5" w:rsidRPr="00F42789">
          <w:rPr>
            <w:rFonts w:ascii="Arial" w:hAnsi="Arial" w:cs="Arial"/>
            <w:noProof/>
            <w:webHidden/>
            <w:sz w:val="19"/>
            <w:szCs w:val="19"/>
          </w:rPr>
          <w:instrText xml:space="preserve"> PAGEREF _Toc154135946 \h </w:instrText>
        </w:r>
        <w:r w:rsidR="008534E5" w:rsidRPr="00F42789">
          <w:rPr>
            <w:rFonts w:ascii="Arial" w:hAnsi="Arial" w:cs="Arial"/>
            <w:noProof/>
            <w:webHidden/>
            <w:sz w:val="19"/>
            <w:szCs w:val="19"/>
          </w:rPr>
        </w:r>
        <w:r w:rsidR="008534E5" w:rsidRPr="00F42789">
          <w:rPr>
            <w:rFonts w:ascii="Arial" w:hAnsi="Arial" w:cs="Arial"/>
            <w:noProof/>
            <w:webHidden/>
            <w:sz w:val="19"/>
            <w:szCs w:val="19"/>
          </w:rPr>
          <w:fldChar w:fldCharType="separate"/>
        </w:r>
        <w:r w:rsidR="008534E5" w:rsidRPr="00F42789">
          <w:rPr>
            <w:rFonts w:ascii="Arial" w:hAnsi="Arial" w:cs="Arial"/>
            <w:noProof/>
            <w:webHidden/>
            <w:sz w:val="19"/>
            <w:szCs w:val="19"/>
          </w:rPr>
          <w:t>2</w:t>
        </w:r>
        <w:r w:rsidR="008534E5" w:rsidRPr="00F42789">
          <w:rPr>
            <w:rFonts w:ascii="Arial" w:hAnsi="Arial" w:cs="Arial"/>
            <w:noProof/>
            <w:webHidden/>
            <w:sz w:val="19"/>
            <w:szCs w:val="19"/>
          </w:rPr>
          <w:fldChar w:fldCharType="end"/>
        </w:r>
      </w:hyperlink>
    </w:p>
    <w:p w14:paraId="6664A886" w14:textId="7D0DCFE9" w:rsidR="008534E5" w:rsidRPr="00F42789" w:rsidRDefault="00214DE2">
      <w:pPr>
        <w:pStyle w:val="Kazalovsebine3"/>
        <w:rPr>
          <w:rFonts w:ascii="Arial" w:eastAsiaTheme="minorEastAsia" w:hAnsi="Arial" w:cs="Arial"/>
          <w:i w:val="0"/>
          <w:iCs w:val="0"/>
          <w:noProof/>
          <w:sz w:val="19"/>
          <w:szCs w:val="19"/>
          <w:lang w:eastAsia="sl-SI"/>
        </w:rPr>
      </w:pPr>
      <w:hyperlink w:anchor="_Toc154135947" w:history="1">
        <w:r w:rsidR="008534E5" w:rsidRPr="00F42789">
          <w:rPr>
            <w:rStyle w:val="Hiperpovezava"/>
            <w:rFonts w:ascii="Arial" w:hAnsi="Arial" w:cs="Arial"/>
            <w:noProof/>
            <w:sz w:val="19"/>
            <w:szCs w:val="19"/>
          </w:rPr>
          <w:t>2.1.1</w:t>
        </w:r>
        <w:r w:rsidR="008534E5" w:rsidRPr="00F42789">
          <w:rPr>
            <w:rFonts w:ascii="Arial" w:eastAsiaTheme="minorEastAsia" w:hAnsi="Arial" w:cs="Arial"/>
            <w:i w:val="0"/>
            <w:iCs w:val="0"/>
            <w:noProof/>
            <w:sz w:val="19"/>
            <w:szCs w:val="19"/>
            <w:lang w:eastAsia="sl-SI"/>
          </w:rPr>
          <w:tab/>
        </w:r>
        <w:r w:rsidR="008534E5" w:rsidRPr="00F42789">
          <w:rPr>
            <w:rStyle w:val="Hiperpovezava"/>
            <w:rFonts w:ascii="Arial" w:hAnsi="Arial" w:cs="Arial"/>
            <w:noProof/>
            <w:sz w:val="19"/>
            <w:szCs w:val="19"/>
          </w:rPr>
          <w:t>Mejni veterinarski nadzor izvoza in uvoza pošiljk živih živali</w:t>
        </w:r>
        <w:r w:rsidR="008534E5" w:rsidRPr="00F42789">
          <w:rPr>
            <w:rFonts w:ascii="Arial" w:hAnsi="Arial" w:cs="Arial"/>
            <w:noProof/>
            <w:webHidden/>
            <w:sz w:val="19"/>
            <w:szCs w:val="19"/>
          </w:rPr>
          <w:tab/>
        </w:r>
        <w:r w:rsidR="008534E5" w:rsidRPr="00F42789">
          <w:rPr>
            <w:rFonts w:ascii="Arial" w:hAnsi="Arial" w:cs="Arial"/>
            <w:noProof/>
            <w:webHidden/>
            <w:sz w:val="19"/>
            <w:szCs w:val="19"/>
          </w:rPr>
          <w:fldChar w:fldCharType="begin"/>
        </w:r>
        <w:r w:rsidR="008534E5" w:rsidRPr="00F42789">
          <w:rPr>
            <w:rFonts w:ascii="Arial" w:hAnsi="Arial" w:cs="Arial"/>
            <w:noProof/>
            <w:webHidden/>
            <w:sz w:val="19"/>
            <w:szCs w:val="19"/>
          </w:rPr>
          <w:instrText xml:space="preserve"> PAGEREF _Toc154135947 \h </w:instrText>
        </w:r>
        <w:r w:rsidR="008534E5" w:rsidRPr="00F42789">
          <w:rPr>
            <w:rFonts w:ascii="Arial" w:hAnsi="Arial" w:cs="Arial"/>
            <w:noProof/>
            <w:webHidden/>
            <w:sz w:val="19"/>
            <w:szCs w:val="19"/>
          </w:rPr>
        </w:r>
        <w:r w:rsidR="008534E5" w:rsidRPr="00F42789">
          <w:rPr>
            <w:rFonts w:ascii="Arial" w:hAnsi="Arial" w:cs="Arial"/>
            <w:noProof/>
            <w:webHidden/>
            <w:sz w:val="19"/>
            <w:szCs w:val="19"/>
          </w:rPr>
          <w:fldChar w:fldCharType="separate"/>
        </w:r>
        <w:r w:rsidR="008534E5" w:rsidRPr="00F42789">
          <w:rPr>
            <w:rFonts w:ascii="Arial" w:hAnsi="Arial" w:cs="Arial"/>
            <w:noProof/>
            <w:webHidden/>
            <w:sz w:val="19"/>
            <w:szCs w:val="19"/>
          </w:rPr>
          <w:t>2</w:t>
        </w:r>
        <w:r w:rsidR="008534E5" w:rsidRPr="00F42789">
          <w:rPr>
            <w:rFonts w:ascii="Arial" w:hAnsi="Arial" w:cs="Arial"/>
            <w:noProof/>
            <w:webHidden/>
            <w:sz w:val="19"/>
            <w:szCs w:val="19"/>
          </w:rPr>
          <w:fldChar w:fldCharType="end"/>
        </w:r>
      </w:hyperlink>
    </w:p>
    <w:p w14:paraId="3EA215D7" w14:textId="47FD79D8" w:rsidR="008534E5" w:rsidRPr="00F42789" w:rsidRDefault="00214DE2">
      <w:pPr>
        <w:pStyle w:val="Kazalovsebine3"/>
        <w:rPr>
          <w:rFonts w:ascii="Arial" w:eastAsiaTheme="minorEastAsia" w:hAnsi="Arial" w:cs="Arial"/>
          <w:i w:val="0"/>
          <w:iCs w:val="0"/>
          <w:noProof/>
          <w:sz w:val="19"/>
          <w:szCs w:val="19"/>
          <w:lang w:eastAsia="sl-SI"/>
        </w:rPr>
      </w:pPr>
      <w:hyperlink w:anchor="_Toc154135948" w:history="1">
        <w:r w:rsidR="008534E5" w:rsidRPr="00F42789">
          <w:rPr>
            <w:rStyle w:val="Hiperpovezava"/>
            <w:rFonts w:ascii="Arial" w:hAnsi="Arial" w:cs="Arial"/>
            <w:noProof/>
            <w:sz w:val="19"/>
            <w:szCs w:val="19"/>
          </w:rPr>
          <w:t>2.1.2</w:t>
        </w:r>
        <w:r w:rsidR="008534E5" w:rsidRPr="00F42789">
          <w:rPr>
            <w:rFonts w:ascii="Arial" w:eastAsiaTheme="minorEastAsia" w:hAnsi="Arial" w:cs="Arial"/>
            <w:i w:val="0"/>
            <w:iCs w:val="0"/>
            <w:noProof/>
            <w:sz w:val="19"/>
            <w:szCs w:val="19"/>
            <w:lang w:eastAsia="sl-SI"/>
          </w:rPr>
          <w:tab/>
        </w:r>
        <w:r w:rsidR="008534E5" w:rsidRPr="00F42789">
          <w:rPr>
            <w:rStyle w:val="Hiperpovezava"/>
            <w:rFonts w:ascii="Arial" w:hAnsi="Arial" w:cs="Arial"/>
            <w:noProof/>
            <w:sz w:val="19"/>
            <w:szCs w:val="19"/>
          </w:rPr>
          <w:t>Izvajanje pregledov na mestu izvora in izdajanje veterinarskih spričeval oziroma potrdil za trgovanje z živalmi v EU ter izvoz živali v tretje države</w:t>
        </w:r>
        <w:r w:rsidR="008534E5" w:rsidRPr="00F42789">
          <w:rPr>
            <w:rFonts w:ascii="Arial" w:hAnsi="Arial" w:cs="Arial"/>
            <w:noProof/>
            <w:webHidden/>
            <w:sz w:val="19"/>
            <w:szCs w:val="19"/>
          </w:rPr>
          <w:tab/>
        </w:r>
        <w:r w:rsidR="008534E5" w:rsidRPr="00F42789">
          <w:rPr>
            <w:rFonts w:ascii="Arial" w:hAnsi="Arial" w:cs="Arial"/>
            <w:noProof/>
            <w:webHidden/>
            <w:sz w:val="19"/>
            <w:szCs w:val="19"/>
          </w:rPr>
          <w:fldChar w:fldCharType="begin"/>
        </w:r>
        <w:r w:rsidR="008534E5" w:rsidRPr="00F42789">
          <w:rPr>
            <w:rFonts w:ascii="Arial" w:hAnsi="Arial" w:cs="Arial"/>
            <w:noProof/>
            <w:webHidden/>
            <w:sz w:val="19"/>
            <w:szCs w:val="19"/>
          </w:rPr>
          <w:instrText xml:space="preserve"> PAGEREF _Toc154135948 \h </w:instrText>
        </w:r>
        <w:r w:rsidR="008534E5" w:rsidRPr="00F42789">
          <w:rPr>
            <w:rFonts w:ascii="Arial" w:hAnsi="Arial" w:cs="Arial"/>
            <w:noProof/>
            <w:webHidden/>
            <w:sz w:val="19"/>
            <w:szCs w:val="19"/>
          </w:rPr>
        </w:r>
        <w:r w:rsidR="008534E5" w:rsidRPr="00F42789">
          <w:rPr>
            <w:rFonts w:ascii="Arial" w:hAnsi="Arial" w:cs="Arial"/>
            <w:noProof/>
            <w:webHidden/>
            <w:sz w:val="19"/>
            <w:szCs w:val="19"/>
          </w:rPr>
          <w:fldChar w:fldCharType="separate"/>
        </w:r>
        <w:r w:rsidR="008534E5" w:rsidRPr="00F42789">
          <w:rPr>
            <w:rFonts w:ascii="Arial" w:hAnsi="Arial" w:cs="Arial"/>
            <w:noProof/>
            <w:webHidden/>
            <w:sz w:val="19"/>
            <w:szCs w:val="19"/>
          </w:rPr>
          <w:t>3</w:t>
        </w:r>
        <w:r w:rsidR="008534E5" w:rsidRPr="00F42789">
          <w:rPr>
            <w:rFonts w:ascii="Arial" w:hAnsi="Arial" w:cs="Arial"/>
            <w:noProof/>
            <w:webHidden/>
            <w:sz w:val="19"/>
            <w:szCs w:val="19"/>
          </w:rPr>
          <w:fldChar w:fldCharType="end"/>
        </w:r>
      </w:hyperlink>
    </w:p>
    <w:p w14:paraId="6B2CA7ED" w14:textId="6DD3A175" w:rsidR="008534E5" w:rsidRPr="00F42789" w:rsidRDefault="00214DE2">
      <w:pPr>
        <w:pStyle w:val="Kazalovsebine3"/>
        <w:rPr>
          <w:rFonts w:ascii="Arial" w:eastAsiaTheme="minorEastAsia" w:hAnsi="Arial" w:cs="Arial"/>
          <w:i w:val="0"/>
          <w:iCs w:val="0"/>
          <w:noProof/>
          <w:sz w:val="19"/>
          <w:szCs w:val="19"/>
          <w:lang w:eastAsia="sl-SI"/>
        </w:rPr>
      </w:pPr>
      <w:hyperlink w:anchor="_Toc154135949" w:history="1">
        <w:r w:rsidR="008534E5" w:rsidRPr="00F42789">
          <w:rPr>
            <w:rStyle w:val="Hiperpovezava"/>
            <w:rFonts w:ascii="Arial" w:hAnsi="Arial" w:cs="Arial"/>
            <w:noProof/>
            <w:sz w:val="19"/>
            <w:szCs w:val="19"/>
          </w:rPr>
          <w:t>2.1.3</w:t>
        </w:r>
        <w:r w:rsidR="008534E5" w:rsidRPr="00F42789">
          <w:rPr>
            <w:rFonts w:ascii="Arial" w:eastAsiaTheme="minorEastAsia" w:hAnsi="Arial" w:cs="Arial"/>
            <w:i w:val="0"/>
            <w:iCs w:val="0"/>
            <w:noProof/>
            <w:sz w:val="19"/>
            <w:szCs w:val="19"/>
            <w:lang w:eastAsia="sl-SI"/>
          </w:rPr>
          <w:tab/>
        </w:r>
        <w:r w:rsidR="008534E5" w:rsidRPr="00F42789">
          <w:rPr>
            <w:rStyle w:val="Hiperpovezava"/>
            <w:rFonts w:ascii="Arial" w:hAnsi="Arial" w:cs="Arial"/>
            <w:noProof/>
            <w:sz w:val="19"/>
            <w:szCs w:val="19"/>
          </w:rPr>
          <w:t>Izvajanje pregledov na mestu izvora in izdajanje veterinarskih spričeval oziroma potrdil za trgovanje s proizvodi živalskega izvora, zarodnega materiala in živalskimi stranskim proizvodi v EU ter izvoz omenjenih živalskih proizvodov v tretje države</w:t>
        </w:r>
        <w:r w:rsidR="008534E5" w:rsidRPr="00F42789">
          <w:rPr>
            <w:rFonts w:ascii="Arial" w:hAnsi="Arial" w:cs="Arial"/>
            <w:noProof/>
            <w:webHidden/>
            <w:sz w:val="19"/>
            <w:szCs w:val="19"/>
          </w:rPr>
          <w:tab/>
        </w:r>
        <w:r w:rsidR="008534E5" w:rsidRPr="00F42789">
          <w:rPr>
            <w:rFonts w:ascii="Arial" w:hAnsi="Arial" w:cs="Arial"/>
            <w:noProof/>
            <w:webHidden/>
            <w:sz w:val="19"/>
            <w:szCs w:val="19"/>
          </w:rPr>
          <w:fldChar w:fldCharType="begin"/>
        </w:r>
        <w:r w:rsidR="008534E5" w:rsidRPr="00F42789">
          <w:rPr>
            <w:rFonts w:ascii="Arial" w:hAnsi="Arial" w:cs="Arial"/>
            <w:noProof/>
            <w:webHidden/>
            <w:sz w:val="19"/>
            <w:szCs w:val="19"/>
          </w:rPr>
          <w:instrText xml:space="preserve"> PAGEREF _Toc154135949 \h </w:instrText>
        </w:r>
        <w:r w:rsidR="008534E5" w:rsidRPr="00F42789">
          <w:rPr>
            <w:rFonts w:ascii="Arial" w:hAnsi="Arial" w:cs="Arial"/>
            <w:noProof/>
            <w:webHidden/>
            <w:sz w:val="19"/>
            <w:szCs w:val="19"/>
          </w:rPr>
        </w:r>
        <w:r w:rsidR="008534E5" w:rsidRPr="00F42789">
          <w:rPr>
            <w:rFonts w:ascii="Arial" w:hAnsi="Arial" w:cs="Arial"/>
            <w:noProof/>
            <w:webHidden/>
            <w:sz w:val="19"/>
            <w:szCs w:val="19"/>
          </w:rPr>
          <w:fldChar w:fldCharType="separate"/>
        </w:r>
        <w:r w:rsidR="008534E5" w:rsidRPr="00F42789">
          <w:rPr>
            <w:rFonts w:ascii="Arial" w:hAnsi="Arial" w:cs="Arial"/>
            <w:noProof/>
            <w:webHidden/>
            <w:sz w:val="19"/>
            <w:szCs w:val="19"/>
          </w:rPr>
          <w:t>3</w:t>
        </w:r>
        <w:r w:rsidR="008534E5" w:rsidRPr="00F42789">
          <w:rPr>
            <w:rFonts w:ascii="Arial" w:hAnsi="Arial" w:cs="Arial"/>
            <w:noProof/>
            <w:webHidden/>
            <w:sz w:val="19"/>
            <w:szCs w:val="19"/>
          </w:rPr>
          <w:fldChar w:fldCharType="end"/>
        </w:r>
      </w:hyperlink>
    </w:p>
    <w:p w14:paraId="2B333299" w14:textId="6F5E3CD4" w:rsidR="008534E5" w:rsidRPr="00F42789" w:rsidRDefault="00214DE2">
      <w:pPr>
        <w:pStyle w:val="Kazalovsebine2"/>
        <w:rPr>
          <w:rFonts w:ascii="Arial" w:eastAsiaTheme="minorEastAsia" w:hAnsi="Arial" w:cs="Arial"/>
          <w:smallCaps w:val="0"/>
          <w:noProof/>
          <w:sz w:val="19"/>
          <w:szCs w:val="19"/>
          <w:lang w:eastAsia="sl-SI"/>
        </w:rPr>
      </w:pPr>
      <w:hyperlink w:anchor="_Toc154135950" w:history="1">
        <w:r w:rsidR="008534E5" w:rsidRPr="00F42789">
          <w:rPr>
            <w:rStyle w:val="Hiperpovezava"/>
            <w:rFonts w:ascii="Arial" w:hAnsi="Arial" w:cs="Arial"/>
            <w:noProof/>
            <w:sz w:val="19"/>
            <w:szCs w:val="19"/>
          </w:rPr>
          <w:t>ZDRAVSTVENO VARSTVO ŽIVALI</w:t>
        </w:r>
        <w:r w:rsidR="008534E5" w:rsidRPr="00F42789">
          <w:rPr>
            <w:rFonts w:ascii="Arial" w:hAnsi="Arial" w:cs="Arial"/>
            <w:noProof/>
            <w:webHidden/>
            <w:sz w:val="19"/>
            <w:szCs w:val="19"/>
          </w:rPr>
          <w:tab/>
        </w:r>
        <w:r w:rsidR="008534E5" w:rsidRPr="00F42789">
          <w:rPr>
            <w:rFonts w:ascii="Arial" w:hAnsi="Arial" w:cs="Arial"/>
            <w:noProof/>
            <w:webHidden/>
            <w:sz w:val="19"/>
            <w:szCs w:val="19"/>
          </w:rPr>
          <w:fldChar w:fldCharType="begin"/>
        </w:r>
        <w:r w:rsidR="008534E5" w:rsidRPr="00F42789">
          <w:rPr>
            <w:rFonts w:ascii="Arial" w:hAnsi="Arial" w:cs="Arial"/>
            <w:noProof/>
            <w:webHidden/>
            <w:sz w:val="19"/>
            <w:szCs w:val="19"/>
          </w:rPr>
          <w:instrText xml:space="preserve"> PAGEREF _Toc154135950 \h </w:instrText>
        </w:r>
        <w:r w:rsidR="008534E5" w:rsidRPr="00F42789">
          <w:rPr>
            <w:rFonts w:ascii="Arial" w:hAnsi="Arial" w:cs="Arial"/>
            <w:noProof/>
            <w:webHidden/>
            <w:sz w:val="19"/>
            <w:szCs w:val="19"/>
          </w:rPr>
        </w:r>
        <w:r w:rsidR="008534E5" w:rsidRPr="00F42789">
          <w:rPr>
            <w:rFonts w:ascii="Arial" w:hAnsi="Arial" w:cs="Arial"/>
            <w:noProof/>
            <w:webHidden/>
            <w:sz w:val="19"/>
            <w:szCs w:val="19"/>
          </w:rPr>
          <w:fldChar w:fldCharType="separate"/>
        </w:r>
        <w:r w:rsidR="008534E5" w:rsidRPr="00F42789">
          <w:rPr>
            <w:rFonts w:ascii="Arial" w:hAnsi="Arial" w:cs="Arial"/>
            <w:noProof/>
            <w:webHidden/>
            <w:sz w:val="19"/>
            <w:szCs w:val="19"/>
          </w:rPr>
          <w:t>3</w:t>
        </w:r>
        <w:r w:rsidR="008534E5" w:rsidRPr="00F42789">
          <w:rPr>
            <w:rFonts w:ascii="Arial" w:hAnsi="Arial" w:cs="Arial"/>
            <w:noProof/>
            <w:webHidden/>
            <w:sz w:val="19"/>
            <w:szCs w:val="19"/>
          </w:rPr>
          <w:fldChar w:fldCharType="end"/>
        </w:r>
      </w:hyperlink>
    </w:p>
    <w:p w14:paraId="42FC82EB" w14:textId="103BB0D0" w:rsidR="008534E5" w:rsidRPr="00F42789" w:rsidRDefault="00214DE2">
      <w:pPr>
        <w:pStyle w:val="Kazalovsebine3"/>
        <w:rPr>
          <w:rFonts w:ascii="Arial" w:eastAsiaTheme="minorEastAsia" w:hAnsi="Arial" w:cs="Arial"/>
          <w:i w:val="0"/>
          <w:iCs w:val="0"/>
          <w:noProof/>
          <w:sz w:val="19"/>
          <w:szCs w:val="19"/>
          <w:lang w:eastAsia="sl-SI"/>
        </w:rPr>
      </w:pPr>
      <w:hyperlink w:anchor="_Toc154135954" w:history="1">
        <w:r w:rsidR="008534E5" w:rsidRPr="00F42789">
          <w:rPr>
            <w:rStyle w:val="Hiperpovezava"/>
            <w:rFonts w:ascii="Arial" w:hAnsi="Arial" w:cs="Arial"/>
            <w:noProof/>
            <w:sz w:val="19"/>
            <w:szCs w:val="19"/>
          </w:rPr>
          <w:t>2.2.1</w:t>
        </w:r>
        <w:r w:rsidR="008534E5" w:rsidRPr="00F42789">
          <w:rPr>
            <w:rFonts w:ascii="Arial" w:eastAsiaTheme="minorEastAsia" w:hAnsi="Arial" w:cs="Arial"/>
            <w:i w:val="0"/>
            <w:iCs w:val="0"/>
            <w:noProof/>
            <w:sz w:val="19"/>
            <w:szCs w:val="19"/>
            <w:lang w:eastAsia="sl-SI"/>
          </w:rPr>
          <w:tab/>
        </w:r>
        <w:r w:rsidR="008534E5" w:rsidRPr="00F42789">
          <w:rPr>
            <w:rStyle w:val="Hiperpovezava"/>
            <w:rFonts w:ascii="Arial" w:hAnsi="Arial" w:cs="Arial"/>
            <w:noProof/>
            <w:sz w:val="19"/>
            <w:szCs w:val="19"/>
          </w:rPr>
          <w:t>Zdravstveno varstvo živali</w:t>
        </w:r>
        <w:r w:rsidR="008534E5" w:rsidRPr="00F42789">
          <w:rPr>
            <w:rFonts w:ascii="Arial" w:hAnsi="Arial" w:cs="Arial"/>
            <w:noProof/>
            <w:webHidden/>
            <w:sz w:val="19"/>
            <w:szCs w:val="19"/>
          </w:rPr>
          <w:tab/>
        </w:r>
        <w:r w:rsidR="008534E5" w:rsidRPr="00F42789">
          <w:rPr>
            <w:rFonts w:ascii="Arial" w:hAnsi="Arial" w:cs="Arial"/>
            <w:noProof/>
            <w:webHidden/>
            <w:sz w:val="19"/>
            <w:szCs w:val="19"/>
          </w:rPr>
          <w:fldChar w:fldCharType="begin"/>
        </w:r>
        <w:r w:rsidR="008534E5" w:rsidRPr="00F42789">
          <w:rPr>
            <w:rFonts w:ascii="Arial" w:hAnsi="Arial" w:cs="Arial"/>
            <w:noProof/>
            <w:webHidden/>
            <w:sz w:val="19"/>
            <w:szCs w:val="19"/>
          </w:rPr>
          <w:instrText xml:space="preserve"> PAGEREF _Toc154135954 \h </w:instrText>
        </w:r>
        <w:r w:rsidR="008534E5" w:rsidRPr="00F42789">
          <w:rPr>
            <w:rFonts w:ascii="Arial" w:hAnsi="Arial" w:cs="Arial"/>
            <w:noProof/>
            <w:webHidden/>
            <w:sz w:val="19"/>
            <w:szCs w:val="19"/>
          </w:rPr>
        </w:r>
        <w:r w:rsidR="008534E5" w:rsidRPr="00F42789">
          <w:rPr>
            <w:rFonts w:ascii="Arial" w:hAnsi="Arial" w:cs="Arial"/>
            <w:noProof/>
            <w:webHidden/>
            <w:sz w:val="19"/>
            <w:szCs w:val="19"/>
          </w:rPr>
          <w:fldChar w:fldCharType="separate"/>
        </w:r>
        <w:r w:rsidR="008534E5" w:rsidRPr="00F42789">
          <w:rPr>
            <w:rFonts w:ascii="Arial" w:hAnsi="Arial" w:cs="Arial"/>
            <w:noProof/>
            <w:webHidden/>
            <w:sz w:val="19"/>
            <w:szCs w:val="19"/>
          </w:rPr>
          <w:t>3</w:t>
        </w:r>
        <w:r w:rsidR="008534E5" w:rsidRPr="00F42789">
          <w:rPr>
            <w:rFonts w:ascii="Arial" w:hAnsi="Arial" w:cs="Arial"/>
            <w:noProof/>
            <w:webHidden/>
            <w:sz w:val="19"/>
            <w:szCs w:val="19"/>
          </w:rPr>
          <w:fldChar w:fldCharType="end"/>
        </w:r>
      </w:hyperlink>
    </w:p>
    <w:p w14:paraId="6C373BFF" w14:textId="676F60AC" w:rsidR="008534E5" w:rsidRPr="00F42789" w:rsidRDefault="00214DE2">
      <w:pPr>
        <w:pStyle w:val="Kazalovsebine3"/>
        <w:rPr>
          <w:rFonts w:ascii="Arial" w:eastAsiaTheme="minorEastAsia" w:hAnsi="Arial" w:cs="Arial"/>
          <w:i w:val="0"/>
          <w:iCs w:val="0"/>
          <w:noProof/>
          <w:sz w:val="19"/>
          <w:szCs w:val="19"/>
          <w:lang w:eastAsia="sl-SI"/>
        </w:rPr>
      </w:pPr>
      <w:hyperlink w:anchor="_Toc154135955" w:history="1">
        <w:r w:rsidR="008534E5" w:rsidRPr="00F42789">
          <w:rPr>
            <w:rStyle w:val="Hiperpovezava"/>
            <w:rFonts w:ascii="Arial" w:hAnsi="Arial" w:cs="Arial"/>
            <w:noProof/>
            <w:sz w:val="19"/>
            <w:szCs w:val="19"/>
          </w:rPr>
          <w:t>2.2.2</w:t>
        </w:r>
        <w:r w:rsidR="008534E5" w:rsidRPr="00F42789">
          <w:rPr>
            <w:rFonts w:ascii="Arial" w:eastAsiaTheme="minorEastAsia" w:hAnsi="Arial" w:cs="Arial"/>
            <w:i w:val="0"/>
            <w:iCs w:val="0"/>
            <w:noProof/>
            <w:sz w:val="19"/>
            <w:szCs w:val="19"/>
            <w:lang w:eastAsia="sl-SI"/>
          </w:rPr>
          <w:tab/>
        </w:r>
        <w:r w:rsidR="008534E5" w:rsidRPr="00F42789">
          <w:rPr>
            <w:rStyle w:val="Hiperpovezava"/>
            <w:rFonts w:ascii="Arial" w:hAnsi="Arial" w:cs="Arial"/>
            <w:noProof/>
            <w:sz w:val="19"/>
            <w:szCs w:val="19"/>
          </w:rPr>
          <w:t>Registracija in identifikacija živali</w:t>
        </w:r>
        <w:r w:rsidR="008534E5" w:rsidRPr="00F42789">
          <w:rPr>
            <w:rFonts w:ascii="Arial" w:hAnsi="Arial" w:cs="Arial"/>
            <w:noProof/>
            <w:webHidden/>
            <w:sz w:val="19"/>
            <w:szCs w:val="19"/>
          </w:rPr>
          <w:tab/>
        </w:r>
        <w:r w:rsidR="008534E5" w:rsidRPr="00F42789">
          <w:rPr>
            <w:rFonts w:ascii="Arial" w:hAnsi="Arial" w:cs="Arial"/>
            <w:noProof/>
            <w:webHidden/>
            <w:sz w:val="19"/>
            <w:szCs w:val="19"/>
          </w:rPr>
          <w:fldChar w:fldCharType="begin"/>
        </w:r>
        <w:r w:rsidR="008534E5" w:rsidRPr="00F42789">
          <w:rPr>
            <w:rFonts w:ascii="Arial" w:hAnsi="Arial" w:cs="Arial"/>
            <w:noProof/>
            <w:webHidden/>
            <w:sz w:val="19"/>
            <w:szCs w:val="19"/>
          </w:rPr>
          <w:instrText xml:space="preserve"> PAGEREF _Toc154135955 \h </w:instrText>
        </w:r>
        <w:r w:rsidR="008534E5" w:rsidRPr="00F42789">
          <w:rPr>
            <w:rFonts w:ascii="Arial" w:hAnsi="Arial" w:cs="Arial"/>
            <w:noProof/>
            <w:webHidden/>
            <w:sz w:val="19"/>
            <w:szCs w:val="19"/>
          </w:rPr>
        </w:r>
        <w:r w:rsidR="008534E5" w:rsidRPr="00F42789">
          <w:rPr>
            <w:rFonts w:ascii="Arial" w:hAnsi="Arial" w:cs="Arial"/>
            <w:noProof/>
            <w:webHidden/>
            <w:sz w:val="19"/>
            <w:szCs w:val="19"/>
          </w:rPr>
          <w:fldChar w:fldCharType="separate"/>
        </w:r>
        <w:r w:rsidR="008534E5" w:rsidRPr="00F42789">
          <w:rPr>
            <w:rFonts w:ascii="Arial" w:hAnsi="Arial" w:cs="Arial"/>
            <w:noProof/>
            <w:webHidden/>
            <w:sz w:val="19"/>
            <w:szCs w:val="19"/>
          </w:rPr>
          <w:t>7</w:t>
        </w:r>
        <w:r w:rsidR="008534E5" w:rsidRPr="00F42789">
          <w:rPr>
            <w:rFonts w:ascii="Arial" w:hAnsi="Arial" w:cs="Arial"/>
            <w:noProof/>
            <w:webHidden/>
            <w:sz w:val="19"/>
            <w:szCs w:val="19"/>
          </w:rPr>
          <w:fldChar w:fldCharType="end"/>
        </w:r>
      </w:hyperlink>
    </w:p>
    <w:p w14:paraId="1E05A28B" w14:textId="0E7A76C4" w:rsidR="008534E5" w:rsidRPr="00F42789" w:rsidRDefault="00214DE2">
      <w:pPr>
        <w:pStyle w:val="Kazalovsebine3"/>
        <w:rPr>
          <w:rFonts w:ascii="Arial" w:eastAsiaTheme="minorEastAsia" w:hAnsi="Arial" w:cs="Arial"/>
          <w:i w:val="0"/>
          <w:iCs w:val="0"/>
          <w:noProof/>
          <w:sz w:val="19"/>
          <w:szCs w:val="19"/>
          <w:lang w:eastAsia="sl-SI"/>
        </w:rPr>
      </w:pPr>
      <w:hyperlink w:anchor="_Toc154135956" w:history="1">
        <w:r w:rsidR="008534E5" w:rsidRPr="00F42789">
          <w:rPr>
            <w:rStyle w:val="Hiperpovezava"/>
            <w:rFonts w:ascii="Arial" w:hAnsi="Arial" w:cs="Arial"/>
            <w:noProof/>
            <w:sz w:val="19"/>
            <w:szCs w:val="19"/>
          </w:rPr>
          <w:t>2.2.3</w:t>
        </w:r>
        <w:r w:rsidR="008534E5" w:rsidRPr="00F42789">
          <w:rPr>
            <w:rFonts w:ascii="Arial" w:eastAsiaTheme="minorEastAsia" w:hAnsi="Arial" w:cs="Arial"/>
            <w:i w:val="0"/>
            <w:iCs w:val="0"/>
            <w:noProof/>
            <w:sz w:val="19"/>
            <w:szCs w:val="19"/>
            <w:lang w:eastAsia="sl-SI"/>
          </w:rPr>
          <w:tab/>
        </w:r>
        <w:r w:rsidR="008534E5" w:rsidRPr="00F42789">
          <w:rPr>
            <w:rStyle w:val="Hiperpovezava"/>
            <w:rFonts w:ascii="Arial" w:hAnsi="Arial" w:cs="Arial"/>
            <w:noProof/>
            <w:sz w:val="19"/>
            <w:szCs w:val="19"/>
          </w:rPr>
          <w:t>Nadzor nad izvajalci dejavnosti povezanih z živalmi</w:t>
        </w:r>
        <w:r w:rsidR="008534E5" w:rsidRPr="00F42789">
          <w:rPr>
            <w:rFonts w:ascii="Arial" w:hAnsi="Arial" w:cs="Arial"/>
            <w:noProof/>
            <w:webHidden/>
            <w:sz w:val="19"/>
            <w:szCs w:val="19"/>
          </w:rPr>
          <w:tab/>
        </w:r>
        <w:r w:rsidR="008534E5" w:rsidRPr="00F42789">
          <w:rPr>
            <w:rFonts w:ascii="Arial" w:hAnsi="Arial" w:cs="Arial"/>
            <w:noProof/>
            <w:webHidden/>
            <w:sz w:val="19"/>
            <w:szCs w:val="19"/>
          </w:rPr>
          <w:fldChar w:fldCharType="begin"/>
        </w:r>
        <w:r w:rsidR="008534E5" w:rsidRPr="00F42789">
          <w:rPr>
            <w:rFonts w:ascii="Arial" w:hAnsi="Arial" w:cs="Arial"/>
            <w:noProof/>
            <w:webHidden/>
            <w:sz w:val="19"/>
            <w:szCs w:val="19"/>
          </w:rPr>
          <w:instrText xml:space="preserve"> PAGEREF _Toc154135956 \h </w:instrText>
        </w:r>
        <w:r w:rsidR="008534E5" w:rsidRPr="00F42789">
          <w:rPr>
            <w:rFonts w:ascii="Arial" w:hAnsi="Arial" w:cs="Arial"/>
            <w:noProof/>
            <w:webHidden/>
            <w:sz w:val="19"/>
            <w:szCs w:val="19"/>
          </w:rPr>
        </w:r>
        <w:r w:rsidR="008534E5" w:rsidRPr="00F42789">
          <w:rPr>
            <w:rFonts w:ascii="Arial" w:hAnsi="Arial" w:cs="Arial"/>
            <w:noProof/>
            <w:webHidden/>
            <w:sz w:val="19"/>
            <w:szCs w:val="19"/>
          </w:rPr>
          <w:fldChar w:fldCharType="separate"/>
        </w:r>
        <w:r w:rsidR="008534E5" w:rsidRPr="00F42789">
          <w:rPr>
            <w:rFonts w:ascii="Arial" w:hAnsi="Arial" w:cs="Arial"/>
            <w:noProof/>
            <w:webHidden/>
            <w:sz w:val="19"/>
            <w:szCs w:val="19"/>
          </w:rPr>
          <w:t>7</w:t>
        </w:r>
        <w:r w:rsidR="008534E5" w:rsidRPr="00F42789">
          <w:rPr>
            <w:rFonts w:ascii="Arial" w:hAnsi="Arial" w:cs="Arial"/>
            <w:noProof/>
            <w:webHidden/>
            <w:sz w:val="19"/>
            <w:szCs w:val="19"/>
          </w:rPr>
          <w:fldChar w:fldCharType="end"/>
        </w:r>
      </w:hyperlink>
    </w:p>
    <w:p w14:paraId="5939808B" w14:textId="76B2470C" w:rsidR="008534E5" w:rsidRPr="00F42789" w:rsidRDefault="00214DE2">
      <w:pPr>
        <w:pStyle w:val="Kazalovsebine2"/>
        <w:rPr>
          <w:rFonts w:ascii="Arial" w:eastAsiaTheme="minorEastAsia" w:hAnsi="Arial" w:cs="Arial"/>
          <w:smallCaps w:val="0"/>
          <w:noProof/>
          <w:sz w:val="19"/>
          <w:szCs w:val="19"/>
          <w:lang w:eastAsia="sl-SI"/>
        </w:rPr>
      </w:pPr>
      <w:hyperlink w:anchor="_Toc154135957" w:history="1">
        <w:r w:rsidR="008534E5" w:rsidRPr="00F42789">
          <w:rPr>
            <w:rStyle w:val="Hiperpovezava"/>
            <w:rFonts w:ascii="Arial" w:hAnsi="Arial" w:cs="Arial"/>
            <w:noProof/>
            <w:sz w:val="19"/>
            <w:szCs w:val="19"/>
          </w:rPr>
          <w:t>ZAŠČITA ŽIVALI IN DOBROBIT</w:t>
        </w:r>
        <w:r w:rsidR="008534E5" w:rsidRPr="00F42789">
          <w:rPr>
            <w:rFonts w:ascii="Arial" w:hAnsi="Arial" w:cs="Arial"/>
            <w:noProof/>
            <w:webHidden/>
            <w:sz w:val="19"/>
            <w:szCs w:val="19"/>
          </w:rPr>
          <w:tab/>
        </w:r>
        <w:r w:rsidR="008534E5" w:rsidRPr="00F42789">
          <w:rPr>
            <w:rFonts w:ascii="Arial" w:hAnsi="Arial" w:cs="Arial"/>
            <w:noProof/>
            <w:webHidden/>
            <w:sz w:val="19"/>
            <w:szCs w:val="19"/>
          </w:rPr>
          <w:fldChar w:fldCharType="begin"/>
        </w:r>
        <w:r w:rsidR="008534E5" w:rsidRPr="00F42789">
          <w:rPr>
            <w:rFonts w:ascii="Arial" w:hAnsi="Arial" w:cs="Arial"/>
            <w:noProof/>
            <w:webHidden/>
            <w:sz w:val="19"/>
            <w:szCs w:val="19"/>
          </w:rPr>
          <w:instrText xml:space="preserve"> PAGEREF _Toc154135957 \h </w:instrText>
        </w:r>
        <w:r w:rsidR="008534E5" w:rsidRPr="00F42789">
          <w:rPr>
            <w:rFonts w:ascii="Arial" w:hAnsi="Arial" w:cs="Arial"/>
            <w:noProof/>
            <w:webHidden/>
            <w:sz w:val="19"/>
            <w:szCs w:val="19"/>
          </w:rPr>
        </w:r>
        <w:r w:rsidR="008534E5" w:rsidRPr="00F42789">
          <w:rPr>
            <w:rFonts w:ascii="Arial" w:hAnsi="Arial" w:cs="Arial"/>
            <w:noProof/>
            <w:webHidden/>
            <w:sz w:val="19"/>
            <w:szCs w:val="19"/>
          </w:rPr>
          <w:fldChar w:fldCharType="separate"/>
        </w:r>
        <w:r w:rsidR="008534E5" w:rsidRPr="00F42789">
          <w:rPr>
            <w:rFonts w:ascii="Arial" w:hAnsi="Arial" w:cs="Arial"/>
            <w:noProof/>
            <w:webHidden/>
            <w:sz w:val="19"/>
            <w:szCs w:val="19"/>
          </w:rPr>
          <w:t>8</w:t>
        </w:r>
        <w:r w:rsidR="008534E5" w:rsidRPr="00F42789">
          <w:rPr>
            <w:rFonts w:ascii="Arial" w:hAnsi="Arial" w:cs="Arial"/>
            <w:noProof/>
            <w:webHidden/>
            <w:sz w:val="19"/>
            <w:szCs w:val="19"/>
          </w:rPr>
          <w:fldChar w:fldCharType="end"/>
        </w:r>
      </w:hyperlink>
    </w:p>
    <w:p w14:paraId="773711C4" w14:textId="6E8C8B89" w:rsidR="008534E5" w:rsidRPr="00F42789" w:rsidRDefault="00214DE2">
      <w:pPr>
        <w:pStyle w:val="Kazalovsebine3"/>
        <w:rPr>
          <w:rFonts w:ascii="Arial" w:eastAsiaTheme="minorEastAsia" w:hAnsi="Arial" w:cs="Arial"/>
          <w:i w:val="0"/>
          <w:iCs w:val="0"/>
          <w:noProof/>
          <w:sz w:val="19"/>
          <w:szCs w:val="19"/>
          <w:lang w:eastAsia="sl-SI"/>
        </w:rPr>
      </w:pPr>
      <w:hyperlink w:anchor="_Toc154135959" w:history="1">
        <w:r w:rsidR="008534E5" w:rsidRPr="00F42789">
          <w:rPr>
            <w:rStyle w:val="Hiperpovezava"/>
            <w:rFonts w:ascii="Arial" w:hAnsi="Arial" w:cs="Arial"/>
            <w:noProof/>
            <w:sz w:val="19"/>
            <w:szCs w:val="19"/>
          </w:rPr>
          <w:t>2.3.1</w:t>
        </w:r>
        <w:r w:rsidR="008534E5" w:rsidRPr="00F42789">
          <w:rPr>
            <w:rFonts w:ascii="Arial" w:eastAsiaTheme="minorEastAsia" w:hAnsi="Arial" w:cs="Arial"/>
            <w:i w:val="0"/>
            <w:iCs w:val="0"/>
            <w:noProof/>
            <w:sz w:val="19"/>
            <w:szCs w:val="19"/>
            <w:lang w:eastAsia="sl-SI"/>
          </w:rPr>
          <w:tab/>
        </w:r>
        <w:r w:rsidR="008534E5" w:rsidRPr="00F42789">
          <w:rPr>
            <w:rStyle w:val="Hiperpovezava"/>
            <w:rFonts w:ascii="Arial" w:hAnsi="Arial" w:cs="Arial"/>
            <w:noProof/>
            <w:sz w:val="19"/>
            <w:szCs w:val="19"/>
          </w:rPr>
          <w:t>Zaščita rejnih živali</w:t>
        </w:r>
        <w:r w:rsidR="008534E5" w:rsidRPr="00F42789">
          <w:rPr>
            <w:rFonts w:ascii="Arial" w:hAnsi="Arial" w:cs="Arial"/>
            <w:noProof/>
            <w:webHidden/>
            <w:sz w:val="19"/>
            <w:szCs w:val="19"/>
          </w:rPr>
          <w:tab/>
        </w:r>
        <w:r w:rsidR="008534E5" w:rsidRPr="00F42789">
          <w:rPr>
            <w:rFonts w:ascii="Arial" w:hAnsi="Arial" w:cs="Arial"/>
            <w:noProof/>
            <w:webHidden/>
            <w:sz w:val="19"/>
            <w:szCs w:val="19"/>
          </w:rPr>
          <w:fldChar w:fldCharType="begin"/>
        </w:r>
        <w:r w:rsidR="008534E5" w:rsidRPr="00F42789">
          <w:rPr>
            <w:rFonts w:ascii="Arial" w:hAnsi="Arial" w:cs="Arial"/>
            <w:noProof/>
            <w:webHidden/>
            <w:sz w:val="19"/>
            <w:szCs w:val="19"/>
          </w:rPr>
          <w:instrText xml:space="preserve"> PAGEREF _Toc154135959 \h </w:instrText>
        </w:r>
        <w:r w:rsidR="008534E5" w:rsidRPr="00F42789">
          <w:rPr>
            <w:rFonts w:ascii="Arial" w:hAnsi="Arial" w:cs="Arial"/>
            <w:noProof/>
            <w:webHidden/>
            <w:sz w:val="19"/>
            <w:szCs w:val="19"/>
          </w:rPr>
        </w:r>
        <w:r w:rsidR="008534E5" w:rsidRPr="00F42789">
          <w:rPr>
            <w:rFonts w:ascii="Arial" w:hAnsi="Arial" w:cs="Arial"/>
            <w:noProof/>
            <w:webHidden/>
            <w:sz w:val="19"/>
            <w:szCs w:val="19"/>
          </w:rPr>
          <w:fldChar w:fldCharType="separate"/>
        </w:r>
        <w:r w:rsidR="008534E5" w:rsidRPr="00F42789">
          <w:rPr>
            <w:rFonts w:ascii="Arial" w:hAnsi="Arial" w:cs="Arial"/>
            <w:noProof/>
            <w:webHidden/>
            <w:sz w:val="19"/>
            <w:szCs w:val="19"/>
          </w:rPr>
          <w:t>8</w:t>
        </w:r>
        <w:r w:rsidR="008534E5" w:rsidRPr="00F42789">
          <w:rPr>
            <w:rFonts w:ascii="Arial" w:hAnsi="Arial" w:cs="Arial"/>
            <w:noProof/>
            <w:webHidden/>
            <w:sz w:val="19"/>
            <w:szCs w:val="19"/>
          </w:rPr>
          <w:fldChar w:fldCharType="end"/>
        </w:r>
      </w:hyperlink>
    </w:p>
    <w:p w14:paraId="16B18032" w14:textId="5A34E21A" w:rsidR="008534E5" w:rsidRPr="00F42789" w:rsidRDefault="00214DE2">
      <w:pPr>
        <w:pStyle w:val="Kazalovsebine3"/>
        <w:rPr>
          <w:rFonts w:ascii="Arial" w:eastAsiaTheme="minorEastAsia" w:hAnsi="Arial" w:cs="Arial"/>
          <w:i w:val="0"/>
          <w:iCs w:val="0"/>
          <w:noProof/>
          <w:sz w:val="19"/>
          <w:szCs w:val="19"/>
          <w:lang w:eastAsia="sl-SI"/>
        </w:rPr>
      </w:pPr>
      <w:hyperlink w:anchor="_Toc154135960" w:history="1">
        <w:r w:rsidR="008534E5" w:rsidRPr="00F42789">
          <w:rPr>
            <w:rStyle w:val="Hiperpovezava"/>
            <w:rFonts w:ascii="Arial" w:eastAsiaTheme="minorHAnsi" w:hAnsi="Arial" w:cs="Arial"/>
            <w:noProof/>
            <w:sz w:val="19"/>
            <w:szCs w:val="19"/>
          </w:rPr>
          <w:t>2.3.2</w:t>
        </w:r>
        <w:r w:rsidR="008534E5" w:rsidRPr="00F42789">
          <w:rPr>
            <w:rFonts w:ascii="Arial" w:eastAsiaTheme="minorEastAsia" w:hAnsi="Arial" w:cs="Arial"/>
            <w:i w:val="0"/>
            <w:iCs w:val="0"/>
            <w:noProof/>
            <w:sz w:val="19"/>
            <w:szCs w:val="19"/>
            <w:lang w:eastAsia="sl-SI"/>
          </w:rPr>
          <w:tab/>
        </w:r>
        <w:r w:rsidR="008534E5" w:rsidRPr="00F42789">
          <w:rPr>
            <w:rStyle w:val="Hiperpovezava"/>
            <w:rFonts w:ascii="Arial" w:eastAsiaTheme="minorHAnsi" w:hAnsi="Arial" w:cs="Arial"/>
            <w:noProof/>
            <w:sz w:val="19"/>
            <w:szCs w:val="19"/>
          </w:rPr>
          <w:t>Zaščita živali med prevozom</w:t>
        </w:r>
        <w:r w:rsidR="008534E5" w:rsidRPr="00F42789">
          <w:rPr>
            <w:rFonts w:ascii="Arial" w:hAnsi="Arial" w:cs="Arial"/>
            <w:noProof/>
            <w:webHidden/>
            <w:sz w:val="19"/>
            <w:szCs w:val="19"/>
          </w:rPr>
          <w:tab/>
        </w:r>
        <w:r w:rsidR="008534E5" w:rsidRPr="00F42789">
          <w:rPr>
            <w:rFonts w:ascii="Arial" w:hAnsi="Arial" w:cs="Arial"/>
            <w:noProof/>
            <w:webHidden/>
            <w:sz w:val="19"/>
            <w:szCs w:val="19"/>
          </w:rPr>
          <w:fldChar w:fldCharType="begin"/>
        </w:r>
        <w:r w:rsidR="008534E5" w:rsidRPr="00F42789">
          <w:rPr>
            <w:rFonts w:ascii="Arial" w:hAnsi="Arial" w:cs="Arial"/>
            <w:noProof/>
            <w:webHidden/>
            <w:sz w:val="19"/>
            <w:szCs w:val="19"/>
          </w:rPr>
          <w:instrText xml:space="preserve"> PAGEREF _Toc154135960 \h </w:instrText>
        </w:r>
        <w:r w:rsidR="008534E5" w:rsidRPr="00F42789">
          <w:rPr>
            <w:rFonts w:ascii="Arial" w:hAnsi="Arial" w:cs="Arial"/>
            <w:noProof/>
            <w:webHidden/>
            <w:sz w:val="19"/>
            <w:szCs w:val="19"/>
          </w:rPr>
        </w:r>
        <w:r w:rsidR="008534E5" w:rsidRPr="00F42789">
          <w:rPr>
            <w:rFonts w:ascii="Arial" w:hAnsi="Arial" w:cs="Arial"/>
            <w:noProof/>
            <w:webHidden/>
            <w:sz w:val="19"/>
            <w:szCs w:val="19"/>
          </w:rPr>
          <w:fldChar w:fldCharType="separate"/>
        </w:r>
        <w:r w:rsidR="008534E5" w:rsidRPr="00F42789">
          <w:rPr>
            <w:rFonts w:ascii="Arial" w:hAnsi="Arial" w:cs="Arial"/>
            <w:noProof/>
            <w:webHidden/>
            <w:sz w:val="19"/>
            <w:szCs w:val="19"/>
          </w:rPr>
          <w:t>9</w:t>
        </w:r>
        <w:r w:rsidR="008534E5" w:rsidRPr="00F42789">
          <w:rPr>
            <w:rFonts w:ascii="Arial" w:hAnsi="Arial" w:cs="Arial"/>
            <w:noProof/>
            <w:webHidden/>
            <w:sz w:val="19"/>
            <w:szCs w:val="19"/>
          </w:rPr>
          <w:fldChar w:fldCharType="end"/>
        </w:r>
      </w:hyperlink>
    </w:p>
    <w:p w14:paraId="328FB889" w14:textId="74D29A1A" w:rsidR="008534E5" w:rsidRPr="00F42789" w:rsidRDefault="00214DE2">
      <w:pPr>
        <w:pStyle w:val="Kazalovsebine3"/>
        <w:rPr>
          <w:rFonts w:ascii="Arial" w:eastAsiaTheme="minorEastAsia" w:hAnsi="Arial" w:cs="Arial"/>
          <w:i w:val="0"/>
          <w:iCs w:val="0"/>
          <w:noProof/>
          <w:sz w:val="19"/>
          <w:szCs w:val="19"/>
          <w:lang w:eastAsia="sl-SI"/>
        </w:rPr>
      </w:pPr>
      <w:hyperlink w:anchor="_Toc154135961" w:history="1">
        <w:r w:rsidR="008534E5" w:rsidRPr="00F42789">
          <w:rPr>
            <w:rStyle w:val="Hiperpovezava"/>
            <w:rFonts w:ascii="Arial" w:hAnsi="Arial" w:cs="Arial"/>
            <w:noProof/>
            <w:sz w:val="19"/>
            <w:szCs w:val="19"/>
          </w:rPr>
          <w:t>2.3.3</w:t>
        </w:r>
        <w:r w:rsidR="008534E5" w:rsidRPr="00F42789">
          <w:rPr>
            <w:rFonts w:ascii="Arial" w:eastAsiaTheme="minorEastAsia" w:hAnsi="Arial" w:cs="Arial"/>
            <w:i w:val="0"/>
            <w:iCs w:val="0"/>
            <w:noProof/>
            <w:sz w:val="19"/>
            <w:szCs w:val="19"/>
            <w:lang w:eastAsia="sl-SI"/>
          </w:rPr>
          <w:tab/>
        </w:r>
        <w:r w:rsidR="008534E5" w:rsidRPr="00F42789">
          <w:rPr>
            <w:rStyle w:val="Hiperpovezava"/>
            <w:rFonts w:ascii="Arial" w:hAnsi="Arial" w:cs="Arial"/>
            <w:noProof/>
            <w:sz w:val="19"/>
            <w:szCs w:val="19"/>
          </w:rPr>
          <w:t>Zaščita rejnih in  hišnih živali</w:t>
        </w:r>
        <w:r w:rsidR="008534E5" w:rsidRPr="00F42789">
          <w:rPr>
            <w:rFonts w:ascii="Arial" w:hAnsi="Arial" w:cs="Arial"/>
            <w:noProof/>
            <w:webHidden/>
            <w:sz w:val="19"/>
            <w:szCs w:val="19"/>
          </w:rPr>
          <w:tab/>
        </w:r>
        <w:r w:rsidR="008534E5" w:rsidRPr="00F42789">
          <w:rPr>
            <w:rFonts w:ascii="Arial" w:hAnsi="Arial" w:cs="Arial"/>
            <w:noProof/>
            <w:webHidden/>
            <w:sz w:val="19"/>
            <w:szCs w:val="19"/>
          </w:rPr>
          <w:fldChar w:fldCharType="begin"/>
        </w:r>
        <w:r w:rsidR="008534E5" w:rsidRPr="00F42789">
          <w:rPr>
            <w:rFonts w:ascii="Arial" w:hAnsi="Arial" w:cs="Arial"/>
            <w:noProof/>
            <w:webHidden/>
            <w:sz w:val="19"/>
            <w:szCs w:val="19"/>
          </w:rPr>
          <w:instrText xml:space="preserve"> PAGEREF _Toc154135961 \h </w:instrText>
        </w:r>
        <w:r w:rsidR="008534E5" w:rsidRPr="00F42789">
          <w:rPr>
            <w:rFonts w:ascii="Arial" w:hAnsi="Arial" w:cs="Arial"/>
            <w:noProof/>
            <w:webHidden/>
            <w:sz w:val="19"/>
            <w:szCs w:val="19"/>
          </w:rPr>
        </w:r>
        <w:r w:rsidR="008534E5" w:rsidRPr="00F42789">
          <w:rPr>
            <w:rFonts w:ascii="Arial" w:hAnsi="Arial" w:cs="Arial"/>
            <w:noProof/>
            <w:webHidden/>
            <w:sz w:val="19"/>
            <w:szCs w:val="19"/>
          </w:rPr>
          <w:fldChar w:fldCharType="separate"/>
        </w:r>
        <w:r w:rsidR="008534E5" w:rsidRPr="00F42789">
          <w:rPr>
            <w:rFonts w:ascii="Arial" w:hAnsi="Arial" w:cs="Arial"/>
            <w:noProof/>
            <w:webHidden/>
            <w:sz w:val="19"/>
            <w:szCs w:val="19"/>
          </w:rPr>
          <w:t>9</w:t>
        </w:r>
        <w:r w:rsidR="008534E5" w:rsidRPr="00F42789">
          <w:rPr>
            <w:rFonts w:ascii="Arial" w:hAnsi="Arial" w:cs="Arial"/>
            <w:noProof/>
            <w:webHidden/>
            <w:sz w:val="19"/>
            <w:szCs w:val="19"/>
          </w:rPr>
          <w:fldChar w:fldCharType="end"/>
        </w:r>
      </w:hyperlink>
    </w:p>
    <w:p w14:paraId="4EA7265A" w14:textId="04B8CE74" w:rsidR="008534E5" w:rsidRPr="00F42789" w:rsidRDefault="00214DE2">
      <w:pPr>
        <w:pStyle w:val="Kazalovsebine2"/>
        <w:rPr>
          <w:rFonts w:ascii="Arial" w:eastAsiaTheme="minorEastAsia" w:hAnsi="Arial" w:cs="Arial"/>
          <w:smallCaps w:val="0"/>
          <w:noProof/>
          <w:sz w:val="19"/>
          <w:szCs w:val="19"/>
          <w:lang w:eastAsia="sl-SI"/>
        </w:rPr>
      </w:pPr>
      <w:hyperlink w:anchor="_Toc154135962" w:history="1">
        <w:r w:rsidR="008534E5" w:rsidRPr="00F42789">
          <w:rPr>
            <w:rStyle w:val="Hiperpovezava"/>
            <w:rFonts w:ascii="Arial" w:hAnsi="Arial" w:cs="Arial"/>
            <w:noProof/>
            <w:sz w:val="19"/>
            <w:szCs w:val="19"/>
          </w:rPr>
          <w:t>ŽIVALSKI STRANSKI PROIZVODI</w:t>
        </w:r>
        <w:r w:rsidR="008534E5" w:rsidRPr="00F42789">
          <w:rPr>
            <w:rFonts w:ascii="Arial" w:hAnsi="Arial" w:cs="Arial"/>
            <w:noProof/>
            <w:webHidden/>
            <w:sz w:val="19"/>
            <w:szCs w:val="19"/>
          </w:rPr>
          <w:tab/>
        </w:r>
        <w:r w:rsidR="008534E5" w:rsidRPr="00F42789">
          <w:rPr>
            <w:rFonts w:ascii="Arial" w:hAnsi="Arial" w:cs="Arial"/>
            <w:noProof/>
            <w:webHidden/>
            <w:sz w:val="19"/>
            <w:szCs w:val="19"/>
          </w:rPr>
          <w:fldChar w:fldCharType="begin"/>
        </w:r>
        <w:r w:rsidR="008534E5" w:rsidRPr="00F42789">
          <w:rPr>
            <w:rFonts w:ascii="Arial" w:hAnsi="Arial" w:cs="Arial"/>
            <w:noProof/>
            <w:webHidden/>
            <w:sz w:val="19"/>
            <w:szCs w:val="19"/>
          </w:rPr>
          <w:instrText xml:space="preserve"> PAGEREF _Toc154135962 \h </w:instrText>
        </w:r>
        <w:r w:rsidR="008534E5" w:rsidRPr="00F42789">
          <w:rPr>
            <w:rFonts w:ascii="Arial" w:hAnsi="Arial" w:cs="Arial"/>
            <w:noProof/>
            <w:webHidden/>
            <w:sz w:val="19"/>
            <w:szCs w:val="19"/>
          </w:rPr>
        </w:r>
        <w:r w:rsidR="008534E5" w:rsidRPr="00F42789">
          <w:rPr>
            <w:rFonts w:ascii="Arial" w:hAnsi="Arial" w:cs="Arial"/>
            <w:noProof/>
            <w:webHidden/>
            <w:sz w:val="19"/>
            <w:szCs w:val="19"/>
          </w:rPr>
          <w:fldChar w:fldCharType="separate"/>
        </w:r>
        <w:r w:rsidR="008534E5" w:rsidRPr="00F42789">
          <w:rPr>
            <w:rFonts w:ascii="Arial" w:hAnsi="Arial" w:cs="Arial"/>
            <w:noProof/>
            <w:webHidden/>
            <w:sz w:val="19"/>
            <w:szCs w:val="19"/>
          </w:rPr>
          <w:t>9</w:t>
        </w:r>
        <w:r w:rsidR="008534E5" w:rsidRPr="00F42789">
          <w:rPr>
            <w:rFonts w:ascii="Arial" w:hAnsi="Arial" w:cs="Arial"/>
            <w:noProof/>
            <w:webHidden/>
            <w:sz w:val="19"/>
            <w:szCs w:val="19"/>
          </w:rPr>
          <w:fldChar w:fldCharType="end"/>
        </w:r>
      </w:hyperlink>
    </w:p>
    <w:p w14:paraId="7D772894" w14:textId="1CB070C6" w:rsidR="008534E5" w:rsidRPr="00F42789" w:rsidRDefault="00214DE2">
      <w:pPr>
        <w:pStyle w:val="Kazalovsebine1"/>
        <w:tabs>
          <w:tab w:val="left" w:pos="709"/>
          <w:tab w:val="right" w:leader="dot" w:pos="9062"/>
        </w:tabs>
        <w:rPr>
          <w:rFonts w:ascii="Arial" w:eastAsiaTheme="minorEastAsia" w:hAnsi="Arial" w:cs="Arial"/>
          <w:b w:val="0"/>
          <w:bCs w:val="0"/>
          <w:caps w:val="0"/>
          <w:noProof/>
          <w:sz w:val="19"/>
          <w:szCs w:val="19"/>
          <w:lang w:eastAsia="sl-SI"/>
        </w:rPr>
      </w:pPr>
      <w:hyperlink w:anchor="_Toc154135963" w:history="1">
        <w:r w:rsidR="008534E5" w:rsidRPr="00F42789">
          <w:rPr>
            <w:rStyle w:val="Hiperpovezava"/>
            <w:rFonts w:ascii="Arial" w:hAnsi="Arial" w:cs="Arial"/>
            <w:noProof/>
            <w:sz w:val="19"/>
            <w:szCs w:val="19"/>
          </w:rPr>
          <w:t>3</w:t>
        </w:r>
        <w:r w:rsidR="008534E5" w:rsidRPr="00F42789">
          <w:rPr>
            <w:rFonts w:ascii="Arial" w:eastAsiaTheme="minorEastAsia" w:hAnsi="Arial" w:cs="Arial"/>
            <w:b w:val="0"/>
            <w:bCs w:val="0"/>
            <w:caps w:val="0"/>
            <w:noProof/>
            <w:sz w:val="19"/>
            <w:szCs w:val="19"/>
            <w:lang w:eastAsia="sl-SI"/>
          </w:rPr>
          <w:tab/>
        </w:r>
        <w:r w:rsidR="008534E5" w:rsidRPr="00F42789">
          <w:rPr>
            <w:rStyle w:val="Hiperpovezava"/>
            <w:rFonts w:ascii="Arial" w:hAnsi="Arial" w:cs="Arial"/>
            <w:noProof/>
            <w:sz w:val="19"/>
            <w:szCs w:val="19"/>
          </w:rPr>
          <w:t>VARSTVO RASTLIN</w:t>
        </w:r>
        <w:r w:rsidR="008534E5" w:rsidRPr="00F42789">
          <w:rPr>
            <w:rFonts w:ascii="Arial" w:hAnsi="Arial" w:cs="Arial"/>
            <w:noProof/>
            <w:webHidden/>
            <w:sz w:val="19"/>
            <w:szCs w:val="19"/>
          </w:rPr>
          <w:tab/>
        </w:r>
        <w:r w:rsidR="008534E5" w:rsidRPr="00F42789">
          <w:rPr>
            <w:rFonts w:ascii="Arial" w:hAnsi="Arial" w:cs="Arial"/>
            <w:noProof/>
            <w:webHidden/>
            <w:sz w:val="19"/>
            <w:szCs w:val="19"/>
          </w:rPr>
          <w:fldChar w:fldCharType="begin"/>
        </w:r>
        <w:r w:rsidR="008534E5" w:rsidRPr="00F42789">
          <w:rPr>
            <w:rFonts w:ascii="Arial" w:hAnsi="Arial" w:cs="Arial"/>
            <w:noProof/>
            <w:webHidden/>
            <w:sz w:val="19"/>
            <w:szCs w:val="19"/>
          </w:rPr>
          <w:instrText xml:space="preserve"> PAGEREF _Toc154135963 \h </w:instrText>
        </w:r>
        <w:r w:rsidR="008534E5" w:rsidRPr="00F42789">
          <w:rPr>
            <w:rFonts w:ascii="Arial" w:hAnsi="Arial" w:cs="Arial"/>
            <w:noProof/>
            <w:webHidden/>
            <w:sz w:val="19"/>
            <w:szCs w:val="19"/>
          </w:rPr>
        </w:r>
        <w:r w:rsidR="008534E5" w:rsidRPr="00F42789">
          <w:rPr>
            <w:rFonts w:ascii="Arial" w:hAnsi="Arial" w:cs="Arial"/>
            <w:noProof/>
            <w:webHidden/>
            <w:sz w:val="19"/>
            <w:szCs w:val="19"/>
          </w:rPr>
          <w:fldChar w:fldCharType="separate"/>
        </w:r>
        <w:r w:rsidR="008534E5" w:rsidRPr="00F42789">
          <w:rPr>
            <w:rFonts w:ascii="Arial" w:hAnsi="Arial" w:cs="Arial"/>
            <w:noProof/>
            <w:webHidden/>
            <w:sz w:val="19"/>
            <w:szCs w:val="19"/>
          </w:rPr>
          <w:t>10</w:t>
        </w:r>
        <w:r w:rsidR="008534E5" w:rsidRPr="00F42789">
          <w:rPr>
            <w:rFonts w:ascii="Arial" w:hAnsi="Arial" w:cs="Arial"/>
            <w:noProof/>
            <w:webHidden/>
            <w:sz w:val="19"/>
            <w:szCs w:val="19"/>
          </w:rPr>
          <w:fldChar w:fldCharType="end"/>
        </w:r>
      </w:hyperlink>
    </w:p>
    <w:p w14:paraId="5F5CA675" w14:textId="288352B6" w:rsidR="008534E5" w:rsidRPr="00F42789" w:rsidRDefault="00214DE2">
      <w:pPr>
        <w:pStyle w:val="Kazalovsebine2"/>
        <w:rPr>
          <w:rFonts w:ascii="Arial" w:eastAsiaTheme="minorEastAsia" w:hAnsi="Arial" w:cs="Arial"/>
          <w:smallCaps w:val="0"/>
          <w:noProof/>
          <w:sz w:val="19"/>
          <w:szCs w:val="19"/>
          <w:lang w:eastAsia="sl-SI"/>
        </w:rPr>
      </w:pPr>
      <w:hyperlink w:anchor="_Toc154135964" w:history="1">
        <w:r w:rsidR="008534E5" w:rsidRPr="00F42789">
          <w:rPr>
            <w:rStyle w:val="Hiperpovezava"/>
            <w:rFonts w:ascii="Arial" w:hAnsi="Arial" w:cs="Arial"/>
            <w:noProof/>
            <w:sz w:val="19"/>
            <w:szCs w:val="19"/>
          </w:rPr>
          <w:t>MEDNARODNO TRGOVANJE</w:t>
        </w:r>
        <w:r w:rsidR="008534E5" w:rsidRPr="00F42789">
          <w:rPr>
            <w:rFonts w:ascii="Arial" w:hAnsi="Arial" w:cs="Arial"/>
            <w:noProof/>
            <w:webHidden/>
            <w:sz w:val="19"/>
            <w:szCs w:val="19"/>
          </w:rPr>
          <w:tab/>
        </w:r>
        <w:r w:rsidR="008534E5" w:rsidRPr="00F42789">
          <w:rPr>
            <w:rFonts w:ascii="Arial" w:hAnsi="Arial" w:cs="Arial"/>
            <w:noProof/>
            <w:webHidden/>
            <w:sz w:val="19"/>
            <w:szCs w:val="19"/>
          </w:rPr>
          <w:fldChar w:fldCharType="begin"/>
        </w:r>
        <w:r w:rsidR="008534E5" w:rsidRPr="00F42789">
          <w:rPr>
            <w:rFonts w:ascii="Arial" w:hAnsi="Arial" w:cs="Arial"/>
            <w:noProof/>
            <w:webHidden/>
            <w:sz w:val="19"/>
            <w:szCs w:val="19"/>
          </w:rPr>
          <w:instrText xml:space="preserve"> PAGEREF _Toc154135964 \h </w:instrText>
        </w:r>
        <w:r w:rsidR="008534E5" w:rsidRPr="00F42789">
          <w:rPr>
            <w:rFonts w:ascii="Arial" w:hAnsi="Arial" w:cs="Arial"/>
            <w:noProof/>
            <w:webHidden/>
            <w:sz w:val="19"/>
            <w:szCs w:val="19"/>
          </w:rPr>
        </w:r>
        <w:r w:rsidR="008534E5" w:rsidRPr="00F42789">
          <w:rPr>
            <w:rFonts w:ascii="Arial" w:hAnsi="Arial" w:cs="Arial"/>
            <w:noProof/>
            <w:webHidden/>
            <w:sz w:val="19"/>
            <w:szCs w:val="19"/>
          </w:rPr>
          <w:fldChar w:fldCharType="separate"/>
        </w:r>
        <w:r w:rsidR="008534E5" w:rsidRPr="00F42789">
          <w:rPr>
            <w:rFonts w:ascii="Arial" w:hAnsi="Arial" w:cs="Arial"/>
            <w:noProof/>
            <w:webHidden/>
            <w:sz w:val="19"/>
            <w:szCs w:val="19"/>
          </w:rPr>
          <w:t>10</w:t>
        </w:r>
        <w:r w:rsidR="008534E5" w:rsidRPr="00F42789">
          <w:rPr>
            <w:rFonts w:ascii="Arial" w:hAnsi="Arial" w:cs="Arial"/>
            <w:noProof/>
            <w:webHidden/>
            <w:sz w:val="19"/>
            <w:szCs w:val="19"/>
          </w:rPr>
          <w:fldChar w:fldCharType="end"/>
        </w:r>
      </w:hyperlink>
    </w:p>
    <w:p w14:paraId="006AB78A" w14:textId="6D3EEC0C" w:rsidR="008534E5" w:rsidRPr="00F42789" w:rsidRDefault="00214DE2">
      <w:pPr>
        <w:pStyle w:val="Kazalovsebine2"/>
        <w:rPr>
          <w:rFonts w:ascii="Arial" w:eastAsiaTheme="minorEastAsia" w:hAnsi="Arial" w:cs="Arial"/>
          <w:smallCaps w:val="0"/>
          <w:noProof/>
          <w:sz w:val="19"/>
          <w:szCs w:val="19"/>
          <w:lang w:eastAsia="sl-SI"/>
        </w:rPr>
      </w:pPr>
      <w:hyperlink w:anchor="_Toc154135965" w:history="1">
        <w:r w:rsidR="008534E5" w:rsidRPr="00F42789">
          <w:rPr>
            <w:rStyle w:val="Hiperpovezava"/>
            <w:rFonts w:ascii="Arial" w:hAnsi="Arial" w:cs="Arial"/>
            <w:noProof/>
            <w:sz w:val="19"/>
            <w:szCs w:val="19"/>
          </w:rPr>
          <w:t>ZDRAVJE RASTLIN</w:t>
        </w:r>
        <w:r w:rsidR="008534E5" w:rsidRPr="00F42789">
          <w:rPr>
            <w:rFonts w:ascii="Arial" w:hAnsi="Arial" w:cs="Arial"/>
            <w:noProof/>
            <w:webHidden/>
            <w:sz w:val="19"/>
            <w:szCs w:val="19"/>
          </w:rPr>
          <w:tab/>
        </w:r>
        <w:r w:rsidR="008534E5" w:rsidRPr="00F42789">
          <w:rPr>
            <w:rFonts w:ascii="Arial" w:hAnsi="Arial" w:cs="Arial"/>
            <w:noProof/>
            <w:webHidden/>
            <w:sz w:val="19"/>
            <w:szCs w:val="19"/>
          </w:rPr>
          <w:fldChar w:fldCharType="begin"/>
        </w:r>
        <w:r w:rsidR="008534E5" w:rsidRPr="00F42789">
          <w:rPr>
            <w:rFonts w:ascii="Arial" w:hAnsi="Arial" w:cs="Arial"/>
            <w:noProof/>
            <w:webHidden/>
            <w:sz w:val="19"/>
            <w:szCs w:val="19"/>
          </w:rPr>
          <w:instrText xml:space="preserve"> PAGEREF _Toc154135965 \h </w:instrText>
        </w:r>
        <w:r w:rsidR="008534E5" w:rsidRPr="00F42789">
          <w:rPr>
            <w:rFonts w:ascii="Arial" w:hAnsi="Arial" w:cs="Arial"/>
            <w:noProof/>
            <w:webHidden/>
            <w:sz w:val="19"/>
            <w:szCs w:val="19"/>
          </w:rPr>
        </w:r>
        <w:r w:rsidR="008534E5" w:rsidRPr="00F42789">
          <w:rPr>
            <w:rFonts w:ascii="Arial" w:hAnsi="Arial" w:cs="Arial"/>
            <w:noProof/>
            <w:webHidden/>
            <w:sz w:val="19"/>
            <w:szCs w:val="19"/>
          </w:rPr>
          <w:fldChar w:fldCharType="separate"/>
        </w:r>
        <w:r w:rsidR="008534E5" w:rsidRPr="00F42789">
          <w:rPr>
            <w:rFonts w:ascii="Arial" w:hAnsi="Arial" w:cs="Arial"/>
            <w:noProof/>
            <w:webHidden/>
            <w:sz w:val="19"/>
            <w:szCs w:val="19"/>
          </w:rPr>
          <w:t>11</w:t>
        </w:r>
        <w:r w:rsidR="008534E5" w:rsidRPr="00F42789">
          <w:rPr>
            <w:rFonts w:ascii="Arial" w:hAnsi="Arial" w:cs="Arial"/>
            <w:noProof/>
            <w:webHidden/>
            <w:sz w:val="19"/>
            <w:szCs w:val="19"/>
          </w:rPr>
          <w:fldChar w:fldCharType="end"/>
        </w:r>
      </w:hyperlink>
    </w:p>
    <w:p w14:paraId="672D8C49" w14:textId="3C2CAF18" w:rsidR="008534E5" w:rsidRPr="00F42789" w:rsidRDefault="00214DE2">
      <w:pPr>
        <w:pStyle w:val="Kazalovsebine3"/>
        <w:rPr>
          <w:rFonts w:ascii="Arial" w:eastAsiaTheme="minorEastAsia" w:hAnsi="Arial" w:cs="Arial"/>
          <w:i w:val="0"/>
          <w:iCs w:val="0"/>
          <w:noProof/>
          <w:sz w:val="19"/>
          <w:szCs w:val="19"/>
          <w:lang w:eastAsia="sl-SI"/>
        </w:rPr>
      </w:pPr>
      <w:hyperlink w:anchor="_Toc154135968" w:history="1">
        <w:r w:rsidR="008534E5" w:rsidRPr="00F42789">
          <w:rPr>
            <w:rStyle w:val="Hiperpovezava"/>
            <w:rFonts w:ascii="Arial" w:hAnsi="Arial" w:cs="Arial"/>
            <w:noProof/>
            <w:sz w:val="19"/>
            <w:szCs w:val="19"/>
          </w:rPr>
          <w:t>3.2.1</w:t>
        </w:r>
        <w:r w:rsidR="008534E5" w:rsidRPr="00F42789">
          <w:rPr>
            <w:rFonts w:ascii="Arial" w:eastAsiaTheme="minorEastAsia" w:hAnsi="Arial" w:cs="Arial"/>
            <w:i w:val="0"/>
            <w:iCs w:val="0"/>
            <w:noProof/>
            <w:sz w:val="19"/>
            <w:szCs w:val="19"/>
            <w:lang w:eastAsia="sl-SI"/>
          </w:rPr>
          <w:tab/>
        </w:r>
        <w:r w:rsidR="008534E5" w:rsidRPr="00F42789">
          <w:rPr>
            <w:rStyle w:val="Hiperpovezava"/>
            <w:rFonts w:ascii="Arial" w:hAnsi="Arial" w:cs="Arial"/>
            <w:noProof/>
            <w:sz w:val="19"/>
            <w:szCs w:val="19"/>
          </w:rPr>
          <w:t>Programi preiskav in načrti izrednih ukrepov za karantenske škodljive organizme rastlin</w:t>
        </w:r>
        <w:r w:rsidR="008534E5" w:rsidRPr="00F42789">
          <w:rPr>
            <w:rFonts w:ascii="Arial" w:hAnsi="Arial" w:cs="Arial"/>
            <w:noProof/>
            <w:webHidden/>
            <w:sz w:val="19"/>
            <w:szCs w:val="19"/>
          </w:rPr>
          <w:tab/>
        </w:r>
        <w:r w:rsidR="008534E5" w:rsidRPr="00F42789">
          <w:rPr>
            <w:rFonts w:ascii="Arial" w:hAnsi="Arial" w:cs="Arial"/>
            <w:noProof/>
            <w:webHidden/>
            <w:sz w:val="19"/>
            <w:szCs w:val="19"/>
          </w:rPr>
          <w:fldChar w:fldCharType="begin"/>
        </w:r>
        <w:r w:rsidR="008534E5" w:rsidRPr="00F42789">
          <w:rPr>
            <w:rFonts w:ascii="Arial" w:hAnsi="Arial" w:cs="Arial"/>
            <w:noProof/>
            <w:webHidden/>
            <w:sz w:val="19"/>
            <w:szCs w:val="19"/>
          </w:rPr>
          <w:instrText xml:space="preserve"> PAGEREF _Toc154135968 \h </w:instrText>
        </w:r>
        <w:r w:rsidR="008534E5" w:rsidRPr="00F42789">
          <w:rPr>
            <w:rFonts w:ascii="Arial" w:hAnsi="Arial" w:cs="Arial"/>
            <w:noProof/>
            <w:webHidden/>
            <w:sz w:val="19"/>
            <w:szCs w:val="19"/>
          </w:rPr>
        </w:r>
        <w:r w:rsidR="008534E5" w:rsidRPr="00F42789">
          <w:rPr>
            <w:rFonts w:ascii="Arial" w:hAnsi="Arial" w:cs="Arial"/>
            <w:noProof/>
            <w:webHidden/>
            <w:sz w:val="19"/>
            <w:szCs w:val="19"/>
          </w:rPr>
          <w:fldChar w:fldCharType="separate"/>
        </w:r>
        <w:r w:rsidR="008534E5" w:rsidRPr="00F42789">
          <w:rPr>
            <w:rFonts w:ascii="Arial" w:hAnsi="Arial" w:cs="Arial"/>
            <w:noProof/>
            <w:webHidden/>
            <w:sz w:val="19"/>
            <w:szCs w:val="19"/>
          </w:rPr>
          <w:t>11</w:t>
        </w:r>
        <w:r w:rsidR="008534E5" w:rsidRPr="00F42789">
          <w:rPr>
            <w:rFonts w:ascii="Arial" w:hAnsi="Arial" w:cs="Arial"/>
            <w:noProof/>
            <w:webHidden/>
            <w:sz w:val="19"/>
            <w:szCs w:val="19"/>
          </w:rPr>
          <w:fldChar w:fldCharType="end"/>
        </w:r>
      </w:hyperlink>
    </w:p>
    <w:p w14:paraId="596BAE1D" w14:textId="34E1FE4C" w:rsidR="008534E5" w:rsidRPr="00F42789" w:rsidRDefault="00214DE2">
      <w:pPr>
        <w:pStyle w:val="Kazalovsebine3"/>
        <w:rPr>
          <w:rFonts w:ascii="Arial" w:eastAsiaTheme="minorEastAsia" w:hAnsi="Arial" w:cs="Arial"/>
          <w:i w:val="0"/>
          <w:iCs w:val="0"/>
          <w:noProof/>
          <w:sz w:val="19"/>
          <w:szCs w:val="19"/>
          <w:lang w:eastAsia="sl-SI"/>
        </w:rPr>
      </w:pPr>
      <w:hyperlink w:anchor="_Toc154135969" w:history="1">
        <w:r w:rsidR="008534E5" w:rsidRPr="00F42789">
          <w:rPr>
            <w:rStyle w:val="Hiperpovezava"/>
            <w:rFonts w:ascii="Arial" w:hAnsi="Arial" w:cs="Arial"/>
            <w:noProof/>
            <w:sz w:val="19"/>
            <w:szCs w:val="19"/>
          </w:rPr>
          <w:t>3.2.2</w:t>
        </w:r>
        <w:r w:rsidR="008534E5" w:rsidRPr="00F42789">
          <w:rPr>
            <w:rFonts w:ascii="Arial" w:eastAsiaTheme="minorEastAsia" w:hAnsi="Arial" w:cs="Arial"/>
            <w:i w:val="0"/>
            <w:iCs w:val="0"/>
            <w:noProof/>
            <w:sz w:val="19"/>
            <w:szCs w:val="19"/>
            <w:lang w:eastAsia="sl-SI"/>
          </w:rPr>
          <w:tab/>
        </w:r>
        <w:r w:rsidR="008534E5" w:rsidRPr="00F42789">
          <w:rPr>
            <w:rStyle w:val="Hiperpovezava"/>
            <w:rFonts w:ascii="Arial" w:hAnsi="Arial" w:cs="Arial"/>
            <w:noProof/>
            <w:sz w:val="19"/>
            <w:szCs w:val="19"/>
          </w:rPr>
          <w:t>Registracija izvajalcev poslovne dejavnosti (FITO register)</w:t>
        </w:r>
        <w:r w:rsidR="008534E5" w:rsidRPr="00F42789">
          <w:rPr>
            <w:rFonts w:ascii="Arial" w:hAnsi="Arial" w:cs="Arial"/>
            <w:noProof/>
            <w:webHidden/>
            <w:sz w:val="19"/>
            <w:szCs w:val="19"/>
          </w:rPr>
          <w:tab/>
        </w:r>
        <w:r w:rsidR="008534E5" w:rsidRPr="00F42789">
          <w:rPr>
            <w:rFonts w:ascii="Arial" w:hAnsi="Arial" w:cs="Arial"/>
            <w:noProof/>
            <w:webHidden/>
            <w:sz w:val="19"/>
            <w:szCs w:val="19"/>
          </w:rPr>
          <w:fldChar w:fldCharType="begin"/>
        </w:r>
        <w:r w:rsidR="008534E5" w:rsidRPr="00F42789">
          <w:rPr>
            <w:rFonts w:ascii="Arial" w:hAnsi="Arial" w:cs="Arial"/>
            <w:noProof/>
            <w:webHidden/>
            <w:sz w:val="19"/>
            <w:szCs w:val="19"/>
          </w:rPr>
          <w:instrText xml:space="preserve"> PAGEREF _Toc154135969 \h </w:instrText>
        </w:r>
        <w:r w:rsidR="008534E5" w:rsidRPr="00F42789">
          <w:rPr>
            <w:rFonts w:ascii="Arial" w:hAnsi="Arial" w:cs="Arial"/>
            <w:noProof/>
            <w:webHidden/>
            <w:sz w:val="19"/>
            <w:szCs w:val="19"/>
          </w:rPr>
        </w:r>
        <w:r w:rsidR="008534E5" w:rsidRPr="00F42789">
          <w:rPr>
            <w:rFonts w:ascii="Arial" w:hAnsi="Arial" w:cs="Arial"/>
            <w:noProof/>
            <w:webHidden/>
            <w:sz w:val="19"/>
            <w:szCs w:val="19"/>
          </w:rPr>
          <w:fldChar w:fldCharType="separate"/>
        </w:r>
        <w:r w:rsidR="008534E5" w:rsidRPr="00F42789">
          <w:rPr>
            <w:rFonts w:ascii="Arial" w:hAnsi="Arial" w:cs="Arial"/>
            <w:noProof/>
            <w:webHidden/>
            <w:sz w:val="19"/>
            <w:szCs w:val="19"/>
          </w:rPr>
          <w:t>12</w:t>
        </w:r>
        <w:r w:rsidR="008534E5" w:rsidRPr="00F42789">
          <w:rPr>
            <w:rFonts w:ascii="Arial" w:hAnsi="Arial" w:cs="Arial"/>
            <w:noProof/>
            <w:webHidden/>
            <w:sz w:val="19"/>
            <w:szCs w:val="19"/>
          </w:rPr>
          <w:fldChar w:fldCharType="end"/>
        </w:r>
      </w:hyperlink>
    </w:p>
    <w:p w14:paraId="13036BC0" w14:textId="2DD149D1" w:rsidR="008534E5" w:rsidRPr="00F42789" w:rsidRDefault="00214DE2">
      <w:pPr>
        <w:pStyle w:val="Kazalovsebine3"/>
        <w:rPr>
          <w:rFonts w:ascii="Arial" w:eastAsiaTheme="minorEastAsia" w:hAnsi="Arial" w:cs="Arial"/>
          <w:i w:val="0"/>
          <w:iCs w:val="0"/>
          <w:noProof/>
          <w:sz w:val="19"/>
          <w:szCs w:val="19"/>
          <w:lang w:eastAsia="sl-SI"/>
        </w:rPr>
      </w:pPr>
      <w:hyperlink w:anchor="_Toc154135970" w:history="1">
        <w:r w:rsidR="008534E5" w:rsidRPr="00F42789">
          <w:rPr>
            <w:rStyle w:val="Hiperpovezava"/>
            <w:rFonts w:ascii="Arial" w:hAnsi="Arial" w:cs="Arial"/>
            <w:noProof/>
            <w:sz w:val="19"/>
            <w:szCs w:val="19"/>
          </w:rPr>
          <w:t>3.2.3</w:t>
        </w:r>
        <w:r w:rsidR="008534E5" w:rsidRPr="00F42789">
          <w:rPr>
            <w:rFonts w:ascii="Arial" w:eastAsiaTheme="minorEastAsia" w:hAnsi="Arial" w:cs="Arial"/>
            <w:i w:val="0"/>
            <w:iCs w:val="0"/>
            <w:noProof/>
            <w:sz w:val="19"/>
            <w:szCs w:val="19"/>
            <w:lang w:eastAsia="sl-SI"/>
          </w:rPr>
          <w:tab/>
        </w:r>
        <w:r w:rsidR="008534E5" w:rsidRPr="00F42789">
          <w:rPr>
            <w:rStyle w:val="Hiperpovezava"/>
            <w:rFonts w:ascii="Arial" w:hAnsi="Arial" w:cs="Arial"/>
            <w:noProof/>
            <w:sz w:val="19"/>
            <w:szCs w:val="19"/>
          </w:rPr>
          <w:t>Uradni nadzor izvajalcev dejavnosti</w:t>
        </w:r>
        <w:r w:rsidR="008534E5" w:rsidRPr="00F42789">
          <w:rPr>
            <w:rFonts w:ascii="Arial" w:hAnsi="Arial" w:cs="Arial"/>
            <w:noProof/>
            <w:webHidden/>
            <w:sz w:val="19"/>
            <w:szCs w:val="19"/>
          </w:rPr>
          <w:tab/>
        </w:r>
        <w:r w:rsidR="008534E5" w:rsidRPr="00F42789">
          <w:rPr>
            <w:rFonts w:ascii="Arial" w:hAnsi="Arial" w:cs="Arial"/>
            <w:noProof/>
            <w:webHidden/>
            <w:sz w:val="19"/>
            <w:szCs w:val="19"/>
          </w:rPr>
          <w:fldChar w:fldCharType="begin"/>
        </w:r>
        <w:r w:rsidR="008534E5" w:rsidRPr="00F42789">
          <w:rPr>
            <w:rFonts w:ascii="Arial" w:hAnsi="Arial" w:cs="Arial"/>
            <w:noProof/>
            <w:webHidden/>
            <w:sz w:val="19"/>
            <w:szCs w:val="19"/>
          </w:rPr>
          <w:instrText xml:space="preserve"> PAGEREF _Toc154135970 \h </w:instrText>
        </w:r>
        <w:r w:rsidR="008534E5" w:rsidRPr="00F42789">
          <w:rPr>
            <w:rFonts w:ascii="Arial" w:hAnsi="Arial" w:cs="Arial"/>
            <w:noProof/>
            <w:webHidden/>
            <w:sz w:val="19"/>
            <w:szCs w:val="19"/>
          </w:rPr>
        </w:r>
        <w:r w:rsidR="008534E5" w:rsidRPr="00F42789">
          <w:rPr>
            <w:rFonts w:ascii="Arial" w:hAnsi="Arial" w:cs="Arial"/>
            <w:noProof/>
            <w:webHidden/>
            <w:sz w:val="19"/>
            <w:szCs w:val="19"/>
          </w:rPr>
          <w:fldChar w:fldCharType="separate"/>
        </w:r>
        <w:r w:rsidR="008534E5" w:rsidRPr="00F42789">
          <w:rPr>
            <w:rFonts w:ascii="Arial" w:hAnsi="Arial" w:cs="Arial"/>
            <w:noProof/>
            <w:webHidden/>
            <w:sz w:val="19"/>
            <w:szCs w:val="19"/>
          </w:rPr>
          <w:t>13</w:t>
        </w:r>
        <w:r w:rsidR="008534E5" w:rsidRPr="00F42789">
          <w:rPr>
            <w:rFonts w:ascii="Arial" w:hAnsi="Arial" w:cs="Arial"/>
            <w:noProof/>
            <w:webHidden/>
            <w:sz w:val="19"/>
            <w:szCs w:val="19"/>
          </w:rPr>
          <w:fldChar w:fldCharType="end"/>
        </w:r>
      </w:hyperlink>
    </w:p>
    <w:p w14:paraId="054956BB" w14:textId="5CE0A0FB" w:rsidR="008534E5" w:rsidRPr="00F42789" w:rsidRDefault="00214DE2">
      <w:pPr>
        <w:pStyle w:val="Kazalovsebine3"/>
        <w:rPr>
          <w:rFonts w:ascii="Arial" w:eastAsiaTheme="minorEastAsia" w:hAnsi="Arial" w:cs="Arial"/>
          <w:i w:val="0"/>
          <w:iCs w:val="0"/>
          <w:noProof/>
          <w:sz w:val="19"/>
          <w:szCs w:val="19"/>
          <w:lang w:eastAsia="sl-SI"/>
        </w:rPr>
      </w:pPr>
      <w:hyperlink w:anchor="_Toc154135971" w:history="1">
        <w:r w:rsidR="008534E5" w:rsidRPr="00F42789">
          <w:rPr>
            <w:rStyle w:val="Hiperpovezava"/>
            <w:rFonts w:ascii="Arial" w:hAnsi="Arial" w:cs="Arial"/>
            <w:noProof/>
            <w:sz w:val="19"/>
            <w:szCs w:val="19"/>
          </w:rPr>
          <w:t>3.2.4</w:t>
        </w:r>
        <w:r w:rsidR="008534E5" w:rsidRPr="00F42789">
          <w:rPr>
            <w:rFonts w:ascii="Arial" w:eastAsiaTheme="minorEastAsia" w:hAnsi="Arial" w:cs="Arial"/>
            <w:i w:val="0"/>
            <w:iCs w:val="0"/>
            <w:noProof/>
            <w:sz w:val="19"/>
            <w:szCs w:val="19"/>
            <w:lang w:eastAsia="sl-SI"/>
          </w:rPr>
          <w:tab/>
        </w:r>
        <w:r w:rsidR="008534E5" w:rsidRPr="00F42789">
          <w:rPr>
            <w:rStyle w:val="Hiperpovezava"/>
            <w:rFonts w:ascii="Arial" w:hAnsi="Arial" w:cs="Arial"/>
            <w:noProof/>
            <w:sz w:val="19"/>
            <w:szCs w:val="19"/>
          </w:rPr>
          <w:t>Ukrepi izkoreninjenja ali obvladovanja karantenskih škodljivih organizmov</w:t>
        </w:r>
        <w:r w:rsidR="008534E5" w:rsidRPr="00F42789">
          <w:rPr>
            <w:rFonts w:ascii="Arial" w:hAnsi="Arial" w:cs="Arial"/>
            <w:noProof/>
            <w:webHidden/>
            <w:sz w:val="19"/>
            <w:szCs w:val="19"/>
          </w:rPr>
          <w:tab/>
        </w:r>
        <w:r w:rsidR="008534E5" w:rsidRPr="00F42789">
          <w:rPr>
            <w:rFonts w:ascii="Arial" w:hAnsi="Arial" w:cs="Arial"/>
            <w:noProof/>
            <w:webHidden/>
            <w:sz w:val="19"/>
            <w:szCs w:val="19"/>
          </w:rPr>
          <w:fldChar w:fldCharType="begin"/>
        </w:r>
        <w:r w:rsidR="008534E5" w:rsidRPr="00F42789">
          <w:rPr>
            <w:rFonts w:ascii="Arial" w:hAnsi="Arial" w:cs="Arial"/>
            <w:noProof/>
            <w:webHidden/>
            <w:sz w:val="19"/>
            <w:szCs w:val="19"/>
          </w:rPr>
          <w:instrText xml:space="preserve"> PAGEREF _Toc154135971 \h </w:instrText>
        </w:r>
        <w:r w:rsidR="008534E5" w:rsidRPr="00F42789">
          <w:rPr>
            <w:rFonts w:ascii="Arial" w:hAnsi="Arial" w:cs="Arial"/>
            <w:noProof/>
            <w:webHidden/>
            <w:sz w:val="19"/>
            <w:szCs w:val="19"/>
          </w:rPr>
        </w:r>
        <w:r w:rsidR="008534E5" w:rsidRPr="00F42789">
          <w:rPr>
            <w:rFonts w:ascii="Arial" w:hAnsi="Arial" w:cs="Arial"/>
            <w:noProof/>
            <w:webHidden/>
            <w:sz w:val="19"/>
            <w:szCs w:val="19"/>
          </w:rPr>
          <w:fldChar w:fldCharType="separate"/>
        </w:r>
        <w:r w:rsidR="008534E5" w:rsidRPr="00F42789">
          <w:rPr>
            <w:rFonts w:ascii="Arial" w:hAnsi="Arial" w:cs="Arial"/>
            <w:noProof/>
            <w:webHidden/>
            <w:sz w:val="19"/>
            <w:szCs w:val="19"/>
          </w:rPr>
          <w:t>14</w:t>
        </w:r>
        <w:r w:rsidR="008534E5" w:rsidRPr="00F42789">
          <w:rPr>
            <w:rFonts w:ascii="Arial" w:hAnsi="Arial" w:cs="Arial"/>
            <w:noProof/>
            <w:webHidden/>
            <w:sz w:val="19"/>
            <w:szCs w:val="19"/>
          </w:rPr>
          <w:fldChar w:fldCharType="end"/>
        </w:r>
      </w:hyperlink>
    </w:p>
    <w:p w14:paraId="6990FD54" w14:textId="323348B8" w:rsidR="008534E5" w:rsidRPr="00F42789" w:rsidRDefault="00214DE2">
      <w:pPr>
        <w:pStyle w:val="Kazalovsebine2"/>
        <w:rPr>
          <w:rFonts w:ascii="Arial" w:eastAsiaTheme="minorEastAsia" w:hAnsi="Arial" w:cs="Arial"/>
          <w:smallCaps w:val="0"/>
          <w:noProof/>
          <w:sz w:val="19"/>
          <w:szCs w:val="19"/>
          <w:lang w:eastAsia="sl-SI"/>
        </w:rPr>
      </w:pPr>
      <w:hyperlink w:anchor="_Toc154135972" w:history="1">
        <w:r w:rsidR="008534E5" w:rsidRPr="00F42789">
          <w:rPr>
            <w:rStyle w:val="Hiperpovezava"/>
            <w:rFonts w:ascii="Arial" w:hAnsi="Arial" w:cs="Arial"/>
            <w:noProof/>
            <w:sz w:val="19"/>
            <w:szCs w:val="19"/>
          </w:rPr>
          <w:t>SEMENSKI MATERIAL KMETIJSKIH RASTLIN</w:t>
        </w:r>
        <w:r w:rsidR="008534E5" w:rsidRPr="00F42789">
          <w:rPr>
            <w:rFonts w:ascii="Arial" w:hAnsi="Arial" w:cs="Arial"/>
            <w:noProof/>
            <w:webHidden/>
            <w:sz w:val="19"/>
            <w:szCs w:val="19"/>
          </w:rPr>
          <w:tab/>
        </w:r>
        <w:r w:rsidR="008534E5" w:rsidRPr="00F42789">
          <w:rPr>
            <w:rFonts w:ascii="Arial" w:hAnsi="Arial" w:cs="Arial"/>
            <w:noProof/>
            <w:webHidden/>
            <w:sz w:val="19"/>
            <w:szCs w:val="19"/>
          </w:rPr>
          <w:fldChar w:fldCharType="begin"/>
        </w:r>
        <w:r w:rsidR="008534E5" w:rsidRPr="00F42789">
          <w:rPr>
            <w:rFonts w:ascii="Arial" w:hAnsi="Arial" w:cs="Arial"/>
            <w:noProof/>
            <w:webHidden/>
            <w:sz w:val="19"/>
            <w:szCs w:val="19"/>
          </w:rPr>
          <w:instrText xml:space="preserve"> PAGEREF _Toc154135972 \h </w:instrText>
        </w:r>
        <w:r w:rsidR="008534E5" w:rsidRPr="00F42789">
          <w:rPr>
            <w:rFonts w:ascii="Arial" w:hAnsi="Arial" w:cs="Arial"/>
            <w:noProof/>
            <w:webHidden/>
            <w:sz w:val="19"/>
            <w:szCs w:val="19"/>
          </w:rPr>
        </w:r>
        <w:r w:rsidR="008534E5" w:rsidRPr="00F42789">
          <w:rPr>
            <w:rFonts w:ascii="Arial" w:hAnsi="Arial" w:cs="Arial"/>
            <w:noProof/>
            <w:webHidden/>
            <w:sz w:val="19"/>
            <w:szCs w:val="19"/>
          </w:rPr>
          <w:fldChar w:fldCharType="separate"/>
        </w:r>
        <w:r w:rsidR="008534E5" w:rsidRPr="00F42789">
          <w:rPr>
            <w:rFonts w:ascii="Arial" w:hAnsi="Arial" w:cs="Arial"/>
            <w:noProof/>
            <w:webHidden/>
            <w:sz w:val="19"/>
            <w:szCs w:val="19"/>
          </w:rPr>
          <w:t>16</w:t>
        </w:r>
        <w:r w:rsidR="008534E5" w:rsidRPr="00F42789">
          <w:rPr>
            <w:rFonts w:ascii="Arial" w:hAnsi="Arial" w:cs="Arial"/>
            <w:noProof/>
            <w:webHidden/>
            <w:sz w:val="19"/>
            <w:szCs w:val="19"/>
          </w:rPr>
          <w:fldChar w:fldCharType="end"/>
        </w:r>
      </w:hyperlink>
    </w:p>
    <w:p w14:paraId="6B6100AD" w14:textId="4B1F10DB" w:rsidR="008534E5" w:rsidRPr="00F42789" w:rsidRDefault="00214DE2">
      <w:pPr>
        <w:pStyle w:val="Kazalovsebine3"/>
        <w:rPr>
          <w:rFonts w:ascii="Arial" w:eastAsiaTheme="minorEastAsia" w:hAnsi="Arial" w:cs="Arial"/>
          <w:i w:val="0"/>
          <w:iCs w:val="0"/>
          <w:noProof/>
          <w:sz w:val="19"/>
          <w:szCs w:val="19"/>
          <w:lang w:eastAsia="sl-SI"/>
        </w:rPr>
      </w:pPr>
      <w:hyperlink w:anchor="_Toc154135974" w:history="1">
        <w:r w:rsidR="008534E5" w:rsidRPr="00F42789">
          <w:rPr>
            <w:rStyle w:val="Hiperpovezava"/>
            <w:rFonts w:ascii="Arial" w:hAnsi="Arial" w:cs="Arial"/>
            <w:noProof/>
            <w:sz w:val="19"/>
            <w:szCs w:val="19"/>
          </w:rPr>
          <w:t>3.3.1</w:t>
        </w:r>
        <w:r w:rsidR="008534E5" w:rsidRPr="00F42789">
          <w:rPr>
            <w:rFonts w:ascii="Arial" w:eastAsiaTheme="minorEastAsia" w:hAnsi="Arial" w:cs="Arial"/>
            <w:i w:val="0"/>
            <w:iCs w:val="0"/>
            <w:noProof/>
            <w:sz w:val="19"/>
            <w:szCs w:val="19"/>
            <w:lang w:eastAsia="sl-SI"/>
          </w:rPr>
          <w:tab/>
        </w:r>
        <w:r w:rsidR="008534E5" w:rsidRPr="00F42789">
          <w:rPr>
            <w:rStyle w:val="Hiperpovezava"/>
            <w:rFonts w:ascii="Arial" w:hAnsi="Arial" w:cs="Arial"/>
            <w:noProof/>
            <w:sz w:val="19"/>
            <w:szCs w:val="19"/>
          </w:rPr>
          <w:t>Upravne in strokovne naloge na  področju semenskega materiala kmetijskih rastlin</w:t>
        </w:r>
        <w:r w:rsidR="008534E5" w:rsidRPr="00F42789">
          <w:rPr>
            <w:rFonts w:ascii="Arial" w:hAnsi="Arial" w:cs="Arial"/>
            <w:noProof/>
            <w:webHidden/>
            <w:sz w:val="19"/>
            <w:szCs w:val="19"/>
          </w:rPr>
          <w:tab/>
        </w:r>
        <w:r w:rsidR="008534E5" w:rsidRPr="00F42789">
          <w:rPr>
            <w:rFonts w:ascii="Arial" w:hAnsi="Arial" w:cs="Arial"/>
            <w:noProof/>
            <w:webHidden/>
            <w:sz w:val="19"/>
            <w:szCs w:val="19"/>
          </w:rPr>
          <w:fldChar w:fldCharType="begin"/>
        </w:r>
        <w:r w:rsidR="008534E5" w:rsidRPr="00F42789">
          <w:rPr>
            <w:rFonts w:ascii="Arial" w:hAnsi="Arial" w:cs="Arial"/>
            <w:noProof/>
            <w:webHidden/>
            <w:sz w:val="19"/>
            <w:szCs w:val="19"/>
          </w:rPr>
          <w:instrText xml:space="preserve"> PAGEREF _Toc154135974 \h </w:instrText>
        </w:r>
        <w:r w:rsidR="008534E5" w:rsidRPr="00F42789">
          <w:rPr>
            <w:rFonts w:ascii="Arial" w:hAnsi="Arial" w:cs="Arial"/>
            <w:noProof/>
            <w:webHidden/>
            <w:sz w:val="19"/>
            <w:szCs w:val="19"/>
          </w:rPr>
        </w:r>
        <w:r w:rsidR="008534E5" w:rsidRPr="00F42789">
          <w:rPr>
            <w:rFonts w:ascii="Arial" w:hAnsi="Arial" w:cs="Arial"/>
            <w:noProof/>
            <w:webHidden/>
            <w:sz w:val="19"/>
            <w:szCs w:val="19"/>
          </w:rPr>
          <w:fldChar w:fldCharType="separate"/>
        </w:r>
        <w:r w:rsidR="008534E5" w:rsidRPr="00F42789">
          <w:rPr>
            <w:rFonts w:ascii="Arial" w:hAnsi="Arial" w:cs="Arial"/>
            <w:noProof/>
            <w:webHidden/>
            <w:sz w:val="19"/>
            <w:szCs w:val="19"/>
          </w:rPr>
          <w:t>16</w:t>
        </w:r>
        <w:r w:rsidR="008534E5" w:rsidRPr="00F42789">
          <w:rPr>
            <w:rFonts w:ascii="Arial" w:hAnsi="Arial" w:cs="Arial"/>
            <w:noProof/>
            <w:webHidden/>
            <w:sz w:val="19"/>
            <w:szCs w:val="19"/>
          </w:rPr>
          <w:fldChar w:fldCharType="end"/>
        </w:r>
      </w:hyperlink>
    </w:p>
    <w:p w14:paraId="0363D8AC" w14:textId="605243BC" w:rsidR="008534E5" w:rsidRPr="00F42789" w:rsidRDefault="00214DE2">
      <w:pPr>
        <w:pStyle w:val="Kazalovsebine3"/>
        <w:rPr>
          <w:rFonts w:ascii="Arial" w:eastAsiaTheme="minorEastAsia" w:hAnsi="Arial" w:cs="Arial"/>
          <w:i w:val="0"/>
          <w:iCs w:val="0"/>
          <w:noProof/>
          <w:sz w:val="19"/>
          <w:szCs w:val="19"/>
          <w:lang w:eastAsia="sl-SI"/>
        </w:rPr>
      </w:pPr>
      <w:hyperlink w:anchor="_Toc154135975" w:history="1">
        <w:r w:rsidR="008534E5" w:rsidRPr="00F42789">
          <w:rPr>
            <w:rStyle w:val="Hiperpovezava"/>
            <w:rFonts w:ascii="Arial" w:hAnsi="Arial" w:cs="Arial"/>
            <w:noProof/>
            <w:sz w:val="19"/>
            <w:szCs w:val="19"/>
          </w:rPr>
          <w:t>3.3.2</w:t>
        </w:r>
        <w:r w:rsidR="008534E5" w:rsidRPr="00F42789">
          <w:rPr>
            <w:rFonts w:ascii="Arial" w:eastAsiaTheme="minorEastAsia" w:hAnsi="Arial" w:cs="Arial"/>
            <w:i w:val="0"/>
            <w:iCs w:val="0"/>
            <w:noProof/>
            <w:sz w:val="19"/>
            <w:szCs w:val="19"/>
            <w:lang w:eastAsia="sl-SI"/>
          </w:rPr>
          <w:tab/>
        </w:r>
        <w:r w:rsidR="008534E5" w:rsidRPr="00F42789">
          <w:rPr>
            <w:rStyle w:val="Hiperpovezava"/>
            <w:rFonts w:ascii="Arial" w:hAnsi="Arial" w:cs="Arial"/>
            <w:noProof/>
            <w:sz w:val="19"/>
            <w:szCs w:val="19"/>
          </w:rPr>
          <w:t>Inšpekcijski nadzor dobaviteljev</w:t>
        </w:r>
        <w:r w:rsidR="008534E5" w:rsidRPr="00F42789">
          <w:rPr>
            <w:rFonts w:ascii="Arial" w:hAnsi="Arial" w:cs="Arial"/>
            <w:noProof/>
            <w:webHidden/>
            <w:sz w:val="19"/>
            <w:szCs w:val="19"/>
          </w:rPr>
          <w:tab/>
        </w:r>
        <w:r w:rsidR="008534E5" w:rsidRPr="00F42789">
          <w:rPr>
            <w:rFonts w:ascii="Arial" w:hAnsi="Arial" w:cs="Arial"/>
            <w:noProof/>
            <w:webHidden/>
            <w:sz w:val="19"/>
            <w:szCs w:val="19"/>
          </w:rPr>
          <w:fldChar w:fldCharType="begin"/>
        </w:r>
        <w:r w:rsidR="008534E5" w:rsidRPr="00F42789">
          <w:rPr>
            <w:rFonts w:ascii="Arial" w:hAnsi="Arial" w:cs="Arial"/>
            <w:noProof/>
            <w:webHidden/>
            <w:sz w:val="19"/>
            <w:szCs w:val="19"/>
          </w:rPr>
          <w:instrText xml:space="preserve"> PAGEREF _Toc154135975 \h </w:instrText>
        </w:r>
        <w:r w:rsidR="008534E5" w:rsidRPr="00F42789">
          <w:rPr>
            <w:rFonts w:ascii="Arial" w:hAnsi="Arial" w:cs="Arial"/>
            <w:noProof/>
            <w:webHidden/>
            <w:sz w:val="19"/>
            <w:szCs w:val="19"/>
          </w:rPr>
        </w:r>
        <w:r w:rsidR="008534E5" w:rsidRPr="00F42789">
          <w:rPr>
            <w:rFonts w:ascii="Arial" w:hAnsi="Arial" w:cs="Arial"/>
            <w:noProof/>
            <w:webHidden/>
            <w:sz w:val="19"/>
            <w:szCs w:val="19"/>
          </w:rPr>
          <w:fldChar w:fldCharType="separate"/>
        </w:r>
        <w:r w:rsidR="008534E5" w:rsidRPr="00F42789">
          <w:rPr>
            <w:rFonts w:ascii="Arial" w:hAnsi="Arial" w:cs="Arial"/>
            <w:noProof/>
            <w:webHidden/>
            <w:sz w:val="19"/>
            <w:szCs w:val="19"/>
          </w:rPr>
          <w:t>16</w:t>
        </w:r>
        <w:r w:rsidR="008534E5" w:rsidRPr="00F42789">
          <w:rPr>
            <w:rFonts w:ascii="Arial" w:hAnsi="Arial" w:cs="Arial"/>
            <w:noProof/>
            <w:webHidden/>
            <w:sz w:val="19"/>
            <w:szCs w:val="19"/>
          </w:rPr>
          <w:fldChar w:fldCharType="end"/>
        </w:r>
      </w:hyperlink>
    </w:p>
    <w:p w14:paraId="287C00A6" w14:textId="6936708F" w:rsidR="008534E5" w:rsidRPr="00F42789" w:rsidRDefault="00214DE2">
      <w:pPr>
        <w:pStyle w:val="Kazalovsebine2"/>
        <w:rPr>
          <w:rFonts w:ascii="Arial" w:eastAsiaTheme="minorEastAsia" w:hAnsi="Arial" w:cs="Arial"/>
          <w:smallCaps w:val="0"/>
          <w:noProof/>
          <w:sz w:val="19"/>
          <w:szCs w:val="19"/>
          <w:lang w:eastAsia="sl-SI"/>
        </w:rPr>
      </w:pPr>
      <w:hyperlink w:anchor="_Toc154135976" w:history="1">
        <w:r w:rsidR="008534E5" w:rsidRPr="00F42789">
          <w:rPr>
            <w:rStyle w:val="Hiperpovezava"/>
            <w:rFonts w:ascii="Arial" w:hAnsi="Arial" w:cs="Arial"/>
            <w:noProof/>
            <w:sz w:val="19"/>
            <w:szCs w:val="19"/>
          </w:rPr>
          <w:t>FITOFARMACEVTSKA SREDSTVA</w:t>
        </w:r>
        <w:r w:rsidR="008534E5" w:rsidRPr="00F42789">
          <w:rPr>
            <w:rFonts w:ascii="Arial" w:hAnsi="Arial" w:cs="Arial"/>
            <w:noProof/>
            <w:webHidden/>
            <w:sz w:val="19"/>
            <w:szCs w:val="19"/>
          </w:rPr>
          <w:tab/>
        </w:r>
        <w:r w:rsidR="008534E5" w:rsidRPr="00F42789">
          <w:rPr>
            <w:rFonts w:ascii="Arial" w:hAnsi="Arial" w:cs="Arial"/>
            <w:noProof/>
            <w:webHidden/>
            <w:sz w:val="19"/>
            <w:szCs w:val="19"/>
          </w:rPr>
          <w:fldChar w:fldCharType="begin"/>
        </w:r>
        <w:r w:rsidR="008534E5" w:rsidRPr="00F42789">
          <w:rPr>
            <w:rFonts w:ascii="Arial" w:hAnsi="Arial" w:cs="Arial"/>
            <w:noProof/>
            <w:webHidden/>
            <w:sz w:val="19"/>
            <w:szCs w:val="19"/>
          </w:rPr>
          <w:instrText xml:space="preserve"> PAGEREF _Toc154135976 \h </w:instrText>
        </w:r>
        <w:r w:rsidR="008534E5" w:rsidRPr="00F42789">
          <w:rPr>
            <w:rFonts w:ascii="Arial" w:hAnsi="Arial" w:cs="Arial"/>
            <w:noProof/>
            <w:webHidden/>
            <w:sz w:val="19"/>
            <w:szCs w:val="19"/>
          </w:rPr>
        </w:r>
        <w:r w:rsidR="008534E5" w:rsidRPr="00F42789">
          <w:rPr>
            <w:rFonts w:ascii="Arial" w:hAnsi="Arial" w:cs="Arial"/>
            <w:noProof/>
            <w:webHidden/>
            <w:sz w:val="19"/>
            <w:szCs w:val="19"/>
          </w:rPr>
          <w:fldChar w:fldCharType="separate"/>
        </w:r>
        <w:r w:rsidR="008534E5" w:rsidRPr="00F42789">
          <w:rPr>
            <w:rFonts w:ascii="Arial" w:hAnsi="Arial" w:cs="Arial"/>
            <w:noProof/>
            <w:webHidden/>
            <w:sz w:val="19"/>
            <w:szCs w:val="19"/>
          </w:rPr>
          <w:t>18</w:t>
        </w:r>
        <w:r w:rsidR="008534E5" w:rsidRPr="00F42789">
          <w:rPr>
            <w:rFonts w:ascii="Arial" w:hAnsi="Arial" w:cs="Arial"/>
            <w:noProof/>
            <w:webHidden/>
            <w:sz w:val="19"/>
            <w:szCs w:val="19"/>
          </w:rPr>
          <w:fldChar w:fldCharType="end"/>
        </w:r>
      </w:hyperlink>
    </w:p>
    <w:p w14:paraId="633B3797" w14:textId="79A4DC9C" w:rsidR="008534E5" w:rsidRPr="00F42789" w:rsidRDefault="00214DE2">
      <w:pPr>
        <w:pStyle w:val="Kazalovsebine3"/>
        <w:rPr>
          <w:rFonts w:ascii="Arial" w:eastAsiaTheme="minorEastAsia" w:hAnsi="Arial" w:cs="Arial"/>
          <w:i w:val="0"/>
          <w:iCs w:val="0"/>
          <w:noProof/>
          <w:sz w:val="19"/>
          <w:szCs w:val="19"/>
          <w:lang w:eastAsia="sl-SI"/>
        </w:rPr>
      </w:pPr>
      <w:hyperlink w:anchor="_Toc154135978" w:history="1">
        <w:r w:rsidR="008534E5" w:rsidRPr="00F42789">
          <w:rPr>
            <w:rStyle w:val="Hiperpovezava"/>
            <w:rFonts w:ascii="Arial" w:hAnsi="Arial" w:cs="Arial"/>
            <w:noProof/>
            <w:sz w:val="19"/>
            <w:szCs w:val="19"/>
          </w:rPr>
          <w:t>3.4.1</w:t>
        </w:r>
        <w:r w:rsidR="008534E5" w:rsidRPr="00F42789">
          <w:rPr>
            <w:rFonts w:ascii="Arial" w:eastAsiaTheme="minorEastAsia" w:hAnsi="Arial" w:cs="Arial"/>
            <w:i w:val="0"/>
            <w:iCs w:val="0"/>
            <w:noProof/>
            <w:sz w:val="19"/>
            <w:szCs w:val="19"/>
            <w:lang w:eastAsia="sl-SI"/>
          </w:rPr>
          <w:tab/>
        </w:r>
        <w:r w:rsidR="008534E5" w:rsidRPr="00F42789">
          <w:rPr>
            <w:rStyle w:val="Hiperpovezava"/>
            <w:rFonts w:ascii="Arial" w:hAnsi="Arial" w:cs="Arial"/>
            <w:noProof/>
            <w:sz w:val="19"/>
            <w:szCs w:val="19"/>
          </w:rPr>
          <w:t>Upravne in strokovne naloge na področju FFS</w:t>
        </w:r>
        <w:r w:rsidR="008534E5" w:rsidRPr="00F42789">
          <w:rPr>
            <w:rFonts w:ascii="Arial" w:hAnsi="Arial" w:cs="Arial"/>
            <w:noProof/>
            <w:webHidden/>
            <w:sz w:val="19"/>
            <w:szCs w:val="19"/>
          </w:rPr>
          <w:tab/>
        </w:r>
        <w:r w:rsidR="008534E5" w:rsidRPr="00F42789">
          <w:rPr>
            <w:rFonts w:ascii="Arial" w:hAnsi="Arial" w:cs="Arial"/>
            <w:noProof/>
            <w:webHidden/>
            <w:sz w:val="19"/>
            <w:szCs w:val="19"/>
          </w:rPr>
          <w:fldChar w:fldCharType="begin"/>
        </w:r>
        <w:r w:rsidR="008534E5" w:rsidRPr="00F42789">
          <w:rPr>
            <w:rFonts w:ascii="Arial" w:hAnsi="Arial" w:cs="Arial"/>
            <w:noProof/>
            <w:webHidden/>
            <w:sz w:val="19"/>
            <w:szCs w:val="19"/>
          </w:rPr>
          <w:instrText xml:space="preserve"> PAGEREF _Toc154135978 \h </w:instrText>
        </w:r>
        <w:r w:rsidR="008534E5" w:rsidRPr="00F42789">
          <w:rPr>
            <w:rFonts w:ascii="Arial" w:hAnsi="Arial" w:cs="Arial"/>
            <w:noProof/>
            <w:webHidden/>
            <w:sz w:val="19"/>
            <w:szCs w:val="19"/>
          </w:rPr>
        </w:r>
        <w:r w:rsidR="008534E5" w:rsidRPr="00F42789">
          <w:rPr>
            <w:rFonts w:ascii="Arial" w:hAnsi="Arial" w:cs="Arial"/>
            <w:noProof/>
            <w:webHidden/>
            <w:sz w:val="19"/>
            <w:szCs w:val="19"/>
          </w:rPr>
          <w:fldChar w:fldCharType="separate"/>
        </w:r>
        <w:r w:rsidR="008534E5" w:rsidRPr="00F42789">
          <w:rPr>
            <w:rFonts w:ascii="Arial" w:hAnsi="Arial" w:cs="Arial"/>
            <w:noProof/>
            <w:webHidden/>
            <w:sz w:val="19"/>
            <w:szCs w:val="19"/>
          </w:rPr>
          <w:t>18</w:t>
        </w:r>
        <w:r w:rsidR="008534E5" w:rsidRPr="00F42789">
          <w:rPr>
            <w:rFonts w:ascii="Arial" w:hAnsi="Arial" w:cs="Arial"/>
            <w:noProof/>
            <w:webHidden/>
            <w:sz w:val="19"/>
            <w:szCs w:val="19"/>
          </w:rPr>
          <w:fldChar w:fldCharType="end"/>
        </w:r>
      </w:hyperlink>
    </w:p>
    <w:p w14:paraId="71D08D25" w14:textId="00E43447" w:rsidR="008534E5" w:rsidRPr="00F42789" w:rsidRDefault="00214DE2">
      <w:pPr>
        <w:pStyle w:val="Kazalovsebine3"/>
        <w:rPr>
          <w:rFonts w:ascii="Arial" w:eastAsiaTheme="minorEastAsia" w:hAnsi="Arial" w:cs="Arial"/>
          <w:i w:val="0"/>
          <w:iCs w:val="0"/>
          <w:noProof/>
          <w:sz w:val="19"/>
          <w:szCs w:val="19"/>
          <w:lang w:eastAsia="sl-SI"/>
        </w:rPr>
      </w:pPr>
      <w:hyperlink w:anchor="_Toc154135979" w:history="1">
        <w:r w:rsidR="008534E5" w:rsidRPr="00F42789">
          <w:rPr>
            <w:rStyle w:val="Hiperpovezava"/>
            <w:rFonts w:ascii="Arial" w:hAnsi="Arial" w:cs="Arial"/>
            <w:noProof/>
            <w:sz w:val="19"/>
            <w:szCs w:val="19"/>
          </w:rPr>
          <w:t>3.4.2</w:t>
        </w:r>
        <w:r w:rsidR="008534E5" w:rsidRPr="00F42789">
          <w:rPr>
            <w:rFonts w:ascii="Arial" w:eastAsiaTheme="minorEastAsia" w:hAnsi="Arial" w:cs="Arial"/>
            <w:i w:val="0"/>
            <w:iCs w:val="0"/>
            <w:noProof/>
            <w:sz w:val="19"/>
            <w:szCs w:val="19"/>
            <w:lang w:eastAsia="sl-SI"/>
          </w:rPr>
          <w:tab/>
        </w:r>
        <w:r w:rsidR="008534E5" w:rsidRPr="00F42789">
          <w:rPr>
            <w:rStyle w:val="Hiperpovezava"/>
            <w:rFonts w:ascii="Arial" w:hAnsi="Arial" w:cs="Arial"/>
            <w:noProof/>
            <w:sz w:val="19"/>
            <w:szCs w:val="19"/>
          </w:rPr>
          <w:t>Uradni nadzor nad izvajanjem prometa in uporabe FFS</w:t>
        </w:r>
        <w:r w:rsidR="008534E5" w:rsidRPr="00F42789">
          <w:rPr>
            <w:rFonts w:ascii="Arial" w:hAnsi="Arial" w:cs="Arial"/>
            <w:noProof/>
            <w:webHidden/>
            <w:sz w:val="19"/>
            <w:szCs w:val="19"/>
          </w:rPr>
          <w:tab/>
        </w:r>
        <w:r w:rsidR="008534E5" w:rsidRPr="00F42789">
          <w:rPr>
            <w:rFonts w:ascii="Arial" w:hAnsi="Arial" w:cs="Arial"/>
            <w:noProof/>
            <w:webHidden/>
            <w:sz w:val="19"/>
            <w:szCs w:val="19"/>
          </w:rPr>
          <w:fldChar w:fldCharType="begin"/>
        </w:r>
        <w:r w:rsidR="008534E5" w:rsidRPr="00F42789">
          <w:rPr>
            <w:rFonts w:ascii="Arial" w:hAnsi="Arial" w:cs="Arial"/>
            <w:noProof/>
            <w:webHidden/>
            <w:sz w:val="19"/>
            <w:szCs w:val="19"/>
          </w:rPr>
          <w:instrText xml:space="preserve"> PAGEREF _Toc154135979 \h </w:instrText>
        </w:r>
        <w:r w:rsidR="008534E5" w:rsidRPr="00F42789">
          <w:rPr>
            <w:rFonts w:ascii="Arial" w:hAnsi="Arial" w:cs="Arial"/>
            <w:noProof/>
            <w:webHidden/>
            <w:sz w:val="19"/>
            <w:szCs w:val="19"/>
          </w:rPr>
        </w:r>
        <w:r w:rsidR="008534E5" w:rsidRPr="00F42789">
          <w:rPr>
            <w:rFonts w:ascii="Arial" w:hAnsi="Arial" w:cs="Arial"/>
            <w:noProof/>
            <w:webHidden/>
            <w:sz w:val="19"/>
            <w:szCs w:val="19"/>
          </w:rPr>
          <w:fldChar w:fldCharType="separate"/>
        </w:r>
        <w:r w:rsidR="008534E5" w:rsidRPr="00F42789">
          <w:rPr>
            <w:rFonts w:ascii="Arial" w:hAnsi="Arial" w:cs="Arial"/>
            <w:noProof/>
            <w:webHidden/>
            <w:sz w:val="19"/>
            <w:szCs w:val="19"/>
          </w:rPr>
          <w:t>19</w:t>
        </w:r>
        <w:r w:rsidR="008534E5" w:rsidRPr="00F42789">
          <w:rPr>
            <w:rFonts w:ascii="Arial" w:hAnsi="Arial" w:cs="Arial"/>
            <w:noProof/>
            <w:webHidden/>
            <w:sz w:val="19"/>
            <w:szCs w:val="19"/>
          </w:rPr>
          <w:fldChar w:fldCharType="end"/>
        </w:r>
      </w:hyperlink>
    </w:p>
    <w:p w14:paraId="68C3B6DB" w14:textId="47F237C3" w:rsidR="008534E5" w:rsidRPr="00F42789" w:rsidRDefault="00214DE2">
      <w:pPr>
        <w:pStyle w:val="Kazalovsebine1"/>
        <w:tabs>
          <w:tab w:val="left" w:pos="709"/>
          <w:tab w:val="right" w:leader="dot" w:pos="9062"/>
        </w:tabs>
        <w:rPr>
          <w:rFonts w:ascii="Arial" w:eastAsiaTheme="minorEastAsia" w:hAnsi="Arial" w:cs="Arial"/>
          <w:b w:val="0"/>
          <w:bCs w:val="0"/>
          <w:caps w:val="0"/>
          <w:noProof/>
          <w:sz w:val="19"/>
          <w:szCs w:val="19"/>
          <w:lang w:eastAsia="sl-SI"/>
        </w:rPr>
      </w:pPr>
      <w:hyperlink w:anchor="_Toc154135980" w:history="1">
        <w:r w:rsidR="008534E5" w:rsidRPr="00F42789">
          <w:rPr>
            <w:rStyle w:val="Hiperpovezava"/>
            <w:rFonts w:ascii="Arial" w:hAnsi="Arial" w:cs="Arial"/>
            <w:noProof/>
            <w:sz w:val="19"/>
            <w:szCs w:val="19"/>
          </w:rPr>
          <w:t>4</w:t>
        </w:r>
        <w:r w:rsidR="008534E5" w:rsidRPr="00F42789">
          <w:rPr>
            <w:rFonts w:ascii="Arial" w:eastAsiaTheme="minorEastAsia" w:hAnsi="Arial" w:cs="Arial"/>
            <w:b w:val="0"/>
            <w:bCs w:val="0"/>
            <w:caps w:val="0"/>
            <w:noProof/>
            <w:sz w:val="19"/>
            <w:szCs w:val="19"/>
            <w:lang w:eastAsia="sl-SI"/>
          </w:rPr>
          <w:tab/>
        </w:r>
        <w:r w:rsidR="008534E5" w:rsidRPr="00F42789">
          <w:rPr>
            <w:rStyle w:val="Hiperpovezava"/>
            <w:rFonts w:ascii="Arial" w:hAnsi="Arial" w:cs="Arial"/>
            <w:noProof/>
            <w:sz w:val="19"/>
            <w:szCs w:val="19"/>
          </w:rPr>
          <w:t>HRANA</w:t>
        </w:r>
        <w:r w:rsidR="008534E5" w:rsidRPr="00F42789">
          <w:rPr>
            <w:rFonts w:ascii="Arial" w:hAnsi="Arial" w:cs="Arial"/>
            <w:noProof/>
            <w:webHidden/>
            <w:sz w:val="19"/>
            <w:szCs w:val="19"/>
          </w:rPr>
          <w:tab/>
        </w:r>
        <w:r w:rsidR="008534E5" w:rsidRPr="00F42789">
          <w:rPr>
            <w:rFonts w:ascii="Arial" w:hAnsi="Arial" w:cs="Arial"/>
            <w:noProof/>
            <w:webHidden/>
            <w:sz w:val="19"/>
            <w:szCs w:val="19"/>
          </w:rPr>
          <w:fldChar w:fldCharType="begin"/>
        </w:r>
        <w:r w:rsidR="008534E5" w:rsidRPr="00F42789">
          <w:rPr>
            <w:rFonts w:ascii="Arial" w:hAnsi="Arial" w:cs="Arial"/>
            <w:noProof/>
            <w:webHidden/>
            <w:sz w:val="19"/>
            <w:szCs w:val="19"/>
          </w:rPr>
          <w:instrText xml:space="preserve"> PAGEREF _Toc154135980 \h </w:instrText>
        </w:r>
        <w:r w:rsidR="008534E5" w:rsidRPr="00F42789">
          <w:rPr>
            <w:rFonts w:ascii="Arial" w:hAnsi="Arial" w:cs="Arial"/>
            <w:noProof/>
            <w:webHidden/>
            <w:sz w:val="19"/>
            <w:szCs w:val="19"/>
          </w:rPr>
        </w:r>
        <w:r w:rsidR="008534E5" w:rsidRPr="00F42789">
          <w:rPr>
            <w:rFonts w:ascii="Arial" w:hAnsi="Arial" w:cs="Arial"/>
            <w:noProof/>
            <w:webHidden/>
            <w:sz w:val="19"/>
            <w:szCs w:val="19"/>
          </w:rPr>
          <w:fldChar w:fldCharType="separate"/>
        </w:r>
        <w:r w:rsidR="008534E5" w:rsidRPr="00F42789">
          <w:rPr>
            <w:rFonts w:ascii="Arial" w:hAnsi="Arial" w:cs="Arial"/>
            <w:noProof/>
            <w:webHidden/>
            <w:sz w:val="19"/>
            <w:szCs w:val="19"/>
          </w:rPr>
          <w:t>20</w:t>
        </w:r>
        <w:r w:rsidR="008534E5" w:rsidRPr="00F42789">
          <w:rPr>
            <w:rFonts w:ascii="Arial" w:hAnsi="Arial" w:cs="Arial"/>
            <w:noProof/>
            <w:webHidden/>
            <w:sz w:val="19"/>
            <w:szCs w:val="19"/>
          </w:rPr>
          <w:fldChar w:fldCharType="end"/>
        </w:r>
      </w:hyperlink>
    </w:p>
    <w:p w14:paraId="374AD77C" w14:textId="55ECE366" w:rsidR="008534E5" w:rsidRPr="00F42789" w:rsidRDefault="00214DE2">
      <w:pPr>
        <w:pStyle w:val="Kazalovsebine2"/>
        <w:rPr>
          <w:rFonts w:ascii="Arial" w:eastAsiaTheme="minorEastAsia" w:hAnsi="Arial" w:cs="Arial"/>
          <w:smallCaps w:val="0"/>
          <w:noProof/>
          <w:sz w:val="19"/>
          <w:szCs w:val="19"/>
          <w:lang w:eastAsia="sl-SI"/>
        </w:rPr>
      </w:pPr>
      <w:hyperlink w:anchor="_Toc154135981" w:history="1">
        <w:r w:rsidR="008534E5" w:rsidRPr="00F42789">
          <w:rPr>
            <w:rStyle w:val="Hiperpovezava"/>
            <w:rFonts w:ascii="Arial" w:hAnsi="Arial" w:cs="Arial"/>
            <w:noProof/>
            <w:sz w:val="19"/>
            <w:szCs w:val="19"/>
          </w:rPr>
          <w:t>MEDNARODNO TRGOVANJE</w:t>
        </w:r>
        <w:r w:rsidR="008534E5" w:rsidRPr="00F42789">
          <w:rPr>
            <w:rFonts w:ascii="Arial" w:hAnsi="Arial" w:cs="Arial"/>
            <w:noProof/>
            <w:webHidden/>
            <w:sz w:val="19"/>
            <w:szCs w:val="19"/>
          </w:rPr>
          <w:tab/>
        </w:r>
        <w:r w:rsidR="008534E5" w:rsidRPr="00F42789">
          <w:rPr>
            <w:rFonts w:ascii="Arial" w:hAnsi="Arial" w:cs="Arial"/>
            <w:noProof/>
            <w:webHidden/>
            <w:sz w:val="19"/>
            <w:szCs w:val="19"/>
          </w:rPr>
          <w:fldChar w:fldCharType="begin"/>
        </w:r>
        <w:r w:rsidR="008534E5" w:rsidRPr="00F42789">
          <w:rPr>
            <w:rFonts w:ascii="Arial" w:hAnsi="Arial" w:cs="Arial"/>
            <w:noProof/>
            <w:webHidden/>
            <w:sz w:val="19"/>
            <w:szCs w:val="19"/>
          </w:rPr>
          <w:instrText xml:space="preserve"> PAGEREF _Toc154135981 \h </w:instrText>
        </w:r>
        <w:r w:rsidR="008534E5" w:rsidRPr="00F42789">
          <w:rPr>
            <w:rFonts w:ascii="Arial" w:hAnsi="Arial" w:cs="Arial"/>
            <w:noProof/>
            <w:webHidden/>
            <w:sz w:val="19"/>
            <w:szCs w:val="19"/>
          </w:rPr>
        </w:r>
        <w:r w:rsidR="008534E5" w:rsidRPr="00F42789">
          <w:rPr>
            <w:rFonts w:ascii="Arial" w:hAnsi="Arial" w:cs="Arial"/>
            <w:noProof/>
            <w:webHidden/>
            <w:sz w:val="19"/>
            <w:szCs w:val="19"/>
          </w:rPr>
          <w:fldChar w:fldCharType="separate"/>
        </w:r>
        <w:r w:rsidR="008534E5" w:rsidRPr="00F42789">
          <w:rPr>
            <w:rFonts w:ascii="Arial" w:hAnsi="Arial" w:cs="Arial"/>
            <w:noProof/>
            <w:webHidden/>
            <w:sz w:val="19"/>
            <w:szCs w:val="19"/>
          </w:rPr>
          <w:t>20</w:t>
        </w:r>
        <w:r w:rsidR="008534E5" w:rsidRPr="00F42789">
          <w:rPr>
            <w:rFonts w:ascii="Arial" w:hAnsi="Arial" w:cs="Arial"/>
            <w:noProof/>
            <w:webHidden/>
            <w:sz w:val="19"/>
            <w:szCs w:val="19"/>
          </w:rPr>
          <w:fldChar w:fldCharType="end"/>
        </w:r>
      </w:hyperlink>
    </w:p>
    <w:p w14:paraId="4D39876A" w14:textId="03A1043C" w:rsidR="008534E5" w:rsidRPr="00F42789" w:rsidRDefault="00214DE2">
      <w:pPr>
        <w:pStyle w:val="Kazalovsebine2"/>
        <w:rPr>
          <w:rFonts w:ascii="Arial" w:eastAsiaTheme="minorEastAsia" w:hAnsi="Arial" w:cs="Arial"/>
          <w:smallCaps w:val="0"/>
          <w:noProof/>
          <w:sz w:val="19"/>
          <w:szCs w:val="19"/>
          <w:lang w:eastAsia="sl-SI"/>
        </w:rPr>
      </w:pPr>
      <w:hyperlink w:anchor="_Toc154135982" w:history="1">
        <w:r w:rsidR="008534E5" w:rsidRPr="00F42789">
          <w:rPr>
            <w:rStyle w:val="Hiperpovezava"/>
            <w:rFonts w:ascii="Arial" w:hAnsi="Arial" w:cs="Arial"/>
            <w:noProof/>
            <w:sz w:val="19"/>
            <w:szCs w:val="19"/>
          </w:rPr>
          <w:t>VARNOST ŽIVIL</w:t>
        </w:r>
        <w:r w:rsidR="008534E5" w:rsidRPr="00F42789">
          <w:rPr>
            <w:rFonts w:ascii="Arial" w:hAnsi="Arial" w:cs="Arial"/>
            <w:noProof/>
            <w:webHidden/>
            <w:sz w:val="19"/>
            <w:szCs w:val="19"/>
          </w:rPr>
          <w:tab/>
        </w:r>
        <w:r w:rsidR="008534E5" w:rsidRPr="00F42789">
          <w:rPr>
            <w:rFonts w:ascii="Arial" w:hAnsi="Arial" w:cs="Arial"/>
            <w:noProof/>
            <w:webHidden/>
            <w:sz w:val="19"/>
            <w:szCs w:val="19"/>
          </w:rPr>
          <w:fldChar w:fldCharType="begin"/>
        </w:r>
        <w:r w:rsidR="008534E5" w:rsidRPr="00F42789">
          <w:rPr>
            <w:rFonts w:ascii="Arial" w:hAnsi="Arial" w:cs="Arial"/>
            <w:noProof/>
            <w:webHidden/>
            <w:sz w:val="19"/>
            <w:szCs w:val="19"/>
          </w:rPr>
          <w:instrText xml:space="preserve"> PAGEREF _Toc154135982 \h </w:instrText>
        </w:r>
        <w:r w:rsidR="008534E5" w:rsidRPr="00F42789">
          <w:rPr>
            <w:rFonts w:ascii="Arial" w:hAnsi="Arial" w:cs="Arial"/>
            <w:noProof/>
            <w:webHidden/>
            <w:sz w:val="19"/>
            <w:szCs w:val="19"/>
          </w:rPr>
        </w:r>
        <w:r w:rsidR="008534E5" w:rsidRPr="00F42789">
          <w:rPr>
            <w:rFonts w:ascii="Arial" w:hAnsi="Arial" w:cs="Arial"/>
            <w:noProof/>
            <w:webHidden/>
            <w:sz w:val="19"/>
            <w:szCs w:val="19"/>
          </w:rPr>
          <w:fldChar w:fldCharType="separate"/>
        </w:r>
        <w:r w:rsidR="008534E5" w:rsidRPr="00F42789">
          <w:rPr>
            <w:rFonts w:ascii="Arial" w:hAnsi="Arial" w:cs="Arial"/>
            <w:noProof/>
            <w:webHidden/>
            <w:sz w:val="19"/>
            <w:szCs w:val="19"/>
          </w:rPr>
          <w:t>21</w:t>
        </w:r>
        <w:r w:rsidR="008534E5" w:rsidRPr="00F42789">
          <w:rPr>
            <w:rFonts w:ascii="Arial" w:hAnsi="Arial" w:cs="Arial"/>
            <w:noProof/>
            <w:webHidden/>
            <w:sz w:val="19"/>
            <w:szCs w:val="19"/>
          </w:rPr>
          <w:fldChar w:fldCharType="end"/>
        </w:r>
      </w:hyperlink>
    </w:p>
    <w:p w14:paraId="2948EE58" w14:textId="485FF29C" w:rsidR="008534E5" w:rsidRPr="00F42789" w:rsidRDefault="00214DE2">
      <w:pPr>
        <w:pStyle w:val="Kazalovsebine3"/>
        <w:rPr>
          <w:rFonts w:ascii="Arial" w:eastAsiaTheme="minorEastAsia" w:hAnsi="Arial" w:cs="Arial"/>
          <w:i w:val="0"/>
          <w:iCs w:val="0"/>
          <w:noProof/>
          <w:sz w:val="19"/>
          <w:szCs w:val="19"/>
          <w:lang w:eastAsia="sl-SI"/>
        </w:rPr>
      </w:pPr>
      <w:hyperlink w:anchor="_Toc154135985" w:history="1">
        <w:r w:rsidR="008534E5" w:rsidRPr="00F42789">
          <w:rPr>
            <w:rStyle w:val="Hiperpovezava"/>
            <w:rFonts w:ascii="Arial" w:hAnsi="Arial" w:cs="Arial"/>
            <w:noProof/>
            <w:sz w:val="19"/>
            <w:szCs w:val="19"/>
          </w:rPr>
          <w:t>4.2.1</w:t>
        </w:r>
        <w:r w:rsidR="008534E5" w:rsidRPr="00F42789">
          <w:rPr>
            <w:rFonts w:ascii="Arial" w:eastAsiaTheme="minorEastAsia" w:hAnsi="Arial" w:cs="Arial"/>
            <w:i w:val="0"/>
            <w:iCs w:val="0"/>
            <w:noProof/>
            <w:sz w:val="19"/>
            <w:szCs w:val="19"/>
            <w:lang w:eastAsia="sl-SI"/>
          </w:rPr>
          <w:tab/>
        </w:r>
        <w:r w:rsidR="008534E5" w:rsidRPr="00F42789">
          <w:rPr>
            <w:rStyle w:val="Hiperpovezava"/>
            <w:rFonts w:ascii="Arial" w:hAnsi="Arial" w:cs="Arial"/>
            <w:noProof/>
            <w:sz w:val="19"/>
            <w:szCs w:val="19"/>
          </w:rPr>
          <w:t>Spremljanje skladnosti živil</w:t>
        </w:r>
        <w:r w:rsidR="008534E5" w:rsidRPr="00F42789">
          <w:rPr>
            <w:rFonts w:ascii="Arial" w:hAnsi="Arial" w:cs="Arial"/>
            <w:noProof/>
            <w:webHidden/>
            <w:sz w:val="19"/>
            <w:szCs w:val="19"/>
          </w:rPr>
          <w:tab/>
        </w:r>
        <w:r w:rsidR="008534E5" w:rsidRPr="00F42789">
          <w:rPr>
            <w:rFonts w:ascii="Arial" w:hAnsi="Arial" w:cs="Arial"/>
            <w:noProof/>
            <w:webHidden/>
            <w:sz w:val="19"/>
            <w:szCs w:val="19"/>
          </w:rPr>
          <w:fldChar w:fldCharType="begin"/>
        </w:r>
        <w:r w:rsidR="008534E5" w:rsidRPr="00F42789">
          <w:rPr>
            <w:rFonts w:ascii="Arial" w:hAnsi="Arial" w:cs="Arial"/>
            <w:noProof/>
            <w:webHidden/>
            <w:sz w:val="19"/>
            <w:szCs w:val="19"/>
          </w:rPr>
          <w:instrText xml:space="preserve"> PAGEREF _Toc154135985 \h </w:instrText>
        </w:r>
        <w:r w:rsidR="008534E5" w:rsidRPr="00F42789">
          <w:rPr>
            <w:rFonts w:ascii="Arial" w:hAnsi="Arial" w:cs="Arial"/>
            <w:noProof/>
            <w:webHidden/>
            <w:sz w:val="19"/>
            <w:szCs w:val="19"/>
          </w:rPr>
        </w:r>
        <w:r w:rsidR="008534E5" w:rsidRPr="00F42789">
          <w:rPr>
            <w:rFonts w:ascii="Arial" w:hAnsi="Arial" w:cs="Arial"/>
            <w:noProof/>
            <w:webHidden/>
            <w:sz w:val="19"/>
            <w:szCs w:val="19"/>
          </w:rPr>
          <w:fldChar w:fldCharType="separate"/>
        </w:r>
        <w:r w:rsidR="008534E5" w:rsidRPr="00F42789">
          <w:rPr>
            <w:rFonts w:ascii="Arial" w:hAnsi="Arial" w:cs="Arial"/>
            <w:noProof/>
            <w:webHidden/>
            <w:sz w:val="19"/>
            <w:szCs w:val="19"/>
          </w:rPr>
          <w:t>21</w:t>
        </w:r>
        <w:r w:rsidR="008534E5" w:rsidRPr="00F42789">
          <w:rPr>
            <w:rFonts w:ascii="Arial" w:hAnsi="Arial" w:cs="Arial"/>
            <w:noProof/>
            <w:webHidden/>
            <w:sz w:val="19"/>
            <w:szCs w:val="19"/>
          </w:rPr>
          <w:fldChar w:fldCharType="end"/>
        </w:r>
      </w:hyperlink>
    </w:p>
    <w:p w14:paraId="6DEC72D8" w14:textId="230E75AD" w:rsidR="008534E5" w:rsidRPr="00F42789" w:rsidRDefault="00214DE2">
      <w:pPr>
        <w:pStyle w:val="Kazalovsebine3"/>
        <w:rPr>
          <w:rFonts w:ascii="Arial" w:eastAsiaTheme="minorEastAsia" w:hAnsi="Arial" w:cs="Arial"/>
          <w:i w:val="0"/>
          <w:iCs w:val="0"/>
          <w:noProof/>
          <w:sz w:val="19"/>
          <w:szCs w:val="19"/>
          <w:lang w:eastAsia="sl-SI"/>
        </w:rPr>
      </w:pPr>
      <w:hyperlink w:anchor="_Toc154135986" w:history="1">
        <w:r w:rsidR="008534E5" w:rsidRPr="00F42789">
          <w:rPr>
            <w:rStyle w:val="Hiperpovezava"/>
            <w:rFonts w:ascii="Arial" w:hAnsi="Arial" w:cs="Arial"/>
            <w:noProof/>
            <w:sz w:val="19"/>
            <w:szCs w:val="19"/>
          </w:rPr>
          <w:t>4.2.2</w:t>
        </w:r>
        <w:r w:rsidR="008534E5" w:rsidRPr="00F42789">
          <w:rPr>
            <w:rFonts w:ascii="Arial" w:eastAsiaTheme="minorEastAsia" w:hAnsi="Arial" w:cs="Arial"/>
            <w:i w:val="0"/>
            <w:iCs w:val="0"/>
            <w:noProof/>
            <w:sz w:val="19"/>
            <w:szCs w:val="19"/>
            <w:lang w:eastAsia="sl-SI"/>
          </w:rPr>
          <w:tab/>
        </w:r>
        <w:r w:rsidR="008534E5" w:rsidRPr="00F42789">
          <w:rPr>
            <w:rStyle w:val="Hiperpovezava"/>
            <w:rFonts w:ascii="Arial" w:hAnsi="Arial" w:cs="Arial"/>
            <w:noProof/>
            <w:sz w:val="19"/>
            <w:szCs w:val="19"/>
          </w:rPr>
          <w:t>Nadzor nad izvajalci dejavnosti</w:t>
        </w:r>
        <w:r w:rsidR="008534E5" w:rsidRPr="00F42789">
          <w:rPr>
            <w:rFonts w:ascii="Arial" w:hAnsi="Arial" w:cs="Arial"/>
            <w:noProof/>
            <w:webHidden/>
            <w:sz w:val="19"/>
            <w:szCs w:val="19"/>
          </w:rPr>
          <w:tab/>
        </w:r>
        <w:r w:rsidR="008534E5" w:rsidRPr="00F42789">
          <w:rPr>
            <w:rFonts w:ascii="Arial" w:hAnsi="Arial" w:cs="Arial"/>
            <w:noProof/>
            <w:webHidden/>
            <w:sz w:val="19"/>
            <w:szCs w:val="19"/>
          </w:rPr>
          <w:fldChar w:fldCharType="begin"/>
        </w:r>
        <w:r w:rsidR="008534E5" w:rsidRPr="00F42789">
          <w:rPr>
            <w:rFonts w:ascii="Arial" w:hAnsi="Arial" w:cs="Arial"/>
            <w:noProof/>
            <w:webHidden/>
            <w:sz w:val="19"/>
            <w:szCs w:val="19"/>
          </w:rPr>
          <w:instrText xml:space="preserve"> PAGEREF _Toc154135986 \h </w:instrText>
        </w:r>
        <w:r w:rsidR="008534E5" w:rsidRPr="00F42789">
          <w:rPr>
            <w:rFonts w:ascii="Arial" w:hAnsi="Arial" w:cs="Arial"/>
            <w:noProof/>
            <w:webHidden/>
            <w:sz w:val="19"/>
            <w:szCs w:val="19"/>
          </w:rPr>
        </w:r>
        <w:r w:rsidR="008534E5" w:rsidRPr="00F42789">
          <w:rPr>
            <w:rFonts w:ascii="Arial" w:hAnsi="Arial" w:cs="Arial"/>
            <w:noProof/>
            <w:webHidden/>
            <w:sz w:val="19"/>
            <w:szCs w:val="19"/>
          </w:rPr>
          <w:fldChar w:fldCharType="separate"/>
        </w:r>
        <w:r w:rsidR="008534E5" w:rsidRPr="00F42789">
          <w:rPr>
            <w:rFonts w:ascii="Arial" w:hAnsi="Arial" w:cs="Arial"/>
            <w:noProof/>
            <w:webHidden/>
            <w:sz w:val="19"/>
            <w:szCs w:val="19"/>
          </w:rPr>
          <w:t>24</w:t>
        </w:r>
        <w:r w:rsidR="008534E5" w:rsidRPr="00F42789">
          <w:rPr>
            <w:rFonts w:ascii="Arial" w:hAnsi="Arial" w:cs="Arial"/>
            <w:noProof/>
            <w:webHidden/>
            <w:sz w:val="19"/>
            <w:szCs w:val="19"/>
          </w:rPr>
          <w:fldChar w:fldCharType="end"/>
        </w:r>
      </w:hyperlink>
    </w:p>
    <w:p w14:paraId="22FEB03F" w14:textId="04B0C75C" w:rsidR="008534E5" w:rsidRPr="00F42789" w:rsidRDefault="00214DE2">
      <w:pPr>
        <w:pStyle w:val="Kazalovsebine2"/>
        <w:rPr>
          <w:rFonts w:ascii="Arial" w:eastAsiaTheme="minorEastAsia" w:hAnsi="Arial" w:cs="Arial"/>
          <w:smallCaps w:val="0"/>
          <w:noProof/>
          <w:sz w:val="19"/>
          <w:szCs w:val="19"/>
          <w:lang w:eastAsia="sl-SI"/>
        </w:rPr>
      </w:pPr>
      <w:hyperlink w:anchor="_Toc154135987" w:history="1">
        <w:r w:rsidR="008534E5" w:rsidRPr="00F42789">
          <w:rPr>
            <w:rStyle w:val="Hiperpovezava"/>
            <w:rFonts w:ascii="Arial" w:hAnsi="Arial" w:cs="Arial"/>
            <w:noProof/>
            <w:sz w:val="19"/>
            <w:szCs w:val="19"/>
          </w:rPr>
          <w:t>KAKOVOST ŽIVIL</w:t>
        </w:r>
        <w:r w:rsidR="008534E5" w:rsidRPr="00F42789">
          <w:rPr>
            <w:rFonts w:ascii="Arial" w:hAnsi="Arial" w:cs="Arial"/>
            <w:noProof/>
            <w:webHidden/>
            <w:sz w:val="19"/>
            <w:szCs w:val="19"/>
          </w:rPr>
          <w:tab/>
        </w:r>
        <w:r w:rsidR="008534E5" w:rsidRPr="00F42789">
          <w:rPr>
            <w:rFonts w:ascii="Arial" w:hAnsi="Arial" w:cs="Arial"/>
            <w:noProof/>
            <w:webHidden/>
            <w:sz w:val="19"/>
            <w:szCs w:val="19"/>
          </w:rPr>
          <w:fldChar w:fldCharType="begin"/>
        </w:r>
        <w:r w:rsidR="008534E5" w:rsidRPr="00F42789">
          <w:rPr>
            <w:rFonts w:ascii="Arial" w:hAnsi="Arial" w:cs="Arial"/>
            <w:noProof/>
            <w:webHidden/>
            <w:sz w:val="19"/>
            <w:szCs w:val="19"/>
          </w:rPr>
          <w:instrText xml:space="preserve"> PAGEREF _Toc154135987 \h </w:instrText>
        </w:r>
        <w:r w:rsidR="008534E5" w:rsidRPr="00F42789">
          <w:rPr>
            <w:rFonts w:ascii="Arial" w:hAnsi="Arial" w:cs="Arial"/>
            <w:noProof/>
            <w:webHidden/>
            <w:sz w:val="19"/>
            <w:szCs w:val="19"/>
          </w:rPr>
        </w:r>
        <w:r w:rsidR="008534E5" w:rsidRPr="00F42789">
          <w:rPr>
            <w:rFonts w:ascii="Arial" w:hAnsi="Arial" w:cs="Arial"/>
            <w:noProof/>
            <w:webHidden/>
            <w:sz w:val="19"/>
            <w:szCs w:val="19"/>
          </w:rPr>
          <w:fldChar w:fldCharType="separate"/>
        </w:r>
        <w:r w:rsidR="008534E5" w:rsidRPr="00F42789">
          <w:rPr>
            <w:rFonts w:ascii="Arial" w:hAnsi="Arial" w:cs="Arial"/>
            <w:noProof/>
            <w:webHidden/>
            <w:sz w:val="19"/>
            <w:szCs w:val="19"/>
          </w:rPr>
          <w:t>27</w:t>
        </w:r>
        <w:r w:rsidR="008534E5" w:rsidRPr="00F42789">
          <w:rPr>
            <w:rFonts w:ascii="Arial" w:hAnsi="Arial" w:cs="Arial"/>
            <w:noProof/>
            <w:webHidden/>
            <w:sz w:val="19"/>
            <w:szCs w:val="19"/>
          </w:rPr>
          <w:fldChar w:fldCharType="end"/>
        </w:r>
      </w:hyperlink>
    </w:p>
    <w:p w14:paraId="1FBC2A65" w14:textId="56345B37" w:rsidR="008534E5" w:rsidRPr="00F42789" w:rsidRDefault="00214DE2">
      <w:pPr>
        <w:pStyle w:val="Kazalovsebine1"/>
        <w:tabs>
          <w:tab w:val="left" w:pos="709"/>
          <w:tab w:val="right" w:leader="dot" w:pos="9062"/>
        </w:tabs>
        <w:rPr>
          <w:rFonts w:ascii="Arial" w:eastAsiaTheme="minorEastAsia" w:hAnsi="Arial" w:cs="Arial"/>
          <w:b w:val="0"/>
          <w:bCs w:val="0"/>
          <w:caps w:val="0"/>
          <w:noProof/>
          <w:sz w:val="19"/>
          <w:szCs w:val="19"/>
          <w:lang w:eastAsia="sl-SI"/>
        </w:rPr>
      </w:pPr>
      <w:hyperlink w:anchor="_Toc154135988" w:history="1">
        <w:r w:rsidR="008534E5" w:rsidRPr="00F42789">
          <w:rPr>
            <w:rStyle w:val="Hiperpovezava"/>
            <w:rFonts w:ascii="Arial" w:hAnsi="Arial" w:cs="Arial"/>
            <w:noProof/>
            <w:sz w:val="19"/>
            <w:szCs w:val="19"/>
          </w:rPr>
          <w:t>5</w:t>
        </w:r>
        <w:r w:rsidR="008534E5" w:rsidRPr="00F42789">
          <w:rPr>
            <w:rFonts w:ascii="Arial" w:eastAsiaTheme="minorEastAsia" w:hAnsi="Arial" w:cs="Arial"/>
            <w:b w:val="0"/>
            <w:bCs w:val="0"/>
            <w:caps w:val="0"/>
            <w:noProof/>
            <w:sz w:val="19"/>
            <w:szCs w:val="19"/>
            <w:lang w:eastAsia="sl-SI"/>
          </w:rPr>
          <w:tab/>
        </w:r>
        <w:r w:rsidR="008534E5" w:rsidRPr="00F42789">
          <w:rPr>
            <w:rStyle w:val="Hiperpovezava"/>
            <w:rFonts w:ascii="Arial" w:hAnsi="Arial" w:cs="Arial"/>
            <w:noProof/>
            <w:sz w:val="19"/>
            <w:szCs w:val="19"/>
          </w:rPr>
          <w:t>KRMA</w:t>
        </w:r>
        <w:r w:rsidR="008534E5" w:rsidRPr="00F42789">
          <w:rPr>
            <w:rFonts w:ascii="Arial" w:hAnsi="Arial" w:cs="Arial"/>
            <w:noProof/>
            <w:webHidden/>
            <w:sz w:val="19"/>
            <w:szCs w:val="19"/>
          </w:rPr>
          <w:tab/>
        </w:r>
        <w:r w:rsidR="008534E5" w:rsidRPr="00F42789">
          <w:rPr>
            <w:rFonts w:ascii="Arial" w:hAnsi="Arial" w:cs="Arial"/>
            <w:noProof/>
            <w:webHidden/>
            <w:sz w:val="19"/>
            <w:szCs w:val="19"/>
          </w:rPr>
          <w:fldChar w:fldCharType="begin"/>
        </w:r>
        <w:r w:rsidR="008534E5" w:rsidRPr="00F42789">
          <w:rPr>
            <w:rFonts w:ascii="Arial" w:hAnsi="Arial" w:cs="Arial"/>
            <w:noProof/>
            <w:webHidden/>
            <w:sz w:val="19"/>
            <w:szCs w:val="19"/>
          </w:rPr>
          <w:instrText xml:space="preserve"> PAGEREF _Toc154135988 \h </w:instrText>
        </w:r>
        <w:r w:rsidR="008534E5" w:rsidRPr="00F42789">
          <w:rPr>
            <w:rFonts w:ascii="Arial" w:hAnsi="Arial" w:cs="Arial"/>
            <w:noProof/>
            <w:webHidden/>
            <w:sz w:val="19"/>
            <w:szCs w:val="19"/>
          </w:rPr>
        </w:r>
        <w:r w:rsidR="008534E5" w:rsidRPr="00F42789">
          <w:rPr>
            <w:rFonts w:ascii="Arial" w:hAnsi="Arial" w:cs="Arial"/>
            <w:noProof/>
            <w:webHidden/>
            <w:sz w:val="19"/>
            <w:szCs w:val="19"/>
          </w:rPr>
          <w:fldChar w:fldCharType="separate"/>
        </w:r>
        <w:r w:rsidR="008534E5" w:rsidRPr="00F42789">
          <w:rPr>
            <w:rFonts w:ascii="Arial" w:hAnsi="Arial" w:cs="Arial"/>
            <w:noProof/>
            <w:webHidden/>
            <w:sz w:val="19"/>
            <w:szCs w:val="19"/>
          </w:rPr>
          <w:t>28</w:t>
        </w:r>
        <w:r w:rsidR="008534E5" w:rsidRPr="00F42789">
          <w:rPr>
            <w:rFonts w:ascii="Arial" w:hAnsi="Arial" w:cs="Arial"/>
            <w:noProof/>
            <w:webHidden/>
            <w:sz w:val="19"/>
            <w:szCs w:val="19"/>
          </w:rPr>
          <w:fldChar w:fldCharType="end"/>
        </w:r>
      </w:hyperlink>
    </w:p>
    <w:p w14:paraId="10B31F70" w14:textId="075DAC4D" w:rsidR="008534E5" w:rsidRPr="00F42789" w:rsidRDefault="00214DE2">
      <w:pPr>
        <w:pStyle w:val="Kazalovsebine2"/>
        <w:rPr>
          <w:rFonts w:ascii="Arial" w:eastAsiaTheme="minorEastAsia" w:hAnsi="Arial" w:cs="Arial"/>
          <w:smallCaps w:val="0"/>
          <w:noProof/>
          <w:sz w:val="19"/>
          <w:szCs w:val="19"/>
          <w:lang w:eastAsia="sl-SI"/>
        </w:rPr>
      </w:pPr>
      <w:hyperlink w:anchor="_Toc154135989" w:history="1">
        <w:r w:rsidR="008534E5" w:rsidRPr="00F42789">
          <w:rPr>
            <w:rStyle w:val="Hiperpovezava"/>
            <w:rFonts w:ascii="Arial" w:hAnsi="Arial" w:cs="Arial"/>
            <w:noProof/>
            <w:sz w:val="19"/>
            <w:szCs w:val="19"/>
          </w:rPr>
          <w:t>URADNI NADZOR</w:t>
        </w:r>
        <w:r w:rsidR="008534E5" w:rsidRPr="00F42789">
          <w:rPr>
            <w:rFonts w:ascii="Arial" w:hAnsi="Arial" w:cs="Arial"/>
            <w:noProof/>
            <w:webHidden/>
            <w:sz w:val="19"/>
            <w:szCs w:val="19"/>
          </w:rPr>
          <w:tab/>
        </w:r>
        <w:r w:rsidR="008534E5" w:rsidRPr="00F42789">
          <w:rPr>
            <w:rFonts w:ascii="Arial" w:hAnsi="Arial" w:cs="Arial"/>
            <w:noProof/>
            <w:webHidden/>
            <w:sz w:val="19"/>
            <w:szCs w:val="19"/>
          </w:rPr>
          <w:fldChar w:fldCharType="begin"/>
        </w:r>
        <w:r w:rsidR="008534E5" w:rsidRPr="00F42789">
          <w:rPr>
            <w:rFonts w:ascii="Arial" w:hAnsi="Arial" w:cs="Arial"/>
            <w:noProof/>
            <w:webHidden/>
            <w:sz w:val="19"/>
            <w:szCs w:val="19"/>
          </w:rPr>
          <w:instrText xml:space="preserve"> PAGEREF _Toc154135989 \h </w:instrText>
        </w:r>
        <w:r w:rsidR="008534E5" w:rsidRPr="00F42789">
          <w:rPr>
            <w:rFonts w:ascii="Arial" w:hAnsi="Arial" w:cs="Arial"/>
            <w:noProof/>
            <w:webHidden/>
            <w:sz w:val="19"/>
            <w:szCs w:val="19"/>
          </w:rPr>
        </w:r>
        <w:r w:rsidR="008534E5" w:rsidRPr="00F42789">
          <w:rPr>
            <w:rFonts w:ascii="Arial" w:hAnsi="Arial" w:cs="Arial"/>
            <w:noProof/>
            <w:webHidden/>
            <w:sz w:val="19"/>
            <w:szCs w:val="19"/>
          </w:rPr>
          <w:fldChar w:fldCharType="separate"/>
        </w:r>
        <w:r w:rsidR="008534E5" w:rsidRPr="00F42789">
          <w:rPr>
            <w:rFonts w:ascii="Arial" w:hAnsi="Arial" w:cs="Arial"/>
            <w:noProof/>
            <w:webHidden/>
            <w:sz w:val="19"/>
            <w:szCs w:val="19"/>
          </w:rPr>
          <w:t>28</w:t>
        </w:r>
        <w:r w:rsidR="008534E5" w:rsidRPr="00F42789">
          <w:rPr>
            <w:rFonts w:ascii="Arial" w:hAnsi="Arial" w:cs="Arial"/>
            <w:noProof/>
            <w:webHidden/>
            <w:sz w:val="19"/>
            <w:szCs w:val="19"/>
          </w:rPr>
          <w:fldChar w:fldCharType="end"/>
        </w:r>
      </w:hyperlink>
    </w:p>
    <w:p w14:paraId="42C9CEC0" w14:textId="4CDAE885" w:rsidR="008534E5" w:rsidRPr="00F42789" w:rsidRDefault="00214DE2">
      <w:pPr>
        <w:pStyle w:val="Kazalovsebine3"/>
        <w:rPr>
          <w:rFonts w:ascii="Arial" w:eastAsiaTheme="minorEastAsia" w:hAnsi="Arial" w:cs="Arial"/>
          <w:i w:val="0"/>
          <w:iCs w:val="0"/>
          <w:noProof/>
          <w:sz w:val="19"/>
          <w:szCs w:val="19"/>
          <w:lang w:eastAsia="sl-SI"/>
        </w:rPr>
      </w:pPr>
      <w:hyperlink w:anchor="_Toc154135990" w:history="1">
        <w:r w:rsidR="008534E5" w:rsidRPr="00F42789">
          <w:rPr>
            <w:rStyle w:val="Hiperpovezava"/>
            <w:rFonts w:ascii="Arial" w:hAnsi="Arial" w:cs="Arial"/>
            <w:noProof/>
            <w:sz w:val="19"/>
            <w:szCs w:val="19"/>
          </w:rPr>
          <w:t>5.1.1</w:t>
        </w:r>
        <w:r w:rsidR="008534E5" w:rsidRPr="00F42789">
          <w:rPr>
            <w:rFonts w:ascii="Arial" w:eastAsiaTheme="minorEastAsia" w:hAnsi="Arial" w:cs="Arial"/>
            <w:i w:val="0"/>
            <w:iCs w:val="0"/>
            <w:noProof/>
            <w:sz w:val="19"/>
            <w:szCs w:val="19"/>
            <w:lang w:eastAsia="sl-SI"/>
          </w:rPr>
          <w:tab/>
        </w:r>
        <w:r w:rsidR="008534E5" w:rsidRPr="00F42789">
          <w:rPr>
            <w:rStyle w:val="Hiperpovezava"/>
            <w:rFonts w:ascii="Arial" w:hAnsi="Arial" w:cs="Arial"/>
            <w:noProof/>
            <w:sz w:val="19"/>
            <w:szCs w:val="19"/>
          </w:rPr>
          <w:t>Registracija in odobritev obratov NDPK</w:t>
        </w:r>
        <w:r w:rsidR="008534E5" w:rsidRPr="00F42789">
          <w:rPr>
            <w:rFonts w:ascii="Arial" w:hAnsi="Arial" w:cs="Arial"/>
            <w:noProof/>
            <w:webHidden/>
            <w:sz w:val="19"/>
            <w:szCs w:val="19"/>
          </w:rPr>
          <w:tab/>
        </w:r>
        <w:r w:rsidR="008534E5" w:rsidRPr="00F42789">
          <w:rPr>
            <w:rFonts w:ascii="Arial" w:hAnsi="Arial" w:cs="Arial"/>
            <w:noProof/>
            <w:webHidden/>
            <w:sz w:val="19"/>
            <w:szCs w:val="19"/>
          </w:rPr>
          <w:fldChar w:fldCharType="begin"/>
        </w:r>
        <w:r w:rsidR="008534E5" w:rsidRPr="00F42789">
          <w:rPr>
            <w:rFonts w:ascii="Arial" w:hAnsi="Arial" w:cs="Arial"/>
            <w:noProof/>
            <w:webHidden/>
            <w:sz w:val="19"/>
            <w:szCs w:val="19"/>
          </w:rPr>
          <w:instrText xml:space="preserve"> PAGEREF _Toc154135990 \h </w:instrText>
        </w:r>
        <w:r w:rsidR="008534E5" w:rsidRPr="00F42789">
          <w:rPr>
            <w:rFonts w:ascii="Arial" w:hAnsi="Arial" w:cs="Arial"/>
            <w:noProof/>
            <w:webHidden/>
            <w:sz w:val="19"/>
            <w:szCs w:val="19"/>
          </w:rPr>
        </w:r>
        <w:r w:rsidR="008534E5" w:rsidRPr="00F42789">
          <w:rPr>
            <w:rFonts w:ascii="Arial" w:hAnsi="Arial" w:cs="Arial"/>
            <w:noProof/>
            <w:webHidden/>
            <w:sz w:val="19"/>
            <w:szCs w:val="19"/>
          </w:rPr>
          <w:fldChar w:fldCharType="separate"/>
        </w:r>
        <w:r w:rsidR="008534E5" w:rsidRPr="00F42789">
          <w:rPr>
            <w:rFonts w:ascii="Arial" w:hAnsi="Arial" w:cs="Arial"/>
            <w:noProof/>
            <w:webHidden/>
            <w:sz w:val="19"/>
            <w:szCs w:val="19"/>
          </w:rPr>
          <w:t>29</w:t>
        </w:r>
        <w:r w:rsidR="008534E5" w:rsidRPr="00F42789">
          <w:rPr>
            <w:rFonts w:ascii="Arial" w:hAnsi="Arial" w:cs="Arial"/>
            <w:noProof/>
            <w:webHidden/>
            <w:sz w:val="19"/>
            <w:szCs w:val="19"/>
          </w:rPr>
          <w:fldChar w:fldCharType="end"/>
        </w:r>
      </w:hyperlink>
    </w:p>
    <w:p w14:paraId="530D6507" w14:textId="084FB1A9" w:rsidR="008534E5" w:rsidRPr="00F42789" w:rsidRDefault="00214DE2">
      <w:pPr>
        <w:pStyle w:val="Kazalovsebine3"/>
        <w:rPr>
          <w:rFonts w:ascii="Arial" w:eastAsiaTheme="minorEastAsia" w:hAnsi="Arial" w:cs="Arial"/>
          <w:i w:val="0"/>
          <w:iCs w:val="0"/>
          <w:noProof/>
          <w:sz w:val="19"/>
          <w:szCs w:val="19"/>
          <w:lang w:eastAsia="sl-SI"/>
        </w:rPr>
      </w:pPr>
      <w:hyperlink w:anchor="_Toc154135991" w:history="1">
        <w:r w:rsidR="008534E5" w:rsidRPr="00F42789">
          <w:rPr>
            <w:rStyle w:val="Hiperpovezava"/>
            <w:rFonts w:ascii="Arial" w:hAnsi="Arial" w:cs="Arial"/>
            <w:noProof/>
            <w:sz w:val="19"/>
            <w:szCs w:val="19"/>
          </w:rPr>
          <w:t>5.1.2</w:t>
        </w:r>
        <w:r w:rsidR="008534E5" w:rsidRPr="00F42789">
          <w:rPr>
            <w:rFonts w:ascii="Arial" w:eastAsiaTheme="minorEastAsia" w:hAnsi="Arial" w:cs="Arial"/>
            <w:i w:val="0"/>
            <w:iCs w:val="0"/>
            <w:noProof/>
            <w:sz w:val="19"/>
            <w:szCs w:val="19"/>
            <w:lang w:eastAsia="sl-SI"/>
          </w:rPr>
          <w:tab/>
        </w:r>
        <w:r w:rsidR="008534E5" w:rsidRPr="00F42789">
          <w:rPr>
            <w:rStyle w:val="Hiperpovezava"/>
            <w:rFonts w:ascii="Arial" w:hAnsi="Arial" w:cs="Arial"/>
            <w:noProof/>
            <w:sz w:val="19"/>
            <w:szCs w:val="19"/>
          </w:rPr>
          <w:t>Nadzor nad označevanjem krme</w:t>
        </w:r>
        <w:r w:rsidR="008534E5" w:rsidRPr="00F42789">
          <w:rPr>
            <w:rFonts w:ascii="Arial" w:hAnsi="Arial" w:cs="Arial"/>
            <w:noProof/>
            <w:webHidden/>
            <w:sz w:val="19"/>
            <w:szCs w:val="19"/>
          </w:rPr>
          <w:tab/>
        </w:r>
        <w:r w:rsidR="008534E5" w:rsidRPr="00F42789">
          <w:rPr>
            <w:rFonts w:ascii="Arial" w:hAnsi="Arial" w:cs="Arial"/>
            <w:noProof/>
            <w:webHidden/>
            <w:sz w:val="19"/>
            <w:szCs w:val="19"/>
          </w:rPr>
          <w:fldChar w:fldCharType="begin"/>
        </w:r>
        <w:r w:rsidR="008534E5" w:rsidRPr="00F42789">
          <w:rPr>
            <w:rFonts w:ascii="Arial" w:hAnsi="Arial" w:cs="Arial"/>
            <w:noProof/>
            <w:webHidden/>
            <w:sz w:val="19"/>
            <w:szCs w:val="19"/>
          </w:rPr>
          <w:instrText xml:space="preserve"> PAGEREF _Toc154135991 \h </w:instrText>
        </w:r>
        <w:r w:rsidR="008534E5" w:rsidRPr="00F42789">
          <w:rPr>
            <w:rFonts w:ascii="Arial" w:hAnsi="Arial" w:cs="Arial"/>
            <w:noProof/>
            <w:webHidden/>
            <w:sz w:val="19"/>
            <w:szCs w:val="19"/>
          </w:rPr>
        </w:r>
        <w:r w:rsidR="008534E5" w:rsidRPr="00F42789">
          <w:rPr>
            <w:rFonts w:ascii="Arial" w:hAnsi="Arial" w:cs="Arial"/>
            <w:noProof/>
            <w:webHidden/>
            <w:sz w:val="19"/>
            <w:szCs w:val="19"/>
          </w:rPr>
          <w:fldChar w:fldCharType="separate"/>
        </w:r>
        <w:r w:rsidR="008534E5" w:rsidRPr="00F42789">
          <w:rPr>
            <w:rFonts w:ascii="Arial" w:hAnsi="Arial" w:cs="Arial"/>
            <w:noProof/>
            <w:webHidden/>
            <w:sz w:val="19"/>
            <w:szCs w:val="19"/>
          </w:rPr>
          <w:t>29</w:t>
        </w:r>
        <w:r w:rsidR="008534E5" w:rsidRPr="00F42789">
          <w:rPr>
            <w:rFonts w:ascii="Arial" w:hAnsi="Arial" w:cs="Arial"/>
            <w:noProof/>
            <w:webHidden/>
            <w:sz w:val="19"/>
            <w:szCs w:val="19"/>
          </w:rPr>
          <w:fldChar w:fldCharType="end"/>
        </w:r>
      </w:hyperlink>
    </w:p>
    <w:p w14:paraId="43E9B01C" w14:textId="70598FDD" w:rsidR="008534E5" w:rsidRPr="00F42789" w:rsidRDefault="00214DE2">
      <w:pPr>
        <w:pStyle w:val="Kazalovsebine3"/>
        <w:rPr>
          <w:rFonts w:ascii="Arial" w:eastAsiaTheme="minorEastAsia" w:hAnsi="Arial" w:cs="Arial"/>
          <w:i w:val="0"/>
          <w:iCs w:val="0"/>
          <w:noProof/>
          <w:sz w:val="19"/>
          <w:szCs w:val="19"/>
          <w:lang w:eastAsia="sl-SI"/>
        </w:rPr>
      </w:pPr>
      <w:hyperlink w:anchor="_Toc154135992" w:history="1">
        <w:r w:rsidR="008534E5" w:rsidRPr="00F42789">
          <w:rPr>
            <w:rStyle w:val="Hiperpovezava"/>
            <w:rFonts w:ascii="Arial" w:hAnsi="Arial" w:cs="Arial"/>
            <w:noProof/>
            <w:sz w:val="19"/>
            <w:szCs w:val="19"/>
          </w:rPr>
          <w:t>5.1.3</w:t>
        </w:r>
        <w:r w:rsidR="008534E5" w:rsidRPr="00F42789">
          <w:rPr>
            <w:rFonts w:ascii="Arial" w:eastAsiaTheme="minorEastAsia" w:hAnsi="Arial" w:cs="Arial"/>
            <w:i w:val="0"/>
            <w:iCs w:val="0"/>
            <w:noProof/>
            <w:sz w:val="19"/>
            <w:szCs w:val="19"/>
            <w:lang w:eastAsia="sl-SI"/>
          </w:rPr>
          <w:tab/>
        </w:r>
        <w:r w:rsidR="008534E5" w:rsidRPr="00F42789">
          <w:rPr>
            <w:rStyle w:val="Hiperpovezava"/>
            <w:rFonts w:ascii="Arial" w:hAnsi="Arial" w:cs="Arial"/>
            <w:noProof/>
            <w:sz w:val="19"/>
            <w:szCs w:val="19"/>
          </w:rPr>
          <w:t>Medicirana krma</w:t>
        </w:r>
        <w:r w:rsidR="008534E5" w:rsidRPr="00F42789">
          <w:rPr>
            <w:rFonts w:ascii="Arial" w:hAnsi="Arial" w:cs="Arial"/>
            <w:noProof/>
            <w:webHidden/>
            <w:sz w:val="19"/>
            <w:szCs w:val="19"/>
          </w:rPr>
          <w:tab/>
        </w:r>
        <w:r w:rsidR="008534E5" w:rsidRPr="00F42789">
          <w:rPr>
            <w:rFonts w:ascii="Arial" w:hAnsi="Arial" w:cs="Arial"/>
            <w:noProof/>
            <w:webHidden/>
            <w:sz w:val="19"/>
            <w:szCs w:val="19"/>
          </w:rPr>
          <w:fldChar w:fldCharType="begin"/>
        </w:r>
        <w:r w:rsidR="008534E5" w:rsidRPr="00F42789">
          <w:rPr>
            <w:rFonts w:ascii="Arial" w:hAnsi="Arial" w:cs="Arial"/>
            <w:noProof/>
            <w:webHidden/>
            <w:sz w:val="19"/>
            <w:szCs w:val="19"/>
          </w:rPr>
          <w:instrText xml:space="preserve"> PAGEREF _Toc154135992 \h </w:instrText>
        </w:r>
        <w:r w:rsidR="008534E5" w:rsidRPr="00F42789">
          <w:rPr>
            <w:rFonts w:ascii="Arial" w:hAnsi="Arial" w:cs="Arial"/>
            <w:noProof/>
            <w:webHidden/>
            <w:sz w:val="19"/>
            <w:szCs w:val="19"/>
          </w:rPr>
        </w:r>
        <w:r w:rsidR="008534E5" w:rsidRPr="00F42789">
          <w:rPr>
            <w:rFonts w:ascii="Arial" w:hAnsi="Arial" w:cs="Arial"/>
            <w:noProof/>
            <w:webHidden/>
            <w:sz w:val="19"/>
            <w:szCs w:val="19"/>
          </w:rPr>
          <w:fldChar w:fldCharType="separate"/>
        </w:r>
        <w:r w:rsidR="008534E5" w:rsidRPr="00F42789">
          <w:rPr>
            <w:rFonts w:ascii="Arial" w:hAnsi="Arial" w:cs="Arial"/>
            <w:noProof/>
            <w:webHidden/>
            <w:sz w:val="19"/>
            <w:szCs w:val="19"/>
          </w:rPr>
          <w:t>29</w:t>
        </w:r>
        <w:r w:rsidR="008534E5" w:rsidRPr="00F42789">
          <w:rPr>
            <w:rFonts w:ascii="Arial" w:hAnsi="Arial" w:cs="Arial"/>
            <w:noProof/>
            <w:webHidden/>
            <w:sz w:val="19"/>
            <w:szCs w:val="19"/>
          </w:rPr>
          <w:fldChar w:fldCharType="end"/>
        </w:r>
      </w:hyperlink>
    </w:p>
    <w:p w14:paraId="7715F198" w14:textId="591D48AC" w:rsidR="008534E5" w:rsidRPr="00F42789" w:rsidRDefault="00214DE2">
      <w:pPr>
        <w:pStyle w:val="Kazalovsebine3"/>
        <w:rPr>
          <w:rFonts w:ascii="Arial" w:eastAsiaTheme="minorEastAsia" w:hAnsi="Arial" w:cs="Arial"/>
          <w:i w:val="0"/>
          <w:iCs w:val="0"/>
          <w:noProof/>
          <w:sz w:val="19"/>
          <w:szCs w:val="19"/>
          <w:lang w:eastAsia="sl-SI"/>
        </w:rPr>
      </w:pPr>
      <w:hyperlink w:anchor="_Toc154135993" w:history="1">
        <w:r w:rsidR="008534E5" w:rsidRPr="00F42789">
          <w:rPr>
            <w:rStyle w:val="Hiperpovezava"/>
            <w:rFonts w:ascii="Arial" w:hAnsi="Arial" w:cs="Arial"/>
            <w:noProof/>
            <w:sz w:val="19"/>
            <w:szCs w:val="19"/>
          </w:rPr>
          <w:t>5.1.4</w:t>
        </w:r>
        <w:r w:rsidR="008534E5" w:rsidRPr="00F42789">
          <w:rPr>
            <w:rFonts w:ascii="Arial" w:eastAsiaTheme="minorEastAsia" w:hAnsi="Arial" w:cs="Arial"/>
            <w:i w:val="0"/>
            <w:iCs w:val="0"/>
            <w:noProof/>
            <w:sz w:val="19"/>
            <w:szCs w:val="19"/>
            <w:lang w:eastAsia="sl-SI"/>
          </w:rPr>
          <w:tab/>
        </w:r>
        <w:r w:rsidR="008534E5" w:rsidRPr="00F42789">
          <w:rPr>
            <w:rStyle w:val="Hiperpovezava"/>
            <w:rFonts w:ascii="Arial" w:hAnsi="Arial" w:cs="Arial"/>
            <w:noProof/>
            <w:sz w:val="19"/>
            <w:szCs w:val="19"/>
          </w:rPr>
          <w:t>Nezaželene  in prepovedane substance, ter druge snovi</w:t>
        </w:r>
        <w:r w:rsidR="008534E5" w:rsidRPr="00F42789">
          <w:rPr>
            <w:rFonts w:ascii="Arial" w:hAnsi="Arial" w:cs="Arial"/>
            <w:noProof/>
            <w:webHidden/>
            <w:sz w:val="19"/>
            <w:szCs w:val="19"/>
          </w:rPr>
          <w:tab/>
        </w:r>
        <w:r w:rsidR="008534E5" w:rsidRPr="00F42789">
          <w:rPr>
            <w:rFonts w:ascii="Arial" w:hAnsi="Arial" w:cs="Arial"/>
            <w:noProof/>
            <w:webHidden/>
            <w:sz w:val="19"/>
            <w:szCs w:val="19"/>
          </w:rPr>
          <w:fldChar w:fldCharType="begin"/>
        </w:r>
        <w:r w:rsidR="008534E5" w:rsidRPr="00F42789">
          <w:rPr>
            <w:rFonts w:ascii="Arial" w:hAnsi="Arial" w:cs="Arial"/>
            <w:noProof/>
            <w:webHidden/>
            <w:sz w:val="19"/>
            <w:szCs w:val="19"/>
          </w:rPr>
          <w:instrText xml:space="preserve"> PAGEREF _Toc154135993 \h </w:instrText>
        </w:r>
        <w:r w:rsidR="008534E5" w:rsidRPr="00F42789">
          <w:rPr>
            <w:rFonts w:ascii="Arial" w:hAnsi="Arial" w:cs="Arial"/>
            <w:noProof/>
            <w:webHidden/>
            <w:sz w:val="19"/>
            <w:szCs w:val="19"/>
          </w:rPr>
        </w:r>
        <w:r w:rsidR="008534E5" w:rsidRPr="00F42789">
          <w:rPr>
            <w:rFonts w:ascii="Arial" w:hAnsi="Arial" w:cs="Arial"/>
            <w:noProof/>
            <w:webHidden/>
            <w:sz w:val="19"/>
            <w:szCs w:val="19"/>
          </w:rPr>
          <w:fldChar w:fldCharType="separate"/>
        </w:r>
        <w:r w:rsidR="008534E5" w:rsidRPr="00F42789">
          <w:rPr>
            <w:rFonts w:ascii="Arial" w:hAnsi="Arial" w:cs="Arial"/>
            <w:noProof/>
            <w:webHidden/>
            <w:sz w:val="19"/>
            <w:szCs w:val="19"/>
          </w:rPr>
          <w:t>29</w:t>
        </w:r>
        <w:r w:rsidR="008534E5" w:rsidRPr="00F42789">
          <w:rPr>
            <w:rFonts w:ascii="Arial" w:hAnsi="Arial" w:cs="Arial"/>
            <w:noProof/>
            <w:webHidden/>
            <w:sz w:val="19"/>
            <w:szCs w:val="19"/>
          </w:rPr>
          <w:fldChar w:fldCharType="end"/>
        </w:r>
      </w:hyperlink>
    </w:p>
    <w:p w14:paraId="1FE242BE" w14:textId="69ECAFA3" w:rsidR="008534E5" w:rsidRPr="00F42789" w:rsidRDefault="00214DE2">
      <w:pPr>
        <w:pStyle w:val="Kazalovsebine3"/>
        <w:rPr>
          <w:rFonts w:ascii="Arial" w:eastAsiaTheme="minorEastAsia" w:hAnsi="Arial" w:cs="Arial"/>
          <w:i w:val="0"/>
          <w:iCs w:val="0"/>
          <w:noProof/>
          <w:sz w:val="19"/>
          <w:szCs w:val="19"/>
          <w:lang w:eastAsia="sl-SI"/>
        </w:rPr>
      </w:pPr>
      <w:hyperlink w:anchor="_Toc154135994" w:history="1">
        <w:r w:rsidR="008534E5" w:rsidRPr="00F42789">
          <w:rPr>
            <w:rStyle w:val="Hiperpovezava"/>
            <w:rFonts w:ascii="Arial" w:hAnsi="Arial" w:cs="Arial"/>
            <w:noProof/>
            <w:sz w:val="19"/>
            <w:szCs w:val="19"/>
          </w:rPr>
          <w:t>5.1.5</w:t>
        </w:r>
        <w:r w:rsidR="008534E5" w:rsidRPr="00F42789">
          <w:rPr>
            <w:rFonts w:ascii="Arial" w:eastAsiaTheme="minorEastAsia" w:hAnsi="Arial" w:cs="Arial"/>
            <w:i w:val="0"/>
            <w:iCs w:val="0"/>
            <w:noProof/>
            <w:sz w:val="19"/>
            <w:szCs w:val="19"/>
            <w:lang w:eastAsia="sl-SI"/>
          </w:rPr>
          <w:tab/>
        </w:r>
        <w:r w:rsidR="008534E5" w:rsidRPr="00F42789">
          <w:rPr>
            <w:rStyle w:val="Hiperpovezava"/>
            <w:rFonts w:ascii="Arial" w:hAnsi="Arial" w:cs="Arial"/>
            <w:noProof/>
            <w:sz w:val="19"/>
            <w:szCs w:val="19"/>
          </w:rPr>
          <w:t>Mikrobiološki kriteriji krme</w:t>
        </w:r>
        <w:r w:rsidR="008534E5" w:rsidRPr="00F42789">
          <w:rPr>
            <w:rFonts w:ascii="Arial" w:hAnsi="Arial" w:cs="Arial"/>
            <w:noProof/>
            <w:webHidden/>
            <w:sz w:val="19"/>
            <w:szCs w:val="19"/>
          </w:rPr>
          <w:tab/>
        </w:r>
        <w:r w:rsidR="008534E5" w:rsidRPr="00F42789">
          <w:rPr>
            <w:rFonts w:ascii="Arial" w:hAnsi="Arial" w:cs="Arial"/>
            <w:noProof/>
            <w:webHidden/>
            <w:sz w:val="19"/>
            <w:szCs w:val="19"/>
          </w:rPr>
          <w:fldChar w:fldCharType="begin"/>
        </w:r>
        <w:r w:rsidR="008534E5" w:rsidRPr="00F42789">
          <w:rPr>
            <w:rFonts w:ascii="Arial" w:hAnsi="Arial" w:cs="Arial"/>
            <w:noProof/>
            <w:webHidden/>
            <w:sz w:val="19"/>
            <w:szCs w:val="19"/>
          </w:rPr>
          <w:instrText xml:space="preserve"> PAGEREF _Toc154135994 \h </w:instrText>
        </w:r>
        <w:r w:rsidR="008534E5" w:rsidRPr="00F42789">
          <w:rPr>
            <w:rFonts w:ascii="Arial" w:hAnsi="Arial" w:cs="Arial"/>
            <w:noProof/>
            <w:webHidden/>
            <w:sz w:val="19"/>
            <w:szCs w:val="19"/>
          </w:rPr>
        </w:r>
        <w:r w:rsidR="008534E5" w:rsidRPr="00F42789">
          <w:rPr>
            <w:rFonts w:ascii="Arial" w:hAnsi="Arial" w:cs="Arial"/>
            <w:noProof/>
            <w:webHidden/>
            <w:sz w:val="19"/>
            <w:szCs w:val="19"/>
          </w:rPr>
          <w:fldChar w:fldCharType="separate"/>
        </w:r>
        <w:r w:rsidR="008534E5" w:rsidRPr="00F42789">
          <w:rPr>
            <w:rFonts w:ascii="Arial" w:hAnsi="Arial" w:cs="Arial"/>
            <w:noProof/>
            <w:webHidden/>
            <w:sz w:val="19"/>
            <w:szCs w:val="19"/>
          </w:rPr>
          <w:t>30</w:t>
        </w:r>
        <w:r w:rsidR="008534E5" w:rsidRPr="00F42789">
          <w:rPr>
            <w:rFonts w:ascii="Arial" w:hAnsi="Arial" w:cs="Arial"/>
            <w:noProof/>
            <w:webHidden/>
            <w:sz w:val="19"/>
            <w:szCs w:val="19"/>
          </w:rPr>
          <w:fldChar w:fldCharType="end"/>
        </w:r>
      </w:hyperlink>
    </w:p>
    <w:p w14:paraId="46272381" w14:textId="256E5019" w:rsidR="008534E5" w:rsidRPr="00F42789" w:rsidRDefault="00214DE2">
      <w:pPr>
        <w:pStyle w:val="Kazalovsebine3"/>
        <w:rPr>
          <w:rFonts w:ascii="Arial" w:eastAsiaTheme="minorEastAsia" w:hAnsi="Arial" w:cs="Arial"/>
          <w:i w:val="0"/>
          <w:iCs w:val="0"/>
          <w:noProof/>
          <w:sz w:val="19"/>
          <w:szCs w:val="19"/>
          <w:lang w:eastAsia="sl-SI"/>
        </w:rPr>
      </w:pPr>
      <w:hyperlink w:anchor="_Toc154135995" w:history="1">
        <w:r w:rsidR="008534E5" w:rsidRPr="00F42789">
          <w:rPr>
            <w:rStyle w:val="Hiperpovezava"/>
            <w:rFonts w:ascii="Arial" w:hAnsi="Arial" w:cs="Arial"/>
            <w:noProof/>
            <w:sz w:val="19"/>
            <w:szCs w:val="19"/>
          </w:rPr>
          <w:t>5.1.6</w:t>
        </w:r>
        <w:r w:rsidR="008534E5" w:rsidRPr="00F42789">
          <w:rPr>
            <w:rFonts w:ascii="Arial" w:eastAsiaTheme="minorEastAsia" w:hAnsi="Arial" w:cs="Arial"/>
            <w:i w:val="0"/>
            <w:iCs w:val="0"/>
            <w:noProof/>
            <w:sz w:val="19"/>
            <w:szCs w:val="19"/>
            <w:lang w:eastAsia="sl-SI"/>
          </w:rPr>
          <w:tab/>
        </w:r>
        <w:r w:rsidR="008534E5" w:rsidRPr="00F42789">
          <w:rPr>
            <w:rStyle w:val="Hiperpovezava"/>
            <w:rFonts w:ascii="Arial" w:hAnsi="Arial" w:cs="Arial"/>
            <w:noProof/>
            <w:sz w:val="19"/>
            <w:szCs w:val="19"/>
          </w:rPr>
          <w:t>Nadzor nad izpolnjevanjem zahtev glede higiene krme</w:t>
        </w:r>
        <w:r w:rsidR="008534E5" w:rsidRPr="00F42789">
          <w:rPr>
            <w:rFonts w:ascii="Arial" w:hAnsi="Arial" w:cs="Arial"/>
            <w:noProof/>
            <w:webHidden/>
            <w:sz w:val="19"/>
            <w:szCs w:val="19"/>
          </w:rPr>
          <w:tab/>
        </w:r>
        <w:r w:rsidR="008534E5" w:rsidRPr="00F42789">
          <w:rPr>
            <w:rFonts w:ascii="Arial" w:hAnsi="Arial" w:cs="Arial"/>
            <w:noProof/>
            <w:webHidden/>
            <w:sz w:val="19"/>
            <w:szCs w:val="19"/>
          </w:rPr>
          <w:fldChar w:fldCharType="begin"/>
        </w:r>
        <w:r w:rsidR="008534E5" w:rsidRPr="00F42789">
          <w:rPr>
            <w:rFonts w:ascii="Arial" w:hAnsi="Arial" w:cs="Arial"/>
            <w:noProof/>
            <w:webHidden/>
            <w:sz w:val="19"/>
            <w:szCs w:val="19"/>
          </w:rPr>
          <w:instrText xml:space="preserve"> PAGEREF _Toc154135995 \h </w:instrText>
        </w:r>
        <w:r w:rsidR="008534E5" w:rsidRPr="00F42789">
          <w:rPr>
            <w:rFonts w:ascii="Arial" w:hAnsi="Arial" w:cs="Arial"/>
            <w:noProof/>
            <w:webHidden/>
            <w:sz w:val="19"/>
            <w:szCs w:val="19"/>
          </w:rPr>
        </w:r>
        <w:r w:rsidR="008534E5" w:rsidRPr="00F42789">
          <w:rPr>
            <w:rFonts w:ascii="Arial" w:hAnsi="Arial" w:cs="Arial"/>
            <w:noProof/>
            <w:webHidden/>
            <w:sz w:val="19"/>
            <w:szCs w:val="19"/>
          </w:rPr>
          <w:fldChar w:fldCharType="separate"/>
        </w:r>
        <w:r w:rsidR="008534E5" w:rsidRPr="00F42789">
          <w:rPr>
            <w:rFonts w:ascii="Arial" w:hAnsi="Arial" w:cs="Arial"/>
            <w:noProof/>
            <w:webHidden/>
            <w:sz w:val="19"/>
            <w:szCs w:val="19"/>
          </w:rPr>
          <w:t>30</w:t>
        </w:r>
        <w:r w:rsidR="008534E5" w:rsidRPr="00F42789">
          <w:rPr>
            <w:rFonts w:ascii="Arial" w:hAnsi="Arial" w:cs="Arial"/>
            <w:noProof/>
            <w:webHidden/>
            <w:sz w:val="19"/>
            <w:szCs w:val="19"/>
          </w:rPr>
          <w:fldChar w:fldCharType="end"/>
        </w:r>
      </w:hyperlink>
    </w:p>
    <w:p w14:paraId="6689D358" w14:textId="737E7A8A" w:rsidR="008534E5" w:rsidRPr="00F42789" w:rsidRDefault="00214DE2">
      <w:pPr>
        <w:pStyle w:val="Kazalovsebine2"/>
        <w:rPr>
          <w:rFonts w:ascii="Arial" w:eastAsiaTheme="minorEastAsia" w:hAnsi="Arial" w:cs="Arial"/>
          <w:smallCaps w:val="0"/>
          <w:noProof/>
          <w:sz w:val="19"/>
          <w:szCs w:val="19"/>
          <w:lang w:eastAsia="sl-SI"/>
        </w:rPr>
      </w:pPr>
      <w:hyperlink w:anchor="_Toc154135996" w:history="1">
        <w:r w:rsidR="008534E5" w:rsidRPr="00F42789">
          <w:rPr>
            <w:rStyle w:val="Hiperpovezava"/>
            <w:rFonts w:ascii="Arial" w:hAnsi="Arial" w:cs="Arial"/>
            <w:noProof/>
            <w:sz w:val="19"/>
            <w:szCs w:val="19"/>
          </w:rPr>
          <w:t>STANJE SKLADNOSTI</w:t>
        </w:r>
        <w:r w:rsidR="008534E5" w:rsidRPr="00F42789">
          <w:rPr>
            <w:rFonts w:ascii="Arial" w:hAnsi="Arial" w:cs="Arial"/>
            <w:noProof/>
            <w:webHidden/>
            <w:sz w:val="19"/>
            <w:szCs w:val="19"/>
          </w:rPr>
          <w:tab/>
        </w:r>
        <w:r w:rsidR="008534E5" w:rsidRPr="00F42789">
          <w:rPr>
            <w:rFonts w:ascii="Arial" w:hAnsi="Arial" w:cs="Arial"/>
            <w:noProof/>
            <w:webHidden/>
            <w:sz w:val="19"/>
            <w:szCs w:val="19"/>
          </w:rPr>
          <w:fldChar w:fldCharType="begin"/>
        </w:r>
        <w:r w:rsidR="008534E5" w:rsidRPr="00F42789">
          <w:rPr>
            <w:rFonts w:ascii="Arial" w:hAnsi="Arial" w:cs="Arial"/>
            <w:noProof/>
            <w:webHidden/>
            <w:sz w:val="19"/>
            <w:szCs w:val="19"/>
          </w:rPr>
          <w:instrText xml:space="preserve"> PAGEREF _Toc154135996 \h </w:instrText>
        </w:r>
        <w:r w:rsidR="008534E5" w:rsidRPr="00F42789">
          <w:rPr>
            <w:rFonts w:ascii="Arial" w:hAnsi="Arial" w:cs="Arial"/>
            <w:noProof/>
            <w:webHidden/>
            <w:sz w:val="19"/>
            <w:szCs w:val="19"/>
          </w:rPr>
        </w:r>
        <w:r w:rsidR="008534E5" w:rsidRPr="00F42789">
          <w:rPr>
            <w:rFonts w:ascii="Arial" w:hAnsi="Arial" w:cs="Arial"/>
            <w:noProof/>
            <w:webHidden/>
            <w:sz w:val="19"/>
            <w:szCs w:val="19"/>
          </w:rPr>
          <w:fldChar w:fldCharType="separate"/>
        </w:r>
        <w:r w:rsidR="008534E5" w:rsidRPr="00F42789">
          <w:rPr>
            <w:rFonts w:ascii="Arial" w:hAnsi="Arial" w:cs="Arial"/>
            <w:noProof/>
            <w:webHidden/>
            <w:sz w:val="19"/>
            <w:szCs w:val="19"/>
          </w:rPr>
          <w:t>31</w:t>
        </w:r>
        <w:r w:rsidR="008534E5" w:rsidRPr="00F42789">
          <w:rPr>
            <w:rFonts w:ascii="Arial" w:hAnsi="Arial" w:cs="Arial"/>
            <w:noProof/>
            <w:webHidden/>
            <w:sz w:val="19"/>
            <w:szCs w:val="19"/>
          </w:rPr>
          <w:fldChar w:fldCharType="end"/>
        </w:r>
      </w:hyperlink>
    </w:p>
    <w:p w14:paraId="507DBBBF" w14:textId="606605DA" w:rsidR="008534E5" w:rsidRPr="00F42789" w:rsidRDefault="00214DE2">
      <w:pPr>
        <w:pStyle w:val="Kazalovsebine2"/>
        <w:rPr>
          <w:rFonts w:ascii="Arial" w:eastAsiaTheme="minorEastAsia" w:hAnsi="Arial" w:cs="Arial"/>
          <w:smallCaps w:val="0"/>
          <w:noProof/>
          <w:sz w:val="19"/>
          <w:szCs w:val="19"/>
          <w:lang w:eastAsia="sl-SI"/>
        </w:rPr>
      </w:pPr>
      <w:hyperlink w:anchor="_Toc154135997" w:history="1">
        <w:r w:rsidR="008534E5" w:rsidRPr="00F42789">
          <w:rPr>
            <w:rStyle w:val="Hiperpovezava"/>
            <w:rFonts w:ascii="Arial" w:hAnsi="Arial" w:cs="Arial"/>
            <w:noProof/>
            <w:sz w:val="19"/>
            <w:szCs w:val="19"/>
          </w:rPr>
          <w:t>UKREPI ZA UGOTAVLJANJE UČINKO</w:t>
        </w:r>
        <w:r w:rsidR="00F42789" w:rsidRPr="00F42789">
          <w:rPr>
            <w:rStyle w:val="Hiperpovezava"/>
            <w:rFonts w:ascii="Arial" w:hAnsi="Arial" w:cs="Arial"/>
            <w:noProof/>
            <w:sz w:val="19"/>
            <w:szCs w:val="19"/>
          </w:rPr>
          <w:t>VITOSTI</w:t>
        </w:r>
        <w:r w:rsidR="008534E5" w:rsidRPr="00F42789">
          <w:rPr>
            <w:rFonts w:ascii="Arial" w:hAnsi="Arial" w:cs="Arial"/>
            <w:noProof/>
            <w:webHidden/>
            <w:sz w:val="19"/>
            <w:szCs w:val="19"/>
          </w:rPr>
          <w:tab/>
        </w:r>
        <w:r w:rsidR="008534E5" w:rsidRPr="00F42789">
          <w:rPr>
            <w:rFonts w:ascii="Arial" w:hAnsi="Arial" w:cs="Arial"/>
            <w:noProof/>
            <w:webHidden/>
            <w:sz w:val="19"/>
            <w:szCs w:val="19"/>
          </w:rPr>
          <w:fldChar w:fldCharType="begin"/>
        </w:r>
        <w:r w:rsidR="008534E5" w:rsidRPr="00F42789">
          <w:rPr>
            <w:rFonts w:ascii="Arial" w:hAnsi="Arial" w:cs="Arial"/>
            <w:noProof/>
            <w:webHidden/>
            <w:sz w:val="19"/>
            <w:szCs w:val="19"/>
          </w:rPr>
          <w:instrText xml:space="preserve"> PAGEREF _Toc154135997 \h </w:instrText>
        </w:r>
        <w:r w:rsidR="008534E5" w:rsidRPr="00F42789">
          <w:rPr>
            <w:rFonts w:ascii="Arial" w:hAnsi="Arial" w:cs="Arial"/>
            <w:noProof/>
            <w:webHidden/>
            <w:sz w:val="19"/>
            <w:szCs w:val="19"/>
          </w:rPr>
        </w:r>
        <w:r w:rsidR="008534E5" w:rsidRPr="00F42789">
          <w:rPr>
            <w:rFonts w:ascii="Arial" w:hAnsi="Arial" w:cs="Arial"/>
            <w:noProof/>
            <w:webHidden/>
            <w:sz w:val="19"/>
            <w:szCs w:val="19"/>
          </w:rPr>
          <w:fldChar w:fldCharType="separate"/>
        </w:r>
        <w:r w:rsidR="008534E5" w:rsidRPr="00F42789">
          <w:rPr>
            <w:rFonts w:ascii="Arial" w:hAnsi="Arial" w:cs="Arial"/>
            <w:noProof/>
            <w:webHidden/>
            <w:sz w:val="19"/>
            <w:szCs w:val="19"/>
          </w:rPr>
          <w:t>31</w:t>
        </w:r>
        <w:r w:rsidR="008534E5" w:rsidRPr="00F42789">
          <w:rPr>
            <w:rFonts w:ascii="Arial" w:hAnsi="Arial" w:cs="Arial"/>
            <w:noProof/>
            <w:webHidden/>
            <w:sz w:val="19"/>
            <w:szCs w:val="19"/>
          </w:rPr>
          <w:fldChar w:fldCharType="end"/>
        </w:r>
      </w:hyperlink>
    </w:p>
    <w:p w14:paraId="029873FE" w14:textId="7DE68E81" w:rsidR="008534E5" w:rsidRPr="00F42789" w:rsidRDefault="00214DE2">
      <w:pPr>
        <w:pStyle w:val="Kazalovsebine1"/>
        <w:tabs>
          <w:tab w:val="left" w:pos="709"/>
          <w:tab w:val="right" w:leader="dot" w:pos="9062"/>
        </w:tabs>
        <w:rPr>
          <w:rFonts w:ascii="Arial" w:eastAsiaTheme="minorEastAsia" w:hAnsi="Arial" w:cs="Arial"/>
          <w:b w:val="0"/>
          <w:bCs w:val="0"/>
          <w:caps w:val="0"/>
          <w:noProof/>
          <w:sz w:val="19"/>
          <w:szCs w:val="19"/>
          <w:lang w:eastAsia="sl-SI"/>
        </w:rPr>
      </w:pPr>
      <w:hyperlink w:anchor="_Toc154135998" w:history="1">
        <w:r w:rsidR="008534E5" w:rsidRPr="00F42789">
          <w:rPr>
            <w:rStyle w:val="Hiperpovezava"/>
            <w:rFonts w:ascii="Arial" w:hAnsi="Arial" w:cs="Arial"/>
            <w:noProof/>
            <w:sz w:val="19"/>
            <w:szCs w:val="19"/>
          </w:rPr>
          <w:t>6</w:t>
        </w:r>
        <w:r w:rsidR="008534E5" w:rsidRPr="00F42789">
          <w:rPr>
            <w:rFonts w:ascii="Arial" w:eastAsiaTheme="minorEastAsia" w:hAnsi="Arial" w:cs="Arial"/>
            <w:b w:val="0"/>
            <w:bCs w:val="0"/>
            <w:caps w:val="0"/>
            <w:noProof/>
            <w:sz w:val="19"/>
            <w:szCs w:val="19"/>
            <w:lang w:eastAsia="sl-SI"/>
          </w:rPr>
          <w:tab/>
        </w:r>
        <w:r w:rsidR="008534E5" w:rsidRPr="00F42789">
          <w:rPr>
            <w:rStyle w:val="Hiperpovezava"/>
            <w:rFonts w:ascii="Arial" w:hAnsi="Arial" w:cs="Arial"/>
            <w:noProof/>
            <w:sz w:val="19"/>
            <w:szCs w:val="19"/>
          </w:rPr>
          <w:t>NOTRANJA PRESOJA</w:t>
        </w:r>
        <w:r w:rsidR="008534E5" w:rsidRPr="00F42789">
          <w:rPr>
            <w:rFonts w:ascii="Arial" w:hAnsi="Arial" w:cs="Arial"/>
            <w:noProof/>
            <w:webHidden/>
            <w:sz w:val="19"/>
            <w:szCs w:val="19"/>
          </w:rPr>
          <w:tab/>
        </w:r>
        <w:r w:rsidR="008534E5" w:rsidRPr="00F42789">
          <w:rPr>
            <w:rFonts w:ascii="Arial" w:hAnsi="Arial" w:cs="Arial"/>
            <w:noProof/>
            <w:webHidden/>
            <w:sz w:val="19"/>
            <w:szCs w:val="19"/>
          </w:rPr>
          <w:fldChar w:fldCharType="begin"/>
        </w:r>
        <w:r w:rsidR="008534E5" w:rsidRPr="00F42789">
          <w:rPr>
            <w:rFonts w:ascii="Arial" w:hAnsi="Arial" w:cs="Arial"/>
            <w:noProof/>
            <w:webHidden/>
            <w:sz w:val="19"/>
            <w:szCs w:val="19"/>
          </w:rPr>
          <w:instrText xml:space="preserve"> PAGEREF _Toc154135998 \h </w:instrText>
        </w:r>
        <w:r w:rsidR="008534E5" w:rsidRPr="00F42789">
          <w:rPr>
            <w:rFonts w:ascii="Arial" w:hAnsi="Arial" w:cs="Arial"/>
            <w:noProof/>
            <w:webHidden/>
            <w:sz w:val="19"/>
            <w:szCs w:val="19"/>
          </w:rPr>
        </w:r>
        <w:r w:rsidR="008534E5" w:rsidRPr="00F42789">
          <w:rPr>
            <w:rFonts w:ascii="Arial" w:hAnsi="Arial" w:cs="Arial"/>
            <w:noProof/>
            <w:webHidden/>
            <w:sz w:val="19"/>
            <w:szCs w:val="19"/>
          </w:rPr>
          <w:fldChar w:fldCharType="separate"/>
        </w:r>
        <w:r w:rsidR="008534E5" w:rsidRPr="00F42789">
          <w:rPr>
            <w:rFonts w:ascii="Arial" w:hAnsi="Arial" w:cs="Arial"/>
            <w:noProof/>
            <w:webHidden/>
            <w:sz w:val="19"/>
            <w:szCs w:val="19"/>
          </w:rPr>
          <w:t>32</w:t>
        </w:r>
        <w:r w:rsidR="008534E5" w:rsidRPr="00F42789">
          <w:rPr>
            <w:rFonts w:ascii="Arial" w:hAnsi="Arial" w:cs="Arial"/>
            <w:noProof/>
            <w:webHidden/>
            <w:sz w:val="19"/>
            <w:szCs w:val="19"/>
          </w:rPr>
          <w:fldChar w:fldCharType="end"/>
        </w:r>
      </w:hyperlink>
    </w:p>
    <w:p w14:paraId="2DA69670" w14:textId="1F10110A" w:rsidR="008534E5" w:rsidRPr="00F42789" w:rsidRDefault="00214DE2">
      <w:pPr>
        <w:pStyle w:val="Kazalovsebine1"/>
        <w:tabs>
          <w:tab w:val="left" w:pos="709"/>
          <w:tab w:val="right" w:leader="dot" w:pos="9062"/>
        </w:tabs>
        <w:rPr>
          <w:rFonts w:ascii="Arial" w:eastAsiaTheme="minorEastAsia" w:hAnsi="Arial" w:cs="Arial"/>
          <w:b w:val="0"/>
          <w:bCs w:val="0"/>
          <w:caps w:val="0"/>
          <w:noProof/>
          <w:sz w:val="19"/>
          <w:szCs w:val="19"/>
          <w:lang w:eastAsia="sl-SI"/>
        </w:rPr>
      </w:pPr>
      <w:hyperlink w:anchor="_Toc154135999" w:history="1">
        <w:r w:rsidR="008534E5" w:rsidRPr="00F42789">
          <w:rPr>
            <w:rStyle w:val="Hiperpovezava"/>
            <w:rFonts w:ascii="Arial" w:hAnsi="Arial" w:cs="Arial"/>
            <w:noProof/>
            <w:sz w:val="19"/>
            <w:szCs w:val="19"/>
          </w:rPr>
          <w:t>7</w:t>
        </w:r>
        <w:r w:rsidR="008534E5" w:rsidRPr="00F42789">
          <w:rPr>
            <w:rFonts w:ascii="Arial" w:eastAsiaTheme="minorEastAsia" w:hAnsi="Arial" w:cs="Arial"/>
            <w:b w:val="0"/>
            <w:bCs w:val="0"/>
            <w:caps w:val="0"/>
            <w:noProof/>
            <w:sz w:val="19"/>
            <w:szCs w:val="19"/>
            <w:lang w:eastAsia="sl-SI"/>
          </w:rPr>
          <w:tab/>
        </w:r>
        <w:r w:rsidR="008534E5" w:rsidRPr="00F42789">
          <w:rPr>
            <w:rStyle w:val="Hiperpovezava"/>
            <w:rFonts w:ascii="Arial" w:hAnsi="Arial" w:cs="Arial"/>
            <w:noProof/>
            <w:sz w:val="19"/>
            <w:szCs w:val="19"/>
          </w:rPr>
          <w:t>SISTEMI HITREGA OBVEŠČANJA O UGOTOVLJENIH NESKLADJIH</w:t>
        </w:r>
        <w:r w:rsidR="008534E5" w:rsidRPr="00F42789">
          <w:rPr>
            <w:rFonts w:ascii="Arial" w:hAnsi="Arial" w:cs="Arial"/>
            <w:noProof/>
            <w:webHidden/>
            <w:sz w:val="19"/>
            <w:szCs w:val="19"/>
          </w:rPr>
          <w:tab/>
        </w:r>
        <w:r w:rsidR="008534E5" w:rsidRPr="00F42789">
          <w:rPr>
            <w:rFonts w:ascii="Arial" w:hAnsi="Arial" w:cs="Arial"/>
            <w:noProof/>
            <w:webHidden/>
            <w:sz w:val="19"/>
            <w:szCs w:val="19"/>
          </w:rPr>
          <w:fldChar w:fldCharType="begin"/>
        </w:r>
        <w:r w:rsidR="008534E5" w:rsidRPr="00F42789">
          <w:rPr>
            <w:rFonts w:ascii="Arial" w:hAnsi="Arial" w:cs="Arial"/>
            <w:noProof/>
            <w:webHidden/>
            <w:sz w:val="19"/>
            <w:szCs w:val="19"/>
          </w:rPr>
          <w:instrText xml:space="preserve"> PAGEREF _Toc154135999 \h </w:instrText>
        </w:r>
        <w:r w:rsidR="008534E5" w:rsidRPr="00F42789">
          <w:rPr>
            <w:rFonts w:ascii="Arial" w:hAnsi="Arial" w:cs="Arial"/>
            <w:noProof/>
            <w:webHidden/>
            <w:sz w:val="19"/>
            <w:szCs w:val="19"/>
          </w:rPr>
        </w:r>
        <w:r w:rsidR="008534E5" w:rsidRPr="00F42789">
          <w:rPr>
            <w:rFonts w:ascii="Arial" w:hAnsi="Arial" w:cs="Arial"/>
            <w:noProof/>
            <w:webHidden/>
            <w:sz w:val="19"/>
            <w:szCs w:val="19"/>
          </w:rPr>
          <w:fldChar w:fldCharType="separate"/>
        </w:r>
        <w:r w:rsidR="008534E5" w:rsidRPr="00F42789">
          <w:rPr>
            <w:rFonts w:ascii="Arial" w:hAnsi="Arial" w:cs="Arial"/>
            <w:noProof/>
            <w:webHidden/>
            <w:sz w:val="19"/>
            <w:szCs w:val="19"/>
          </w:rPr>
          <w:t>32</w:t>
        </w:r>
        <w:r w:rsidR="008534E5" w:rsidRPr="00F42789">
          <w:rPr>
            <w:rFonts w:ascii="Arial" w:hAnsi="Arial" w:cs="Arial"/>
            <w:noProof/>
            <w:webHidden/>
            <w:sz w:val="19"/>
            <w:szCs w:val="19"/>
          </w:rPr>
          <w:fldChar w:fldCharType="end"/>
        </w:r>
      </w:hyperlink>
    </w:p>
    <w:p w14:paraId="391372E3" w14:textId="7C97F4CD" w:rsidR="00457B0F" w:rsidRPr="008C0D7E" w:rsidRDefault="008534E5" w:rsidP="00024439">
      <w:pPr>
        <w:spacing w:line="276" w:lineRule="auto"/>
        <w:rPr>
          <w:rFonts w:cs="Arial"/>
          <w:b/>
          <w:bCs/>
          <w:caps/>
          <w:szCs w:val="24"/>
          <w:highlight w:val="yellow"/>
        </w:rPr>
      </w:pPr>
      <w:r w:rsidRPr="00F42789">
        <w:rPr>
          <w:rFonts w:cs="Arial"/>
          <w:b/>
          <w:bCs/>
          <w:caps/>
          <w:sz w:val="19"/>
          <w:szCs w:val="19"/>
          <w:highlight w:val="yellow"/>
        </w:rPr>
        <w:fldChar w:fldCharType="end"/>
      </w:r>
    </w:p>
    <w:p w14:paraId="142061A9" w14:textId="1F71F612" w:rsidR="006142F7" w:rsidRPr="008C0D7E" w:rsidRDefault="006142F7" w:rsidP="00024439">
      <w:pPr>
        <w:spacing w:line="276" w:lineRule="auto"/>
        <w:rPr>
          <w:rFonts w:cs="Arial"/>
          <w:highlight w:val="yellow"/>
        </w:rPr>
        <w:sectPr w:rsidR="006142F7" w:rsidRPr="008C0D7E" w:rsidSect="008C332F">
          <w:pgSz w:w="11906" w:h="16838"/>
          <w:pgMar w:top="1417" w:right="1417" w:bottom="1417" w:left="1417" w:header="708" w:footer="708" w:gutter="0"/>
          <w:pgNumType w:fmt="upperRoman" w:start="1"/>
          <w:cols w:space="708"/>
          <w:docGrid w:linePitch="360"/>
        </w:sectPr>
      </w:pPr>
    </w:p>
    <w:p w14:paraId="6B04AE33" w14:textId="41DE32E3" w:rsidR="00C63E42" w:rsidRPr="0036641A" w:rsidRDefault="00C63E42" w:rsidP="004340D6">
      <w:pPr>
        <w:pStyle w:val="Naslov1"/>
      </w:pPr>
      <w:bookmarkStart w:id="2" w:name="_Toc154135944"/>
      <w:bookmarkStart w:id="3" w:name="_Toc34137887"/>
      <w:bookmarkStart w:id="4" w:name="_Toc240422909"/>
      <w:bookmarkStart w:id="5" w:name="_Toc265151402"/>
      <w:bookmarkStart w:id="6" w:name="_Toc265485318"/>
      <w:bookmarkStart w:id="7" w:name="_Toc265583812"/>
      <w:bookmarkStart w:id="8" w:name="_Toc326657912"/>
      <w:r w:rsidRPr="0036641A">
        <w:lastRenderedPageBreak/>
        <w:t>UVOD</w:t>
      </w:r>
      <w:bookmarkEnd w:id="2"/>
    </w:p>
    <w:p w14:paraId="1FE62936" w14:textId="4A1E73CC" w:rsidR="00C63E42" w:rsidRPr="008542EF" w:rsidRDefault="00C63E42" w:rsidP="00C63E42">
      <w:pPr>
        <w:pStyle w:val="Navadensplet"/>
        <w:jc w:val="both"/>
        <w:rPr>
          <w:rFonts w:cs="Arial"/>
          <w:szCs w:val="20"/>
        </w:rPr>
      </w:pPr>
      <w:r w:rsidRPr="008542EF">
        <w:rPr>
          <w:rFonts w:cs="Arial"/>
          <w:szCs w:val="20"/>
        </w:rPr>
        <w:t>UVHVVR opravlja upravne in strokovne naloge ter naloge uradnega nadzora na področju varnosti, kakovosti in označevanja naravnih mineralnih vod, krme, vključno z gensko spremenjeno krmo; materialov in izdelkov, namenjenih za stik z živili v postopkih pridelave, predelave in distribucije živil, vključno s prodajo na drobno; vode za napajanje živali ter na področju živalskih stranskih proizvodov in pridobljenih proizvodov, ki niso namenjeni za prehrano ljudi, razen nalog, ki so v pristojnosti Agencije Republike Slovenije za okolje in Inšpektorata Republike Slovenije za kmetijstvo, gozdarstvo, lovstvo in ribištvo ter naloge uradnega nadzora na področju identifikacije in registracije živali, zdravja živali, varstva prebivalstva pred zoonozami, zaščite živali, uporabe in z uporabo povezane sledljivosti zdravil v veterinarski medicini, preventive pri razmnoževanju živali, varstva rastlin, semenskega materiala kmetijskih rastlin, razen nalog javne službe na področju semenarstva.</w:t>
      </w:r>
    </w:p>
    <w:p w14:paraId="223C9762" w14:textId="1205DBD7" w:rsidR="0038249A" w:rsidRDefault="0038249A" w:rsidP="0038249A">
      <w:pPr>
        <w:pStyle w:val="Navadensplet"/>
        <w:jc w:val="both"/>
        <w:rPr>
          <w:rFonts w:cs="Arial"/>
          <w:szCs w:val="20"/>
        </w:rPr>
      </w:pPr>
      <w:r w:rsidRPr="008542EF">
        <w:rPr>
          <w:rFonts w:cs="Arial"/>
          <w:szCs w:val="20"/>
        </w:rPr>
        <w:t xml:space="preserve">Inšpekcija za varno hrano, veterinarstvo in varstvo rastlin deluje znotraj Uprave za varno hrano, veterinarstvo in varstvo rastlin. V enotni inšpekciji naloge uradnega nadzora izvajajo uradni veterinarji, inšpektorji za hrano in fitosanitarni inšpektorji, in sicer na področjih iz pristojnosti Uprave za varno hrano – varne hrane, zdravja in dobrobiti živali ter zdravja rastlin in semenskega materiala. Naloge nadzora izvajajo z namenom preverjanja skladnosti izvajalcev dejavnosti in preverjanja, ali živali in blago izpolnjujejo predpisane zahteve. </w:t>
      </w:r>
    </w:p>
    <w:p w14:paraId="613039C6" w14:textId="77777777" w:rsidR="0031037F" w:rsidRPr="00DF4B5A" w:rsidRDefault="0031037F" w:rsidP="0031037F">
      <w:pPr>
        <w:autoSpaceDE w:val="0"/>
        <w:autoSpaceDN w:val="0"/>
        <w:adjustRightInd w:val="0"/>
        <w:rPr>
          <w:rFonts w:cs="Arial"/>
          <w:bCs/>
        </w:rPr>
      </w:pPr>
      <w:r w:rsidRPr="00DF4B5A">
        <w:rPr>
          <w:rFonts w:cs="Arial"/>
          <w:bCs/>
        </w:rPr>
        <w:t>Prednostne naloge IVHVVR so, poleg realizacije planiranih nalog uradnega nadzora, zagotavljanje dela in preverjanje izpolnjevanje pogojev na področjih, ki omogočajo nemoteno delovanje gospodarstva ter izvajanje nujnih nalog za obvladovanje tveganj v celotni agroživilski verigi s po</w:t>
      </w:r>
      <w:r>
        <w:rPr>
          <w:rFonts w:cs="Arial"/>
          <w:bCs/>
        </w:rPr>
        <w:t>u</w:t>
      </w:r>
      <w:r w:rsidRPr="00DF4B5A">
        <w:rPr>
          <w:rFonts w:cs="Arial"/>
          <w:bCs/>
        </w:rPr>
        <w:t>darkom nadzora nad dobrobitjo živali in obravnavo vseh primerov suma mučenja živali v reji ter nadzor vseh postopkov ravnanja z živalmi v klavnicah.</w:t>
      </w:r>
    </w:p>
    <w:p w14:paraId="05CF7E08" w14:textId="40F56776" w:rsidR="0031037F" w:rsidRPr="008542EF" w:rsidRDefault="0031037F" w:rsidP="00DA4DC9">
      <w:pPr>
        <w:autoSpaceDE w:val="0"/>
        <w:autoSpaceDN w:val="0"/>
        <w:adjustRightInd w:val="0"/>
        <w:rPr>
          <w:rFonts w:cs="Arial"/>
        </w:rPr>
      </w:pPr>
      <w:r w:rsidRPr="00DF4B5A">
        <w:rPr>
          <w:rFonts w:cs="Arial"/>
        </w:rPr>
        <w:t xml:space="preserve"> Stalen nadzor je določen s skupno evropsko zakonodajo in zajema vnaprej določene naloge v obratih za zakol živali, obratih za obdelavo divjadi ter na področju uvoza/izvoza živali in blaga iz/v tretje države. Ta nadzor in nadzor dobrobiti živali sta področji nadzora prve prioritete.</w:t>
      </w:r>
    </w:p>
    <w:p w14:paraId="60EDAFD1" w14:textId="54E1C396" w:rsidR="0031037F" w:rsidRPr="00B6413D" w:rsidRDefault="0031037F" w:rsidP="0031037F">
      <w:pPr>
        <w:autoSpaceDE w:val="0"/>
        <w:autoSpaceDN w:val="0"/>
        <w:adjustRightInd w:val="0"/>
        <w:rPr>
          <w:rFonts w:cs="Arial"/>
          <w:lang w:eastAsia="en-US"/>
        </w:rPr>
      </w:pPr>
      <w:r w:rsidRPr="00376E2A">
        <w:rPr>
          <w:rFonts w:cs="Arial"/>
          <w:lang w:eastAsia="en-US"/>
        </w:rPr>
        <w:t xml:space="preserve">V letu 2022 je bilo še vedno precejšnje število obolelih inšpektorjev, vendar </w:t>
      </w:r>
      <w:r>
        <w:rPr>
          <w:rFonts w:cs="Arial"/>
          <w:lang w:eastAsia="en-US"/>
        </w:rPr>
        <w:t xml:space="preserve">se </w:t>
      </w:r>
      <w:r w:rsidRPr="00376E2A">
        <w:rPr>
          <w:rFonts w:cs="Arial"/>
          <w:lang w:eastAsia="en-US"/>
        </w:rPr>
        <w:t>lahko ugotovi, da so bili nadzori učinkoviti, saj so bila odkrita tveganja v postopkih nadzora obvladana oziroma znižana na sprejemljiv nivo. Inšpekcija je izrekala upravno inšpekcijske ukrepe za odpravo odkritih neskladij in izrekla predpisane globe za ugotovljene prekrške v skladu z zakoni.</w:t>
      </w:r>
    </w:p>
    <w:p w14:paraId="3B282285" w14:textId="1869D473" w:rsidR="0031037F" w:rsidRPr="00B6413D" w:rsidRDefault="0031037F" w:rsidP="0031037F">
      <w:pPr>
        <w:rPr>
          <w:rFonts w:cs="Arial"/>
          <w:color w:val="FF0000"/>
        </w:rPr>
      </w:pPr>
      <w:r w:rsidRPr="00B6413D">
        <w:rPr>
          <w:rFonts w:cs="Arial"/>
        </w:rPr>
        <w:t>V koordinaciji z drugimi inšpektorati so se še v prvem tromesečju izvajali nadzori po Zakonu o nalezljivih boleznih v zvezi s spoštovanjem vladnih ukrepov za preprečevanje širjenja okužbe z virusom SARS – CoV-2 (COVID-19)</w:t>
      </w:r>
      <w:r w:rsidR="00B6413D" w:rsidRPr="00B6413D">
        <w:rPr>
          <w:rFonts w:cs="Arial"/>
        </w:rPr>
        <w:t>.</w:t>
      </w:r>
    </w:p>
    <w:p w14:paraId="0C84CC4F" w14:textId="04667267" w:rsidR="00C63E42" w:rsidRPr="00B6413D" w:rsidRDefault="00C63E42" w:rsidP="00C63E42">
      <w:pPr>
        <w:autoSpaceDE w:val="0"/>
        <w:autoSpaceDN w:val="0"/>
        <w:adjustRightInd w:val="0"/>
        <w:rPr>
          <w:rFonts w:cs="Arial"/>
          <w:color w:val="000000" w:themeColor="text1"/>
        </w:rPr>
      </w:pPr>
      <w:r w:rsidRPr="00B6413D">
        <w:rPr>
          <w:rFonts w:cs="Arial"/>
          <w:color w:val="000000" w:themeColor="text1"/>
        </w:rPr>
        <w:t xml:space="preserve">V letu </w:t>
      </w:r>
      <w:r w:rsidR="00990791" w:rsidRPr="00B6413D">
        <w:rPr>
          <w:rFonts w:cs="Arial"/>
          <w:color w:val="000000" w:themeColor="text1"/>
        </w:rPr>
        <w:t xml:space="preserve">2022 </w:t>
      </w:r>
      <w:r w:rsidRPr="00B6413D">
        <w:rPr>
          <w:rFonts w:cs="Arial"/>
          <w:color w:val="000000" w:themeColor="text1"/>
        </w:rPr>
        <w:t xml:space="preserve">je bilo opravljeno </w:t>
      </w:r>
      <w:r w:rsidR="00990791" w:rsidRPr="00B6413D">
        <w:rPr>
          <w:rFonts w:cs="Arial"/>
          <w:color w:val="000000" w:themeColor="text1"/>
        </w:rPr>
        <w:t xml:space="preserve">41012 </w:t>
      </w:r>
      <w:r w:rsidRPr="00B6413D">
        <w:rPr>
          <w:rFonts w:cs="Arial"/>
          <w:color w:val="000000" w:themeColor="text1"/>
        </w:rPr>
        <w:t xml:space="preserve">inšpekcijskih pregledov. Zaradi ugotovljenih neskladnosti je bilo izrečenih </w:t>
      </w:r>
      <w:r w:rsidR="00990791" w:rsidRPr="00B6413D">
        <w:rPr>
          <w:rFonts w:cs="Arial"/>
          <w:color w:val="000000" w:themeColor="text1"/>
        </w:rPr>
        <w:t xml:space="preserve">35118 </w:t>
      </w:r>
      <w:r w:rsidRPr="00B6413D">
        <w:rPr>
          <w:rFonts w:cs="Arial"/>
          <w:color w:val="000000" w:themeColor="text1"/>
        </w:rPr>
        <w:t xml:space="preserve">ukrepov (upravnih in </w:t>
      </w:r>
      <w:proofErr w:type="spellStart"/>
      <w:r w:rsidRPr="00B6413D">
        <w:rPr>
          <w:rFonts w:cs="Arial"/>
          <w:color w:val="000000" w:themeColor="text1"/>
        </w:rPr>
        <w:t>prekrškovnih</w:t>
      </w:r>
      <w:proofErr w:type="spellEnd"/>
      <w:r w:rsidRPr="00B6413D">
        <w:rPr>
          <w:rFonts w:cs="Arial"/>
          <w:color w:val="000000" w:themeColor="text1"/>
        </w:rPr>
        <w:t xml:space="preserve">). V upravnih postopkih je bilo izrečenih  </w:t>
      </w:r>
      <w:r w:rsidR="00990791" w:rsidRPr="00B6413D">
        <w:rPr>
          <w:rFonts w:cs="Arial"/>
          <w:color w:val="000000" w:themeColor="text1"/>
        </w:rPr>
        <w:t xml:space="preserve">35118 </w:t>
      </w:r>
      <w:r w:rsidRPr="00B6413D">
        <w:rPr>
          <w:rFonts w:cs="Arial"/>
          <w:color w:val="000000" w:themeColor="text1"/>
        </w:rPr>
        <w:t>ukrepov (</w:t>
      </w:r>
      <w:r w:rsidR="00990791" w:rsidRPr="00B6413D">
        <w:rPr>
          <w:rFonts w:cs="Arial"/>
          <w:color w:val="000000" w:themeColor="text1"/>
        </w:rPr>
        <w:t xml:space="preserve">3610 </w:t>
      </w:r>
      <w:r w:rsidRPr="00B6413D">
        <w:rPr>
          <w:rFonts w:cs="Arial"/>
          <w:color w:val="000000" w:themeColor="text1"/>
        </w:rPr>
        <w:t xml:space="preserve">ureditvenih odločb za  odpravo nepravilnosti, </w:t>
      </w:r>
      <w:r w:rsidR="00990791" w:rsidRPr="00B6413D">
        <w:rPr>
          <w:rFonts w:cs="Arial"/>
          <w:color w:val="000000" w:themeColor="text1"/>
        </w:rPr>
        <w:t xml:space="preserve">27 </w:t>
      </w:r>
      <w:r w:rsidRPr="00B6413D">
        <w:rPr>
          <w:rFonts w:cs="Arial"/>
          <w:color w:val="000000" w:themeColor="text1"/>
        </w:rPr>
        <w:t xml:space="preserve">odločb o prepovedi dejavnosti, </w:t>
      </w:r>
      <w:r w:rsidR="00681C78" w:rsidRPr="00B6413D">
        <w:rPr>
          <w:rFonts w:cs="Arial"/>
          <w:color w:val="000000" w:themeColor="text1"/>
        </w:rPr>
        <w:t xml:space="preserve">29779 ukrepov za odpravo nepravilnosti izrečenih na zapisnik </w:t>
      </w:r>
      <w:r w:rsidRPr="00B6413D">
        <w:rPr>
          <w:rFonts w:cs="Arial"/>
          <w:color w:val="000000" w:themeColor="text1"/>
        </w:rPr>
        <w:t xml:space="preserve">in </w:t>
      </w:r>
      <w:r w:rsidR="00990791" w:rsidRPr="00B6413D">
        <w:rPr>
          <w:rFonts w:cs="Arial"/>
          <w:color w:val="000000" w:themeColor="text1"/>
        </w:rPr>
        <w:t xml:space="preserve">1702 </w:t>
      </w:r>
      <w:r w:rsidRPr="00B6413D">
        <w:rPr>
          <w:rFonts w:cs="Arial"/>
          <w:color w:val="000000" w:themeColor="text1"/>
        </w:rPr>
        <w:t xml:space="preserve">opozoril po ZIN). V </w:t>
      </w:r>
      <w:proofErr w:type="spellStart"/>
      <w:r w:rsidRPr="00B6413D">
        <w:rPr>
          <w:rFonts w:cs="Arial"/>
          <w:color w:val="000000" w:themeColor="text1"/>
        </w:rPr>
        <w:t>prekrškovnih</w:t>
      </w:r>
      <w:proofErr w:type="spellEnd"/>
      <w:r w:rsidRPr="00B6413D">
        <w:rPr>
          <w:rFonts w:cs="Arial"/>
          <w:color w:val="000000" w:themeColor="text1"/>
        </w:rPr>
        <w:t xml:space="preserve"> postopkih je bilo izrečenih </w:t>
      </w:r>
      <w:r w:rsidR="00990791" w:rsidRPr="00B6413D">
        <w:rPr>
          <w:rFonts w:cs="Arial"/>
          <w:color w:val="000000" w:themeColor="text1"/>
        </w:rPr>
        <w:t xml:space="preserve">3998 </w:t>
      </w:r>
      <w:r w:rsidRPr="00B6413D">
        <w:rPr>
          <w:rFonts w:cs="Arial"/>
          <w:color w:val="000000" w:themeColor="text1"/>
        </w:rPr>
        <w:t>ukrepov (</w:t>
      </w:r>
      <w:r w:rsidR="00990791" w:rsidRPr="00B6413D">
        <w:rPr>
          <w:rFonts w:cs="Arial"/>
          <w:color w:val="000000" w:themeColor="text1"/>
        </w:rPr>
        <w:t xml:space="preserve">2404 </w:t>
      </w:r>
      <w:r w:rsidRPr="00B6413D">
        <w:rPr>
          <w:rFonts w:cs="Arial"/>
          <w:color w:val="000000" w:themeColor="text1"/>
        </w:rPr>
        <w:t xml:space="preserve">odločb o prekršku z izrečeno globo, </w:t>
      </w:r>
      <w:r w:rsidR="00681C78" w:rsidRPr="00B6413D">
        <w:rPr>
          <w:rFonts w:cs="Arial"/>
          <w:color w:val="000000" w:themeColor="text1"/>
        </w:rPr>
        <w:t xml:space="preserve">404 </w:t>
      </w:r>
      <w:r w:rsidRPr="00B6413D">
        <w:rPr>
          <w:rFonts w:cs="Arial"/>
          <w:color w:val="000000" w:themeColor="text1"/>
        </w:rPr>
        <w:t xml:space="preserve">plačilnih nalogov, </w:t>
      </w:r>
      <w:r w:rsidR="00681C78" w:rsidRPr="00B6413D">
        <w:rPr>
          <w:rFonts w:cs="Arial"/>
          <w:color w:val="000000" w:themeColor="text1"/>
        </w:rPr>
        <w:t xml:space="preserve">915 </w:t>
      </w:r>
      <w:r w:rsidRPr="00B6413D">
        <w:rPr>
          <w:rFonts w:cs="Arial"/>
          <w:color w:val="000000" w:themeColor="text1"/>
        </w:rPr>
        <w:t xml:space="preserve">opominov, </w:t>
      </w:r>
      <w:r w:rsidR="00681C78" w:rsidRPr="00B6413D">
        <w:rPr>
          <w:rFonts w:cs="Arial"/>
          <w:color w:val="000000" w:themeColor="text1"/>
        </w:rPr>
        <w:t xml:space="preserve">275 </w:t>
      </w:r>
      <w:r w:rsidRPr="00B6413D">
        <w:rPr>
          <w:rFonts w:cs="Arial"/>
          <w:color w:val="000000" w:themeColor="text1"/>
        </w:rPr>
        <w:t xml:space="preserve">opozoril po ZP-1, </w:t>
      </w:r>
      <w:r w:rsidR="00681C78" w:rsidRPr="00B6413D">
        <w:rPr>
          <w:rFonts w:cs="Arial"/>
          <w:color w:val="000000" w:themeColor="text1"/>
        </w:rPr>
        <w:t xml:space="preserve">0 </w:t>
      </w:r>
      <w:proofErr w:type="spellStart"/>
      <w:r w:rsidRPr="00B6413D">
        <w:rPr>
          <w:rFonts w:cs="Arial"/>
          <w:color w:val="000000" w:themeColor="text1"/>
        </w:rPr>
        <w:t>obdolžilnih</w:t>
      </w:r>
      <w:proofErr w:type="spellEnd"/>
      <w:r w:rsidRPr="00B6413D">
        <w:rPr>
          <w:rFonts w:cs="Arial"/>
          <w:color w:val="000000" w:themeColor="text1"/>
        </w:rPr>
        <w:t xml:space="preserve"> predlogov).</w:t>
      </w:r>
    </w:p>
    <w:p w14:paraId="2EB88F3C" w14:textId="2DDF6393" w:rsidR="00656EA9" w:rsidRPr="00B6413D" w:rsidRDefault="00656EA9" w:rsidP="00656EA9">
      <w:pPr>
        <w:autoSpaceDE w:val="0"/>
        <w:autoSpaceDN w:val="0"/>
        <w:adjustRightInd w:val="0"/>
        <w:rPr>
          <w:rFonts w:cs="Arial"/>
          <w:color w:val="000000" w:themeColor="text1"/>
        </w:rPr>
      </w:pPr>
      <w:r w:rsidRPr="00B6413D">
        <w:rPr>
          <w:rFonts w:cs="Arial"/>
          <w:color w:val="000000" w:themeColor="text1"/>
        </w:rPr>
        <w:t>V letu 2022 je bilo obravnavanih tudi 89606 upravnih zadev iz pristojnosti UVHVVR.</w:t>
      </w:r>
    </w:p>
    <w:p w14:paraId="6508DBD3" w14:textId="3A4B1CBA" w:rsidR="005D2D96" w:rsidRDefault="005D2D96">
      <w:pPr>
        <w:spacing w:before="0" w:after="0"/>
        <w:jc w:val="left"/>
        <w:rPr>
          <w:highlight w:val="yellow"/>
        </w:rPr>
      </w:pPr>
      <w:r>
        <w:rPr>
          <w:highlight w:val="yellow"/>
        </w:rPr>
        <w:br w:type="page"/>
      </w:r>
    </w:p>
    <w:p w14:paraId="7DE49B9E" w14:textId="4632EAEB" w:rsidR="0036641A" w:rsidRPr="00EC0D73" w:rsidRDefault="0036641A" w:rsidP="004340D6">
      <w:pPr>
        <w:pStyle w:val="Naslov1"/>
      </w:pPr>
      <w:bookmarkStart w:id="9" w:name="_Toc154135945"/>
      <w:r w:rsidRPr="00EC0D73">
        <w:lastRenderedPageBreak/>
        <w:t>VETERINARSTVO</w:t>
      </w:r>
      <w:bookmarkEnd w:id="9"/>
    </w:p>
    <w:p w14:paraId="5F181106" w14:textId="4A00832A" w:rsidR="0036641A" w:rsidRDefault="00A12F16" w:rsidP="002D4936">
      <w:pPr>
        <w:pStyle w:val="Naslov2"/>
      </w:pPr>
      <w:bookmarkStart w:id="10" w:name="_Toc154135946"/>
      <w:r w:rsidRPr="002D4936">
        <w:t>MEDNARODNO</w:t>
      </w:r>
      <w:r w:rsidR="0036641A" w:rsidRPr="00EC0D73">
        <w:t xml:space="preserve"> </w:t>
      </w:r>
      <w:r w:rsidR="00F95D30">
        <w:t>TRGOV</w:t>
      </w:r>
      <w:r>
        <w:t>ANJE</w:t>
      </w:r>
      <w:bookmarkEnd w:id="10"/>
    </w:p>
    <w:p w14:paraId="20017818" w14:textId="77777777" w:rsidR="00400CB2" w:rsidRPr="00F879C4" w:rsidRDefault="00400CB2" w:rsidP="00400CB2">
      <w:pPr>
        <w:rPr>
          <w:lang w:eastAsia="sl-SI"/>
        </w:rPr>
      </w:pPr>
      <w:r w:rsidRPr="00F879C4">
        <w:rPr>
          <w:lang w:eastAsia="sl-SI"/>
        </w:rPr>
        <w:t>V okviru rednih del in nalog smo na Sektorju za mednarodne zadeve aktivno sodelovali pri pripravi zakonodaje Evropske Unije (EU) s področja uvoza živali in proizvodov živalskega izvora, ter trgovanja z živalmi in določenimi proizvodi živalskega izvora. Udeleževali smo se delovnih skupin v organizaciji Evropske komisije, ki so tudi po koncu pandemije COVID 19  potekale na daljavo. Glede uvoznih pogojev smo pripravljali pojasnila za izvajalce dejavnosti in uradne veterinarje.</w:t>
      </w:r>
    </w:p>
    <w:p w14:paraId="7368F892" w14:textId="77777777" w:rsidR="00400CB2" w:rsidRPr="00F879C4" w:rsidRDefault="00400CB2" w:rsidP="00400CB2">
      <w:pPr>
        <w:rPr>
          <w:lang w:eastAsia="sl-SI"/>
        </w:rPr>
      </w:pPr>
      <w:r w:rsidRPr="00F879C4">
        <w:rPr>
          <w:lang w:eastAsia="sl-SI"/>
        </w:rPr>
        <w:t>Lastnikom hišnih živali smo pripravljali pojasnila glede potovanj s hišnimi ljubljenčki, ter pogoji za pridobitev hišnih ljubljenčkov (v SPIS 4 v zadevi 773 dokumentov), veliko vprašanj smo obravnavali zaradi krize v Ukrajini.</w:t>
      </w:r>
    </w:p>
    <w:p w14:paraId="1D1500A9" w14:textId="77777777" w:rsidR="00400CB2" w:rsidRPr="00F879C4" w:rsidRDefault="00400CB2" w:rsidP="00400CB2">
      <w:pPr>
        <w:rPr>
          <w:lang w:eastAsia="sl-SI"/>
        </w:rPr>
      </w:pPr>
      <w:r w:rsidRPr="00F879C4">
        <w:rPr>
          <w:lang w:eastAsia="sl-SI"/>
        </w:rPr>
        <w:t>Na Sektorju za mednarodne zadeve imamo tudi nacionalno kontaktno točko za sistem TRACES. TRACES je sistem EU za sledenje in uradni nadzor pošiljk pri uvozu in trgovanju med državami članicami EU. Zagotavljali smo podporo pri registraciji v sistem TRACES, saj izvajalci dejavnosti, ki niso vpisani v sistem, ne morejo izvajati uvoza in trgovanja z živalmi in določenim blagom ter koordinirali informacije v zvezi z delovanjem sistema med Evropsko komisijo  in našim organom ter izvajalci dejavnosti.</w:t>
      </w:r>
    </w:p>
    <w:p w14:paraId="49C7248B" w14:textId="123661DF" w:rsidR="00400CB2" w:rsidRPr="00F879C4" w:rsidRDefault="00400CB2" w:rsidP="00400CB2">
      <w:pPr>
        <w:rPr>
          <w:lang w:eastAsia="sl-SI"/>
        </w:rPr>
      </w:pPr>
      <w:r w:rsidRPr="00F879C4">
        <w:rPr>
          <w:lang w:eastAsia="sl-SI"/>
        </w:rPr>
        <w:t xml:space="preserve">Na Sektorju za mednarodne zadeve smo preko nacionalne kontaktne točke EFSA  aktivno sodelovali pri organizaciji konference ob Svetovnem dnevu varne hrane, ki je potekal v Državnem Svetu. </w:t>
      </w:r>
    </w:p>
    <w:p w14:paraId="77D1B778" w14:textId="77777777" w:rsidR="00400CB2" w:rsidRPr="00F879C4" w:rsidRDefault="00400CB2" w:rsidP="00400CB2">
      <w:pPr>
        <w:rPr>
          <w:lang w:eastAsia="sl-SI"/>
        </w:rPr>
      </w:pPr>
      <w:r w:rsidRPr="00F879C4">
        <w:rPr>
          <w:lang w:eastAsia="sl-SI"/>
        </w:rPr>
        <w:t xml:space="preserve">Kontinuirano je celo leto potekalo usklajevanje s tretjimi državami glede pogojev izvoza in veterinarskih spričeval za izvoz. Za države, s katerimi je za pogajanja pristojna Evropska komisija, sodelujemo v DS Sveta EU (Potsdam). Zaradi geografske pozicije je veliko interesa industrije za izvoz v države Zahodnega Balkana. Sodelovanje lahko ocenimo kot zelo dobro, kar se je izkazalo tudi s hitrim reševanjem prepovedi uvoza, ki so jih sprejele te države ob izbruhu visoko patogene </w:t>
      </w:r>
      <w:proofErr w:type="spellStart"/>
      <w:r w:rsidRPr="00F879C4">
        <w:rPr>
          <w:lang w:eastAsia="sl-SI"/>
        </w:rPr>
        <w:t>aviarne</w:t>
      </w:r>
      <w:proofErr w:type="spellEnd"/>
      <w:r w:rsidRPr="00F879C4">
        <w:rPr>
          <w:lang w:eastAsia="sl-SI"/>
        </w:rPr>
        <w:t xml:space="preserve"> influence konec leta 2021 v Sloveniji. Dostop do trgov določenih tretjih držav vključuje zelo kompleksne predhodne postopke (npr. Kitajska, Japonska, ZDA, Kanada). Zaradi BREXIT so postopki za izvoz v Veliko Britanijo kompleksnejši, prav tako tudi za uvoz iz Velike Britanije v EU in v tem delu je bilo opravljenega veliko dela pri obveščanju izvajalcev dejavnosti. </w:t>
      </w:r>
    </w:p>
    <w:p w14:paraId="437861AB" w14:textId="77777777" w:rsidR="00400CB2" w:rsidRPr="00F879C4" w:rsidRDefault="00400CB2" w:rsidP="00400CB2">
      <w:pPr>
        <w:rPr>
          <w:lang w:eastAsia="sl-SI"/>
        </w:rPr>
      </w:pPr>
      <w:r w:rsidRPr="00F879C4">
        <w:rPr>
          <w:lang w:eastAsia="sl-SI"/>
        </w:rPr>
        <w:t xml:space="preserve">Za izvoz pošiljk živali in blaga, ki jih mora zaradi zahtev tretjih držav spremljati veterinarsko zdravstveno spričevalo, imamo pripravljenih cca 524 različnih obrazcev. V letu 2022 je bilo na novo pripravljenih ali popravljenih 32 obrazcev spričeval. </w:t>
      </w:r>
    </w:p>
    <w:p w14:paraId="5CD98178" w14:textId="7C47A653" w:rsidR="0036641A" w:rsidRPr="00F879C4" w:rsidRDefault="00400CB2" w:rsidP="00400CB2">
      <w:pPr>
        <w:rPr>
          <w:highlight w:val="yellow"/>
          <w:lang w:eastAsia="sl-SI"/>
        </w:rPr>
      </w:pPr>
      <w:r w:rsidRPr="00F879C4">
        <w:rPr>
          <w:lang w:eastAsia="sl-SI"/>
        </w:rPr>
        <w:t>Na sektorju pripravljamo zaprosila za komunikacijo nepravilnosti pri netrgovskih premikih s hišnimi ljubljenčki in živalmi v trgovanju s preostalimi državami članicami EU preko sistemov AAC in FF. Bilateralno o teh zadevah komuniciramo s tretjimi državami.  Na tem področju notifikacij v FF sistem je bila Slovenija po številu poizvedb v letu 2022 na drugem mestu v EU (podatki Evropske komisije).</w:t>
      </w:r>
    </w:p>
    <w:p w14:paraId="2A6B1037" w14:textId="77777777" w:rsidR="0036641A" w:rsidRPr="00F879C4" w:rsidRDefault="0036641A" w:rsidP="0036641A">
      <w:pPr>
        <w:rPr>
          <w:highlight w:val="yellow"/>
        </w:rPr>
      </w:pPr>
    </w:p>
    <w:p w14:paraId="2FB83E22" w14:textId="5B350C09" w:rsidR="00630AE1" w:rsidRPr="00F879C4" w:rsidRDefault="00630AE1" w:rsidP="00B31E69">
      <w:pPr>
        <w:pStyle w:val="Naslov3"/>
      </w:pPr>
      <w:bookmarkStart w:id="11" w:name="_Toc154135947"/>
      <w:bookmarkEnd w:id="3"/>
      <w:r w:rsidRPr="00F879C4">
        <w:t xml:space="preserve">Mejni </w:t>
      </w:r>
      <w:r w:rsidRPr="002D4936">
        <w:t>veterinarski</w:t>
      </w:r>
      <w:r w:rsidRPr="00F879C4">
        <w:t xml:space="preserve"> nadzor izvoza in uvoza pošiljk živih živali</w:t>
      </w:r>
      <w:bookmarkEnd w:id="11"/>
      <w:r w:rsidRPr="00F879C4">
        <w:t xml:space="preserve"> </w:t>
      </w:r>
    </w:p>
    <w:p w14:paraId="785B1000" w14:textId="77777777" w:rsidR="00400CB2" w:rsidRPr="00F879C4" w:rsidRDefault="00400CB2" w:rsidP="00400CB2">
      <w:pPr>
        <w:rPr>
          <w:rFonts w:cstheme="minorHAnsi"/>
        </w:rPr>
      </w:pPr>
      <w:r w:rsidRPr="00F879C4">
        <w:rPr>
          <w:rFonts w:cstheme="minorHAnsi"/>
        </w:rPr>
        <w:t>Slovenija ima dve mejni veterinarski postaji, to sta Luka Koper in Letališče Brnik.  Samo letališče Brnik je odobreno za živali kategorije »drugo«. Gre predvsem za akvarijske ribe, rake, mehkužce za zaprte okrasne objekte, ribje ikre in hišne živali.</w:t>
      </w:r>
    </w:p>
    <w:p w14:paraId="5881D273" w14:textId="77777777" w:rsidR="00400CB2" w:rsidRPr="00F879C4" w:rsidRDefault="00400CB2" w:rsidP="00400CB2">
      <w:pPr>
        <w:rPr>
          <w:rFonts w:cstheme="minorHAnsi"/>
        </w:rPr>
      </w:pPr>
      <w:r w:rsidRPr="00F879C4">
        <w:rPr>
          <w:rFonts w:cstheme="minorHAnsi"/>
          <w:u w:val="single"/>
        </w:rPr>
        <w:t xml:space="preserve">Podatki </w:t>
      </w:r>
      <w:r w:rsidRPr="00F879C4">
        <w:rPr>
          <w:rFonts w:cstheme="minorHAnsi"/>
          <w:b/>
          <w:u w:val="single"/>
        </w:rPr>
        <w:t>o izvozu</w:t>
      </w:r>
      <w:r w:rsidRPr="00F879C4">
        <w:rPr>
          <w:rFonts w:cstheme="minorHAnsi"/>
          <w:u w:val="single"/>
        </w:rPr>
        <w:t xml:space="preserve"> </w:t>
      </w:r>
      <w:r w:rsidRPr="00F879C4">
        <w:rPr>
          <w:rFonts w:cstheme="minorHAnsi"/>
          <w:b/>
          <w:u w:val="single"/>
        </w:rPr>
        <w:t>pošiljk/živih</w:t>
      </w:r>
      <w:r w:rsidRPr="00F879C4">
        <w:rPr>
          <w:rFonts w:cstheme="minorHAnsi"/>
          <w:u w:val="single"/>
        </w:rPr>
        <w:t xml:space="preserve"> živali skozi pristanišče MKT Luke Koper</w:t>
      </w:r>
      <w:r w:rsidRPr="00F879C4">
        <w:rPr>
          <w:rFonts w:cstheme="minorHAnsi"/>
        </w:rPr>
        <w:t xml:space="preserve">: </w:t>
      </w:r>
    </w:p>
    <w:p w14:paraId="077368C3" w14:textId="50810DCF" w:rsidR="00400CB2" w:rsidRPr="00F879C4" w:rsidRDefault="00400CB2" w:rsidP="00400CB2">
      <w:pPr>
        <w:pStyle w:val="Odstavekseznama"/>
        <w:numPr>
          <w:ilvl w:val="0"/>
          <w:numId w:val="26"/>
        </w:numPr>
        <w:spacing w:before="0" w:after="160" w:line="259" w:lineRule="auto"/>
        <w:jc w:val="left"/>
        <w:rPr>
          <w:rFonts w:cstheme="minorHAnsi"/>
        </w:rPr>
      </w:pPr>
      <w:r w:rsidRPr="00F879C4">
        <w:rPr>
          <w:rFonts w:cstheme="minorHAnsi"/>
        </w:rPr>
        <w:t>Število pregledanih pošiljk živih živali namenjenih izvozu: 1.022;</w:t>
      </w:r>
    </w:p>
    <w:p w14:paraId="7186B24A" w14:textId="54D5B629" w:rsidR="00400CB2" w:rsidRPr="00F879C4" w:rsidRDefault="00400CB2" w:rsidP="00400CB2">
      <w:pPr>
        <w:pStyle w:val="Odstavekseznama"/>
        <w:numPr>
          <w:ilvl w:val="0"/>
          <w:numId w:val="26"/>
        </w:numPr>
        <w:spacing w:before="0" w:after="160" w:line="259" w:lineRule="auto"/>
        <w:jc w:val="left"/>
        <w:rPr>
          <w:rFonts w:cstheme="minorHAnsi"/>
        </w:rPr>
      </w:pPr>
      <w:r w:rsidRPr="00F879C4">
        <w:rPr>
          <w:rFonts w:cstheme="minorHAnsi"/>
        </w:rPr>
        <w:t>Število naloženih živali: 36.893</w:t>
      </w:r>
      <w:r w:rsidR="004546E4" w:rsidRPr="00F879C4">
        <w:rPr>
          <w:rFonts w:cstheme="minorHAnsi"/>
        </w:rPr>
        <w:t>.</w:t>
      </w:r>
    </w:p>
    <w:p w14:paraId="5772BC97" w14:textId="77777777" w:rsidR="00400CB2" w:rsidRPr="00F879C4" w:rsidRDefault="00400CB2" w:rsidP="00400CB2">
      <w:pPr>
        <w:rPr>
          <w:rFonts w:cstheme="minorHAnsi"/>
        </w:rPr>
      </w:pPr>
      <w:r w:rsidRPr="00F879C4">
        <w:rPr>
          <w:rFonts w:cstheme="minorHAnsi"/>
          <w:u w:val="single"/>
        </w:rPr>
        <w:t xml:space="preserve">Podatki </w:t>
      </w:r>
      <w:r w:rsidRPr="00F879C4">
        <w:rPr>
          <w:rFonts w:cstheme="minorHAnsi"/>
          <w:b/>
          <w:u w:val="single"/>
        </w:rPr>
        <w:t>o uvozu</w:t>
      </w:r>
      <w:r w:rsidRPr="00F879C4">
        <w:rPr>
          <w:rFonts w:cstheme="minorHAnsi"/>
          <w:u w:val="single"/>
        </w:rPr>
        <w:t xml:space="preserve"> pošiljk skozi letališče MKT Brnik</w:t>
      </w:r>
      <w:r w:rsidRPr="00F879C4">
        <w:rPr>
          <w:rFonts w:cstheme="minorHAnsi"/>
        </w:rPr>
        <w:t>:</w:t>
      </w:r>
    </w:p>
    <w:p w14:paraId="67B9C27F" w14:textId="6FE45E27" w:rsidR="00400CB2" w:rsidRPr="00F879C4" w:rsidRDefault="00400CB2" w:rsidP="00400CB2">
      <w:pPr>
        <w:pStyle w:val="Odstavekseznama"/>
        <w:numPr>
          <w:ilvl w:val="0"/>
          <w:numId w:val="25"/>
        </w:numPr>
        <w:spacing w:line="259" w:lineRule="auto"/>
        <w:rPr>
          <w:rFonts w:cstheme="minorHAnsi"/>
        </w:rPr>
      </w:pPr>
      <w:r w:rsidRPr="00F879C4">
        <w:rPr>
          <w:rFonts w:cstheme="minorHAnsi"/>
        </w:rPr>
        <w:t>Število pregledanih uvoznih pošiljk živih živali: 7.</w:t>
      </w:r>
    </w:p>
    <w:p w14:paraId="32FC7114" w14:textId="77777777" w:rsidR="005D2D96" w:rsidRPr="00F879C4" w:rsidRDefault="005D2D96" w:rsidP="00630AE1">
      <w:pPr>
        <w:rPr>
          <w:b/>
          <w:lang w:eastAsia="sl-SI"/>
        </w:rPr>
      </w:pPr>
    </w:p>
    <w:p w14:paraId="56AEB1C6" w14:textId="77777777" w:rsidR="00400CB2" w:rsidRPr="00F879C4" w:rsidRDefault="00400CB2" w:rsidP="00B31E69">
      <w:pPr>
        <w:pStyle w:val="Naslov3"/>
      </w:pPr>
      <w:bookmarkStart w:id="12" w:name="_Toc154135948"/>
      <w:bookmarkStart w:id="13" w:name="_Hlk153879476"/>
      <w:r w:rsidRPr="00F879C4">
        <w:lastRenderedPageBreak/>
        <w:t xml:space="preserve">Izvajanje </w:t>
      </w:r>
      <w:r w:rsidRPr="002D4936">
        <w:t>pregledov</w:t>
      </w:r>
      <w:r w:rsidRPr="00F879C4">
        <w:t xml:space="preserve"> na mestu izvora in izdajanje veterinarskih spričeval oziroma potrdil za trgovanje z živalmi v EU ter izvoz živali v tretje države</w:t>
      </w:r>
      <w:bookmarkEnd w:id="12"/>
    </w:p>
    <w:p w14:paraId="06E6D0C0" w14:textId="77777777" w:rsidR="00400CB2" w:rsidRPr="00F879C4" w:rsidRDefault="00400CB2" w:rsidP="00400CB2">
      <w:pPr>
        <w:rPr>
          <w:lang w:eastAsia="sl-SI"/>
        </w:rPr>
      </w:pPr>
      <w:r w:rsidRPr="00F879C4">
        <w:rPr>
          <w:lang w:eastAsia="sl-SI"/>
        </w:rPr>
        <w:t>Cilj na področju spremljanja premikov živali je ohranjanje zdravstvenega stanja in preprečitev eventualnega prenašanja bolezni živali.</w:t>
      </w:r>
    </w:p>
    <w:p w14:paraId="5FE304BA" w14:textId="77777777" w:rsidR="00400CB2" w:rsidRPr="00F879C4" w:rsidRDefault="00400CB2" w:rsidP="00400CB2">
      <w:pPr>
        <w:rPr>
          <w:lang w:eastAsia="sl-SI"/>
        </w:rPr>
      </w:pPr>
      <w:r w:rsidRPr="00F879C4">
        <w:rPr>
          <w:lang w:eastAsia="sl-SI"/>
        </w:rPr>
        <w:t xml:space="preserve">Pred izdajo spričevala se opravi pregled splošnih in posebnih garancij države članice oziroma tretje države, kamor je pošiljka namenjena. Pregledi glede izpolnjevanja pogojev pred premikom živih živali se opravijo na kmetijskih gospodarstvih in v zbirnih centrih. </w:t>
      </w:r>
    </w:p>
    <w:p w14:paraId="23394F81" w14:textId="77777777" w:rsidR="00400CB2" w:rsidRPr="00F879C4" w:rsidRDefault="00400CB2" w:rsidP="00400CB2">
      <w:pPr>
        <w:rPr>
          <w:lang w:eastAsia="sl-SI"/>
        </w:rPr>
      </w:pPr>
      <w:r w:rsidRPr="00F879C4">
        <w:rPr>
          <w:lang w:eastAsia="sl-SI"/>
        </w:rPr>
        <w:t xml:space="preserve">V letu 2022 je bilo v druge države članice </w:t>
      </w:r>
      <w:proofErr w:type="spellStart"/>
      <w:r w:rsidRPr="00F879C4">
        <w:rPr>
          <w:lang w:eastAsia="sl-SI"/>
        </w:rPr>
        <w:t>odpremljenih</w:t>
      </w:r>
      <w:proofErr w:type="spellEnd"/>
      <w:r w:rsidRPr="00F879C4">
        <w:rPr>
          <w:lang w:eastAsia="sl-SI"/>
        </w:rPr>
        <w:t xml:space="preserve"> skupno 4.745 pošiljk oziroma 4.001.651 živih živali, od tega je bilo 60 % pošiljk govedi, 16 % pošiljk perutnine, 12 % pošiljk kopitarjev, 5 % pošiljk prašičev, in &lt; 0,5 % drobnice. 5,5 % pošiljk je bilo pošiljk drugih živalskih vrst, med drugim za čebele, pse, mačke, bele dihurje, ptice v ujetništvu, plazilce,  kamele, primate (podatki iz sistema TRACES – </w:t>
      </w:r>
      <w:proofErr w:type="spellStart"/>
      <w:r w:rsidRPr="00F879C4">
        <w:rPr>
          <w:lang w:eastAsia="sl-SI"/>
        </w:rPr>
        <w:t>QlikView</w:t>
      </w:r>
      <w:proofErr w:type="spellEnd"/>
      <w:r w:rsidRPr="00F879C4">
        <w:rPr>
          <w:lang w:eastAsia="sl-SI"/>
        </w:rPr>
        <w:t>).</w:t>
      </w:r>
    </w:p>
    <w:p w14:paraId="4E575DA8" w14:textId="646458F0" w:rsidR="00FF2CA3" w:rsidRDefault="00400CB2" w:rsidP="00400CB2">
      <w:pPr>
        <w:rPr>
          <w:lang w:eastAsia="sl-SI"/>
        </w:rPr>
      </w:pPr>
      <w:r w:rsidRPr="00F879C4">
        <w:rPr>
          <w:lang w:eastAsia="sl-SI"/>
        </w:rPr>
        <w:t>V tretje države je bilo izvoženih skupno 364 pošiljk živih živali.</w:t>
      </w:r>
      <w:bookmarkEnd w:id="13"/>
    </w:p>
    <w:p w14:paraId="78B4CF9E" w14:textId="77777777" w:rsidR="00FF2CA3" w:rsidRPr="00FF2CA3" w:rsidRDefault="00FF2CA3" w:rsidP="00400CB2">
      <w:pPr>
        <w:rPr>
          <w:lang w:eastAsia="sl-SI"/>
        </w:rPr>
      </w:pPr>
    </w:p>
    <w:p w14:paraId="584C7411" w14:textId="034A4E3C" w:rsidR="00DE386B" w:rsidRPr="00F879C4" w:rsidRDefault="00DE386B" w:rsidP="00B31E69">
      <w:pPr>
        <w:pStyle w:val="Naslov3"/>
      </w:pPr>
      <w:bookmarkStart w:id="14" w:name="_Toc154135949"/>
      <w:r w:rsidRPr="00F879C4">
        <w:t xml:space="preserve">Izvajanje pregledov na mestu izvora in izdajanje veterinarskih spričeval oziroma potrdil za trgovanje </w:t>
      </w:r>
      <w:r w:rsidR="00DA53AB" w:rsidRPr="00F879C4">
        <w:t xml:space="preserve">s proizvodi živalskega izvora, zarodnega materiala in </w:t>
      </w:r>
      <w:r w:rsidRPr="00F879C4">
        <w:t xml:space="preserve">živalskimi stranskim proizvodi v EU ter izvoz </w:t>
      </w:r>
      <w:r w:rsidR="00DA53AB" w:rsidRPr="00F879C4">
        <w:t>omenjenih živalskih proizvodov</w:t>
      </w:r>
      <w:r w:rsidRPr="00F879C4">
        <w:t xml:space="preserve"> v tretje države</w:t>
      </w:r>
      <w:bookmarkEnd w:id="14"/>
    </w:p>
    <w:p w14:paraId="57D11473" w14:textId="77777777" w:rsidR="00400CB2" w:rsidRPr="00F879C4" w:rsidRDefault="00400CB2" w:rsidP="00400CB2">
      <w:pPr>
        <w:rPr>
          <w:b/>
          <w:lang w:eastAsia="sl-SI"/>
        </w:rPr>
      </w:pPr>
      <w:bookmarkStart w:id="15" w:name="_Hlk153879568"/>
      <w:r w:rsidRPr="00F879C4">
        <w:rPr>
          <w:lang w:eastAsia="sl-SI"/>
        </w:rPr>
        <w:t xml:space="preserve">V letu 2022 je bilo v druge države članice EU </w:t>
      </w:r>
      <w:proofErr w:type="spellStart"/>
      <w:r w:rsidRPr="00F879C4">
        <w:rPr>
          <w:lang w:eastAsia="sl-SI"/>
        </w:rPr>
        <w:t>odpremljenih</w:t>
      </w:r>
      <w:proofErr w:type="spellEnd"/>
      <w:r w:rsidRPr="00F879C4">
        <w:rPr>
          <w:lang w:eastAsia="sl-SI"/>
        </w:rPr>
        <w:t xml:space="preserve"> skupno 562 pošiljk, od tega je bilo največ 74,7 % pošiljk valilnih jajc in 18,5 % pošiljk ribjih proizvodov (žive ribe za prehrano ljudi) (podatki iz sistema TRACES – </w:t>
      </w:r>
      <w:proofErr w:type="spellStart"/>
      <w:r w:rsidRPr="00F879C4">
        <w:rPr>
          <w:lang w:eastAsia="sl-SI"/>
        </w:rPr>
        <w:t>QlikView</w:t>
      </w:r>
      <w:proofErr w:type="spellEnd"/>
      <w:r w:rsidRPr="00F879C4">
        <w:rPr>
          <w:lang w:eastAsia="sl-SI"/>
        </w:rPr>
        <w:t>).</w:t>
      </w:r>
    </w:p>
    <w:p w14:paraId="594509BC" w14:textId="0B0A6C21" w:rsidR="00143E30" w:rsidRPr="00F879C4" w:rsidRDefault="00400CB2" w:rsidP="00400CB2">
      <w:pPr>
        <w:rPr>
          <w:lang w:eastAsia="sl-SI"/>
        </w:rPr>
      </w:pPr>
      <w:r w:rsidRPr="00F879C4">
        <w:rPr>
          <w:lang w:eastAsia="sl-SI"/>
        </w:rPr>
        <w:t>V  države izven EU je bilo skupno izvoženih 10.356 pošiljk živalskih proizvodov in krme. Največ je bilo izdanih certifikatov za pošiljke živil živalskega izvora.</w:t>
      </w:r>
      <w:bookmarkEnd w:id="15"/>
    </w:p>
    <w:p w14:paraId="51F7BFA9" w14:textId="77777777" w:rsidR="00143E30" w:rsidRPr="00630AE1" w:rsidRDefault="00143E30" w:rsidP="00630AE1">
      <w:pPr>
        <w:rPr>
          <w:lang w:eastAsia="sl-SI"/>
        </w:rPr>
      </w:pPr>
    </w:p>
    <w:p w14:paraId="6AE7928E" w14:textId="0ECFCE4E" w:rsidR="007A01E9" w:rsidRPr="00EC0D73" w:rsidRDefault="00630AE1" w:rsidP="002D4936">
      <w:pPr>
        <w:pStyle w:val="Naslov2"/>
      </w:pPr>
      <w:bookmarkStart w:id="16" w:name="_Toc154135950"/>
      <w:r w:rsidRPr="002D4936">
        <w:t>ZDRAVSTVENO</w:t>
      </w:r>
      <w:r>
        <w:t xml:space="preserve"> VARSTVO ŽIVALI</w:t>
      </w:r>
      <w:bookmarkEnd w:id="16"/>
    </w:p>
    <w:p w14:paraId="699843E9" w14:textId="152FF201" w:rsidR="002D566B" w:rsidRDefault="002D566B" w:rsidP="00EC0D73">
      <w:pPr>
        <w:spacing w:after="0"/>
        <w:rPr>
          <w:rFonts w:cs="Arial"/>
        </w:rPr>
      </w:pPr>
      <w:bookmarkStart w:id="17" w:name="_Toc240422905"/>
      <w:bookmarkStart w:id="18" w:name="_Toc265151398"/>
      <w:bookmarkStart w:id="19" w:name="_Toc265485315"/>
      <w:bookmarkStart w:id="20" w:name="_Toc265583809"/>
      <w:bookmarkStart w:id="21" w:name="_Toc294862060"/>
      <w:bookmarkStart w:id="22" w:name="_Toc326657908"/>
      <w:bookmarkStart w:id="23" w:name="_Toc427062558"/>
      <w:bookmarkStart w:id="24" w:name="_Toc34137889"/>
      <w:r>
        <w:rPr>
          <w:rFonts w:cs="Arial"/>
        </w:rPr>
        <w:t xml:space="preserve">Velik del področja zdravja živali se izvaja kot druga uradna dejavnost, ki je prenesena na veterinarske organizacije s koncesijo za izvajanje javne veterinarske službe, na </w:t>
      </w:r>
      <w:r w:rsidR="00632955">
        <w:rPr>
          <w:rFonts w:cs="Arial"/>
        </w:rPr>
        <w:t>Nacionalni</w:t>
      </w:r>
      <w:r>
        <w:rPr>
          <w:rFonts w:cs="Arial"/>
        </w:rPr>
        <w:t xml:space="preserve"> veterinarski inštitut</w:t>
      </w:r>
      <w:r w:rsidR="007D739E">
        <w:rPr>
          <w:rFonts w:cs="Arial"/>
        </w:rPr>
        <w:t xml:space="preserve"> </w:t>
      </w:r>
      <w:r>
        <w:rPr>
          <w:rFonts w:cs="Arial"/>
        </w:rPr>
        <w:t>in na druge organizacije. Gre za naloge spremljanja, preprečevanja</w:t>
      </w:r>
      <w:r w:rsidR="00582D22">
        <w:rPr>
          <w:rFonts w:cs="Arial"/>
        </w:rPr>
        <w:t xml:space="preserve"> in izkoreninjenja</w:t>
      </w:r>
      <w:r>
        <w:rPr>
          <w:rFonts w:cs="Arial"/>
        </w:rPr>
        <w:t xml:space="preserve"> bolezni živali.</w:t>
      </w:r>
    </w:p>
    <w:p w14:paraId="560F60F3" w14:textId="53DB91AD" w:rsidR="00F97B4A" w:rsidRDefault="003D58C6" w:rsidP="00EC0D73">
      <w:pPr>
        <w:spacing w:after="0"/>
        <w:rPr>
          <w:rFonts w:cs="Arial"/>
        </w:rPr>
      </w:pPr>
      <w:r>
        <w:rPr>
          <w:rFonts w:cs="Arial"/>
        </w:rPr>
        <w:t>Premiki živali</w:t>
      </w:r>
      <w:r w:rsidR="002D566B">
        <w:rPr>
          <w:rFonts w:cs="Arial"/>
        </w:rPr>
        <w:t>, zarodnega materiala in proizvodov živalskega izvora so pomemben dejavnik tveganja za zdravje živali in ljudi. Z nadzori nad premiki in trgovanjem z živalmi, identifikacijo in registracijo živali, izvajalci dejavnosti povezanih z reprodukcijo živali, zbiranja živali in opravljanjem dejavnosti akvakulture zagotavlja</w:t>
      </w:r>
      <w:r w:rsidR="00582D22">
        <w:rPr>
          <w:rFonts w:cs="Arial"/>
        </w:rPr>
        <w:t>mo</w:t>
      </w:r>
      <w:r w:rsidR="002D566B">
        <w:rPr>
          <w:rFonts w:cs="Arial"/>
        </w:rPr>
        <w:t xml:space="preserve"> ohranjanje </w:t>
      </w:r>
      <w:r w:rsidR="00582D22">
        <w:rPr>
          <w:rFonts w:cs="Arial"/>
        </w:rPr>
        <w:t>zdravja</w:t>
      </w:r>
      <w:r w:rsidR="002D566B">
        <w:rPr>
          <w:rFonts w:cs="Arial"/>
        </w:rPr>
        <w:t xml:space="preserve"> živali in preprečuje</w:t>
      </w:r>
      <w:r w:rsidR="00582D22">
        <w:rPr>
          <w:rFonts w:cs="Arial"/>
        </w:rPr>
        <w:t>mo</w:t>
      </w:r>
      <w:r w:rsidR="002D566B">
        <w:rPr>
          <w:rFonts w:cs="Arial"/>
        </w:rPr>
        <w:t xml:space="preserve"> morebitn</w:t>
      </w:r>
      <w:r w:rsidR="00582D22">
        <w:rPr>
          <w:rFonts w:cs="Arial"/>
        </w:rPr>
        <w:t>e</w:t>
      </w:r>
      <w:r w:rsidR="002D566B">
        <w:rPr>
          <w:rFonts w:cs="Arial"/>
        </w:rPr>
        <w:t xml:space="preserve"> </w:t>
      </w:r>
      <w:r w:rsidR="00582D22">
        <w:rPr>
          <w:rFonts w:cs="Arial"/>
        </w:rPr>
        <w:t xml:space="preserve">prenose </w:t>
      </w:r>
      <w:r w:rsidR="002D566B">
        <w:rPr>
          <w:rFonts w:cs="Arial"/>
        </w:rPr>
        <w:t>bolezni na živali oziroma ljudi.</w:t>
      </w:r>
    </w:p>
    <w:p w14:paraId="67D6F73A" w14:textId="77777777" w:rsidR="002D566B" w:rsidRDefault="002D566B" w:rsidP="00EC0D73">
      <w:pPr>
        <w:spacing w:after="0"/>
        <w:rPr>
          <w:rFonts w:cs="Arial"/>
        </w:rPr>
      </w:pPr>
    </w:p>
    <w:p w14:paraId="0747FA16" w14:textId="77777777" w:rsidR="00FF2CA3" w:rsidRPr="00FF2CA3" w:rsidRDefault="00FF2CA3" w:rsidP="00FF2CA3">
      <w:pPr>
        <w:pStyle w:val="Odstavekseznama"/>
        <w:keepNext/>
        <w:numPr>
          <w:ilvl w:val="0"/>
          <w:numId w:val="37"/>
        </w:numPr>
        <w:spacing w:before="240" w:after="240" w:line="276" w:lineRule="auto"/>
        <w:contextualSpacing w:val="0"/>
        <w:outlineLvl w:val="0"/>
        <w:rPr>
          <w:rFonts w:cs="Arial"/>
          <w:b/>
          <w:bCs/>
          <w:vanish/>
          <w:color w:val="0000FF"/>
          <w:sz w:val="28"/>
          <w:szCs w:val="28"/>
        </w:rPr>
      </w:pPr>
      <w:bookmarkStart w:id="25" w:name="_Toc154135765"/>
      <w:bookmarkStart w:id="26" w:name="_Toc154135895"/>
      <w:bookmarkStart w:id="27" w:name="_Toc154135951"/>
      <w:bookmarkEnd w:id="25"/>
      <w:bookmarkEnd w:id="26"/>
      <w:bookmarkEnd w:id="27"/>
    </w:p>
    <w:p w14:paraId="317D4317" w14:textId="77777777" w:rsidR="00FF2CA3" w:rsidRPr="00FF2CA3" w:rsidRDefault="00FF2CA3" w:rsidP="00FF2CA3">
      <w:pPr>
        <w:pStyle w:val="Odstavekseznama"/>
        <w:keepNext/>
        <w:numPr>
          <w:ilvl w:val="1"/>
          <w:numId w:val="37"/>
        </w:numPr>
        <w:spacing w:before="240" w:after="240" w:line="276" w:lineRule="auto"/>
        <w:contextualSpacing w:val="0"/>
        <w:outlineLvl w:val="0"/>
        <w:rPr>
          <w:rFonts w:cs="Arial"/>
          <w:b/>
          <w:bCs/>
          <w:vanish/>
          <w:color w:val="0000FF"/>
          <w:sz w:val="28"/>
          <w:szCs w:val="28"/>
        </w:rPr>
      </w:pPr>
      <w:bookmarkStart w:id="28" w:name="_Toc154135766"/>
      <w:bookmarkStart w:id="29" w:name="_Toc154135952"/>
      <w:bookmarkEnd w:id="28"/>
      <w:bookmarkEnd w:id="29"/>
    </w:p>
    <w:p w14:paraId="2B60E622" w14:textId="77777777" w:rsidR="00FF2CA3" w:rsidRPr="00FF2CA3" w:rsidRDefault="00FF2CA3" w:rsidP="00FF2CA3">
      <w:pPr>
        <w:pStyle w:val="Odstavekseznama"/>
        <w:keepNext/>
        <w:numPr>
          <w:ilvl w:val="1"/>
          <w:numId w:val="37"/>
        </w:numPr>
        <w:spacing w:before="240" w:after="240" w:line="276" w:lineRule="auto"/>
        <w:contextualSpacing w:val="0"/>
        <w:outlineLvl w:val="0"/>
        <w:rPr>
          <w:rFonts w:cs="Arial"/>
          <w:b/>
          <w:bCs/>
          <w:vanish/>
          <w:color w:val="0000FF"/>
          <w:sz w:val="28"/>
          <w:szCs w:val="28"/>
        </w:rPr>
      </w:pPr>
      <w:bookmarkStart w:id="30" w:name="_Toc154135767"/>
      <w:bookmarkStart w:id="31" w:name="_Toc154135953"/>
      <w:bookmarkEnd w:id="30"/>
      <w:bookmarkEnd w:id="31"/>
    </w:p>
    <w:p w14:paraId="24A82C74" w14:textId="2D839110" w:rsidR="00F97B4A" w:rsidRPr="00F97B4A" w:rsidRDefault="00F97B4A" w:rsidP="00B31E69">
      <w:pPr>
        <w:pStyle w:val="Naslov3"/>
        <w:numPr>
          <w:ilvl w:val="2"/>
          <w:numId w:val="37"/>
        </w:numPr>
      </w:pPr>
      <w:bookmarkStart w:id="32" w:name="_Toc154135954"/>
      <w:r w:rsidRPr="002D4936">
        <w:t>Zdravstveno</w:t>
      </w:r>
      <w:r w:rsidRPr="00F97B4A">
        <w:t xml:space="preserve"> varstvo živali</w:t>
      </w:r>
      <w:bookmarkEnd w:id="32"/>
    </w:p>
    <w:p w14:paraId="1749068E" w14:textId="29707569" w:rsidR="00582D22" w:rsidRPr="004F5645" w:rsidRDefault="00582D22" w:rsidP="00582D22">
      <w:pPr>
        <w:spacing w:after="0"/>
        <w:rPr>
          <w:rFonts w:cstheme="minorHAnsi"/>
        </w:rPr>
      </w:pPr>
      <w:r w:rsidRPr="004F5645">
        <w:rPr>
          <w:rFonts w:cstheme="minorHAnsi"/>
        </w:rPr>
        <w:t>V</w:t>
      </w:r>
      <w:r>
        <w:rPr>
          <w:rFonts w:cstheme="minorHAnsi"/>
        </w:rPr>
        <w:t xml:space="preserve"> okviru najmanjšega obsega zdravstvenega varstva živali, ki ga zagotovi Republika Slovenija, </w:t>
      </w:r>
      <w:r w:rsidRPr="004F5645">
        <w:rPr>
          <w:rFonts w:cstheme="minorHAnsi"/>
        </w:rPr>
        <w:t xml:space="preserve">pripravi Uprava </w:t>
      </w:r>
      <w:r>
        <w:rPr>
          <w:rFonts w:cstheme="minorHAnsi"/>
        </w:rPr>
        <w:t xml:space="preserve">vsako leto </w:t>
      </w:r>
      <w:r w:rsidRPr="004F5645">
        <w:rPr>
          <w:rFonts w:cstheme="minorHAnsi"/>
        </w:rPr>
        <w:t>program sistematičnega spremljanja zdravstvenega stanja in cepljenj živali (</w:t>
      </w:r>
      <w:r>
        <w:rPr>
          <w:rFonts w:cstheme="minorHAnsi"/>
        </w:rPr>
        <w:t>O</w:t>
      </w:r>
      <w:r w:rsidRPr="004F5645">
        <w:rPr>
          <w:rFonts w:cstheme="minorHAnsi"/>
        </w:rPr>
        <w:t xml:space="preserve">dredba), </w:t>
      </w:r>
      <w:r>
        <w:rPr>
          <w:rFonts w:cstheme="minorHAnsi"/>
        </w:rPr>
        <w:t>ki ga potrdi</w:t>
      </w:r>
      <w:r w:rsidRPr="004F5645">
        <w:rPr>
          <w:rFonts w:cstheme="minorHAnsi"/>
        </w:rPr>
        <w:t xml:space="preserve"> minister, pristojen za veterinarstvo. </w:t>
      </w:r>
      <w:r>
        <w:rPr>
          <w:rFonts w:cstheme="minorHAnsi"/>
        </w:rPr>
        <w:t xml:space="preserve">Odvzem vzorcev in cepljenja izvedejo </w:t>
      </w:r>
      <w:r w:rsidRPr="004F5645">
        <w:rPr>
          <w:rFonts w:cstheme="minorHAnsi"/>
        </w:rPr>
        <w:t>veterinarske organizacije s koncesijo in drug</w:t>
      </w:r>
      <w:r>
        <w:rPr>
          <w:rFonts w:cstheme="minorHAnsi"/>
        </w:rPr>
        <w:t>i</w:t>
      </w:r>
      <w:r w:rsidRPr="004F5645">
        <w:rPr>
          <w:rFonts w:cstheme="minorHAnsi"/>
        </w:rPr>
        <w:t xml:space="preserve"> izvajalc</w:t>
      </w:r>
      <w:r>
        <w:rPr>
          <w:rFonts w:cstheme="minorHAnsi"/>
        </w:rPr>
        <w:t>i</w:t>
      </w:r>
      <w:r w:rsidRPr="004F5645">
        <w:rPr>
          <w:rFonts w:cstheme="minorHAnsi"/>
        </w:rPr>
        <w:t xml:space="preserve"> del po </w:t>
      </w:r>
      <w:r>
        <w:rPr>
          <w:rFonts w:cstheme="minorHAnsi"/>
        </w:rPr>
        <w:t>O</w:t>
      </w:r>
      <w:r w:rsidRPr="004F5645">
        <w:rPr>
          <w:rFonts w:cstheme="minorHAnsi"/>
        </w:rPr>
        <w:t>dredbi</w:t>
      </w:r>
      <w:r>
        <w:rPr>
          <w:rFonts w:cstheme="minorHAnsi"/>
        </w:rPr>
        <w:t xml:space="preserve">. </w:t>
      </w:r>
      <w:r w:rsidRPr="004F5645">
        <w:rPr>
          <w:rFonts w:cstheme="minorHAnsi"/>
        </w:rPr>
        <w:t xml:space="preserve">Diagnostične preiskave izvajajo </w:t>
      </w:r>
      <w:r>
        <w:rPr>
          <w:rFonts w:cstheme="minorHAnsi"/>
        </w:rPr>
        <w:t>uradni</w:t>
      </w:r>
      <w:r w:rsidRPr="004F5645">
        <w:rPr>
          <w:rFonts w:cstheme="minorHAnsi"/>
        </w:rPr>
        <w:t xml:space="preserve"> laboratoriji. Predpisani programi se izvajajo na celotnem območju Republike Slovenije. </w:t>
      </w:r>
    </w:p>
    <w:p w14:paraId="678D375F" w14:textId="77777777" w:rsidR="00582D22" w:rsidRPr="004F5645" w:rsidRDefault="00582D22" w:rsidP="00582D22">
      <w:pPr>
        <w:widowControl w:val="0"/>
        <w:tabs>
          <w:tab w:val="left" w:pos="4253"/>
        </w:tabs>
        <w:overflowPunct w:val="0"/>
        <w:autoSpaceDE w:val="0"/>
        <w:autoSpaceDN w:val="0"/>
        <w:adjustRightInd w:val="0"/>
        <w:spacing w:after="0"/>
        <w:textAlignment w:val="baseline"/>
        <w:rPr>
          <w:rFonts w:cstheme="minorHAnsi"/>
        </w:rPr>
      </w:pPr>
    </w:p>
    <w:p w14:paraId="2F9223C9" w14:textId="50F90833" w:rsidR="00582D22" w:rsidRDefault="00582D22" w:rsidP="00582D22">
      <w:pPr>
        <w:spacing w:after="0"/>
        <w:rPr>
          <w:rFonts w:cstheme="minorHAnsi"/>
        </w:rPr>
      </w:pPr>
      <w:r w:rsidRPr="004F5645">
        <w:rPr>
          <w:rFonts w:cstheme="minorHAnsi"/>
        </w:rPr>
        <w:t xml:space="preserve">V skladu z </w:t>
      </w:r>
      <w:r>
        <w:rPr>
          <w:rFonts w:cstheme="minorHAnsi"/>
        </w:rPr>
        <w:t>Izvedbeno u</w:t>
      </w:r>
      <w:r w:rsidRPr="004F5645">
        <w:rPr>
          <w:rFonts w:cstheme="minorHAnsi"/>
        </w:rPr>
        <w:t xml:space="preserve">redbo </w:t>
      </w:r>
      <w:r w:rsidRPr="004F5645">
        <w:rPr>
          <w:rFonts w:cstheme="minorHAnsi"/>
          <w:color w:val="202124"/>
        </w:rPr>
        <w:t>2021/6</w:t>
      </w:r>
      <w:r>
        <w:rPr>
          <w:rFonts w:cstheme="minorHAnsi"/>
          <w:color w:val="202124"/>
        </w:rPr>
        <w:t>2</w:t>
      </w:r>
      <w:r w:rsidRPr="004F5645">
        <w:rPr>
          <w:rFonts w:cstheme="minorHAnsi"/>
          <w:color w:val="202124"/>
        </w:rPr>
        <w:t>0</w:t>
      </w:r>
      <w:r>
        <w:rPr>
          <w:rFonts w:cstheme="minorHAnsi"/>
          <w:color w:val="202124"/>
        </w:rPr>
        <w:t>/EU</w:t>
      </w:r>
      <w:r>
        <w:rPr>
          <w:rStyle w:val="Sprotnaopomba-sklic"/>
          <w:rFonts w:cstheme="minorHAnsi"/>
          <w:color w:val="202124"/>
        </w:rPr>
        <w:footnoteReference w:id="1"/>
      </w:r>
      <w:r>
        <w:rPr>
          <w:rFonts w:cstheme="minorHAnsi"/>
          <w:color w:val="202124"/>
        </w:rPr>
        <w:t xml:space="preserve"> </w:t>
      </w:r>
      <w:r w:rsidR="004E361A" w:rsidRPr="004F5645">
        <w:rPr>
          <w:rFonts w:cstheme="minorHAnsi"/>
        </w:rPr>
        <w:t xml:space="preserve">ima </w:t>
      </w:r>
      <w:r w:rsidRPr="004F5645">
        <w:rPr>
          <w:rFonts w:cstheme="minorHAnsi"/>
        </w:rPr>
        <w:t>Republika Slovenija uradno priznane statuse države proste</w:t>
      </w:r>
      <w:r>
        <w:rPr>
          <w:rFonts w:cstheme="minorHAnsi"/>
        </w:rPr>
        <w:t>:</w:t>
      </w:r>
    </w:p>
    <w:p w14:paraId="14739B8E" w14:textId="77777777" w:rsidR="00582D22" w:rsidRPr="00C10973" w:rsidRDefault="00582D22" w:rsidP="00582D22">
      <w:pPr>
        <w:pStyle w:val="Odstavekseznama"/>
        <w:numPr>
          <w:ilvl w:val="0"/>
          <w:numId w:val="34"/>
        </w:numPr>
        <w:spacing w:before="0" w:after="0"/>
        <w:rPr>
          <w:rFonts w:cstheme="minorHAnsi"/>
        </w:rPr>
      </w:pPr>
      <w:r>
        <w:t xml:space="preserve">okužbe z </w:t>
      </w:r>
      <w:proofErr w:type="spellStart"/>
      <w:r w:rsidRPr="00330E76">
        <w:rPr>
          <w:i/>
          <w:iCs/>
        </w:rPr>
        <w:t>Brucella</w:t>
      </w:r>
      <w:proofErr w:type="spellEnd"/>
      <w:r w:rsidRPr="00330E76">
        <w:rPr>
          <w:i/>
          <w:iCs/>
        </w:rPr>
        <w:t xml:space="preserve"> abortus, B. </w:t>
      </w:r>
      <w:proofErr w:type="spellStart"/>
      <w:r w:rsidRPr="00330E76">
        <w:rPr>
          <w:i/>
          <w:iCs/>
        </w:rPr>
        <w:t>melitensis</w:t>
      </w:r>
      <w:proofErr w:type="spellEnd"/>
      <w:r w:rsidRPr="00330E76">
        <w:rPr>
          <w:i/>
          <w:iCs/>
        </w:rPr>
        <w:t xml:space="preserve"> </w:t>
      </w:r>
      <w:r w:rsidRPr="004F5CE4">
        <w:t>in</w:t>
      </w:r>
      <w:r w:rsidRPr="00330E76">
        <w:rPr>
          <w:i/>
          <w:iCs/>
        </w:rPr>
        <w:t xml:space="preserve"> B. </w:t>
      </w:r>
      <w:proofErr w:type="spellStart"/>
      <w:r w:rsidRPr="00330E76">
        <w:rPr>
          <w:i/>
          <w:iCs/>
        </w:rPr>
        <w:t>suis</w:t>
      </w:r>
      <w:proofErr w:type="spellEnd"/>
      <w:r>
        <w:t xml:space="preserve"> pri populacijah goveda;</w:t>
      </w:r>
    </w:p>
    <w:p w14:paraId="32235FA4" w14:textId="77777777" w:rsidR="00582D22" w:rsidRPr="00C10973" w:rsidRDefault="00582D22" w:rsidP="00582D22">
      <w:pPr>
        <w:pStyle w:val="Odstavekseznama"/>
        <w:numPr>
          <w:ilvl w:val="0"/>
          <w:numId w:val="34"/>
        </w:numPr>
        <w:spacing w:before="0" w:after="0"/>
        <w:rPr>
          <w:rFonts w:cstheme="minorHAnsi"/>
        </w:rPr>
      </w:pPr>
      <w:r>
        <w:lastRenderedPageBreak/>
        <w:t xml:space="preserve">okužbe z </w:t>
      </w:r>
      <w:proofErr w:type="spellStart"/>
      <w:r w:rsidRPr="00330E76">
        <w:rPr>
          <w:i/>
          <w:iCs/>
        </w:rPr>
        <w:t>Brucella</w:t>
      </w:r>
      <w:proofErr w:type="spellEnd"/>
      <w:r w:rsidRPr="00330E76">
        <w:rPr>
          <w:i/>
          <w:iCs/>
        </w:rPr>
        <w:t xml:space="preserve"> abortus, B. </w:t>
      </w:r>
      <w:proofErr w:type="spellStart"/>
      <w:r w:rsidRPr="00330E76">
        <w:rPr>
          <w:i/>
          <w:iCs/>
        </w:rPr>
        <w:t>melitensis</w:t>
      </w:r>
      <w:proofErr w:type="spellEnd"/>
      <w:r w:rsidRPr="00330E76">
        <w:rPr>
          <w:i/>
          <w:iCs/>
        </w:rPr>
        <w:t xml:space="preserve"> </w:t>
      </w:r>
      <w:r w:rsidRPr="004F5CE4">
        <w:t>in</w:t>
      </w:r>
      <w:r w:rsidRPr="00330E76">
        <w:rPr>
          <w:i/>
          <w:iCs/>
        </w:rPr>
        <w:t xml:space="preserve"> B. </w:t>
      </w:r>
      <w:proofErr w:type="spellStart"/>
      <w:r w:rsidRPr="00330E76">
        <w:rPr>
          <w:i/>
          <w:iCs/>
        </w:rPr>
        <w:t>suis</w:t>
      </w:r>
      <w:proofErr w:type="spellEnd"/>
      <w:r>
        <w:t xml:space="preserve"> pri populacijah ovc in koz;</w:t>
      </w:r>
    </w:p>
    <w:p w14:paraId="1218F43E" w14:textId="77777777" w:rsidR="00582D22" w:rsidRPr="00C10973" w:rsidRDefault="00582D22" w:rsidP="00582D22">
      <w:pPr>
        <w:pStyle w:val="Odstavekseznama"/>
        <w:numPr>
          <w:ilvl w:val="0"/>
          <w:numId w:val="34"/>
        </w:numPr>
        <w:spacing w:before="0" w:after="0"/>
        <w:rPr>
          <w:rFonts w:cstheme="minorHAnsi"/>
        </w:rPr>
      </w:pPr>
      <w:r>
        <w:t xml:space="preserve">okužbe s kompleksom </w:t>
      </w:r>
      <w:proofErr w:type="spellStart"/>
      <w:r w:rsidRPr="00330E76">
        <w:rPr>
          <w:i/>
          <w:iCs/>
        </w:rPr>
        <w:t>Mycobacterium</w:t>
      </w:r>
      <w:proofErr w:type="spellEnd"/>
      <w:r w:rsidRPr="00330E76">
        <w:rPr>
          <w:i/>
          <w:iCs/>
        </w:rPr>
        <w:t xml:space="preserve"> </w:t>
      </w:r>
      <w:proofErr w:type="spellStart"/>
      <w:r w:rsidRPr="00330E76">
        <w:rPr>
          <w:i/>
          <w:iCs/>
        </w:rPr>
        <w:t>tuberculosis</w:t>
      </w:r>
      <w:proofErr w:type="spellEnd"/>
      <w:r>
        <w:t xml:space="preserve"> (</w:t>
      </w:r>
      <w:proofErr w:type="spellStart"/>
      <w:r w:rsidRPr="00330E76">
        <w:rPr>
          <w:i/>
          <w:iCs/>
        </w:rPr>
        <w:t>Mycobacterium</w:t>
      </w:r>
      <w:proofErr w:type="spellEnd"/>
      <w:r w:rsidRPr="00330E76">
        <w:rPr>
          <w:i/>
          <w:iCs/>
        </w:rPr>
        <w:t xml:space="preserve"> </w:t>
      </w:r>
      <w:proofErr w:type="spellStart"/>
      <w:r w:rsidRPr="00330E76">
        <w:rPr>
          <w:i/>
          <w:iCs/>
        </w:rPr>
        <w:t>bovis</w:t>
      </w:r>
      <w:proofErr w:type="spellEnd"/>
      <w:r w:rsidRPr="00330E76">
        <w:rPr>
          <w:i/>
          <w:iCs/>
        </w:rPr>
        <w:t xml:space="preserve">, M. </w:t>
      </w:r>
      <w:proofErr w:type="spellStart"/>
      <w:r w:rsidRPr="00330E76">
        <w:rPr>
          <w:i/>
          <w:iCs/>
        </w:rPr>
        <w:t>caprae</w:t>
      </w:r>
      <w:proofErr w:type="spellEnd"/>
      <w:r w:rsidRPr="00330E76">
        <w:rPr>
          <w:i/>
          <w:iCs/>
        </w:rPr>
        <w:t xml:space="preserve"> </w:t>
      </w:r>
      <w:r w:rsidRPr="004F5CE4">
        <w:t>in</w:t>
      </w:r>
      <w:r w:rsidRPr="00330E76">
        <w:rPr>
          <w:i/>
          <w:iCs/>
        </w:rPr>
        <w:t xml:space="preserve"> M. </w:t>
      </w:r>
      <w:proofErr w:type="spellStart"/>
      <w:r w:rsidRPr="00330E76">
        <w:rPr>
          <w:i/>
          <w:iCs/>
        </w:rPr>
        <w:t>tuberculosis</w:t>
      </w:r>
      <w:proofErr w:type="spellEnd"/>
      <w:r>
        <w:t>) (MTBC);</w:t>
      </w:r>
    </w:p>
    <w:p w14:paraId="625EA3F2" w14:textId="77777777" w:rsidR="00582D22" w:rsidRPr="00C10973" w:rsidRDefault="00582D22" w:rsidP="00582D22">
      <w:pPr>
        <w:pStyle w:val="Odstavekseznama"/>
        <w:numPr>
          <w:ilvl w:val="0"/>
          <w:numId w:val="34"/>
        </w:numPr>
        <w:spacing w:before="0" w:after="0"/>
        <w:rPr>
          <w:rFonts w:cstheme="minorHAnsi"/>
        </w:rPr>
      </w:pPr>
      <w:r>
        <w:t>okužbe z virusom stekline (RABV);</w:t>
      </w:r>
    </w:p>
    <w:p w14:paraId="63C4684F" w14:textId="7CBC6EFB" w:rsidR="00582D22" w:rsidRDefault="00582D22" w:rsidP="00582D22">
      <w:pPr>
        <w:pStyle w:val="Odstavekseznama"/>
        <w:numPr>
          <w:ilvl w:val="0"/>
          <w:numId w:val="34"/>
        </w:numPr>
        <w:spacing w:before="0" w:after="0"/>
        <w:rPr>
          <w:rFonts w:cstheme="minorHAnsi"/>
        </w:rPr>
      </w:pPr>
      <w:proofErr w:type="spellStart"/>
      <w:r>
        <w:t>enzootske</w:t>
      </w:r>
      <w:proofErr w:type="spellEnd"/>
      <w:r>
        <w:t xml:space="preserve"> goveje levkoze (EBL);</w:t>
      </w:r>
      <w:r w:rsidRPr="00C10973" w:rsidDel="00C10973">
        <w:rPr>
          <w:rFonts w:cstheme="minorHAnsi"/>
        </w:rPr>
        <w:t xml:space="preserve"> </w:t>
      </w:r>
    </w:p>
    <w:p w14:paraId="00E28009" w14:textId="77777777" w:rsidR="00582D22" w:rsidRDefault="00582D22" w:rsidP="00582D22">
      <w:pPr>
        <w:pStyle w:val="Odstavekseznama"/>
        <w:numPr>
          <w:ilvl w:val="0"/>
          <w:numId w:val="34"/>
        </w:numPr>
        <w:spacing w:before="0" w:after="0"/>
        <w:rPr>
          <w:rFonts w:cstheme="minorHAnsi"/>
        </w:rPr>
      </w:pPr>
      <w:r>
        <w:t xml:space="preserve">okužbe z virusom bolezni </w:t>
      </w:r>
      <w:proofErr w:type="spellStart"/>
      <w:r>
        <w:t>Aujeszkega</w:t>
      </w:r>
      <w:proofErr w:type="spellEnd"/>
      <w:r>
        <w:t xml:space="preserve"> (ADV);</w:t>
      </w:r>
    </w:p>
    <w:p w14:paraId="0C568AE0" w14:textId="77777777" w:rsidR="00582D22" w:rsidRPr="00C10973" w:rsidRDefault="00582D22" w:rsidP="00582D22">
      <w:pPr>
        <w:pStyle w:val="Odstavekseznama"/>
        <w:numPr>
          <w:ilvl w:val="0"/>
          <w:numId w:val="34"/>
        </w:numPr>
        <w:spacing w:before="0" w:after="0"/>
        <w:rPr>
          <w:rFonts w:cstheme="minorHAnsi"/>
        </w:rPr>
      </w:pPr>
      <w:r>
        <w:t>okužbe z virusom modrikastega jezika (</w:t>
      </w:r>
      <w:proofErr w:type="spellStart"/>
      <w:r>
        <w:t>serotipi</w:t>
      </w:r>
      <w:proofErr w:type="spellEnd"/>
      <w:r>
        <w:t xml:space="preserve"> 1–24) (okužba z BTV).</w:t>
      </w:r>
    </w:p>
    <w:p w14:paraId="6F1A704A" w14:textId="77777777" w:rsidR="00582D22" w:rsidRDefault="00582D22" w:rsidP="00582D22">
      <w:pPr>
        <w:pStyle w:val="Odstavekseznama"/>
        <w:spacing w:after="0"/>
        <w:rPr>
          <w:rFonts w:cstheme="minorHAnsi"/>
        </w:rPr>
      </w:pPr>
    </w:p>
    <w:p w14:paraId="6452C612" w14:textId="77777777" w:rsidR="00582D22" w:rsidRPr="00C10973" w:rsidRDefault="00582D22" w:rsidP="004F5CE4">
      <w:pPr>
        <w:pStyle w:val="Odstavekseznama"/>
        <w:spacing w:after="0"/>
        <w:ind w:left="0"/>
        <w:rPr>
          <w:rFonts w:cstheme="minorHAnsi"/>
        </w:rPr>
      </w:pPr>
      <w:r w:rsidRPr="00C10973">
        <w:rPr>
          <w:rFonts w:cstheme="minorHAnsi"/>
        </w:rPr>
        <w:t>Za BSE ima Slovenija priznan status države z zanemarljivim tveganjem. Pridobljeni statusi se ohranjajo v skladu s predpisanimi programi.</w:t>
      </w:r>
    </w:p>
    <w:p w14:paraId="5E82F58F" w14:textId="31F649BA" w:rsidR="00582D22" w:rsidRPr="004F5645" w:rsidRDefault="00582D22" w:rsidP="00582D22">
      <w:pPr>
        <w:widowControl w:val="0"/>
        <w:tabs>
          <w:tab w:val="left" w:pos="4253"/>
        </w:tabs>
        <w:overflowPunct w:val="0"/>
        <w:autoSpaceDE w:val="0"/>
        <w:autoSpaceDN w:val="0"/>
        <w:adjustRightInd w:val="0"/>
        <w:spacing w:after="0"/>
        <w:textAlignment w:val="baseline"/>
        <w:rPr>
          <w:rFonts w:cstheme="minorHAnsi"/>
        </w:rPr>
      </w:pPr>
      <w:r w:rsidRPr="004F5645">
        <w:rPr>
          <w:rFonts w:cstheme="minorHAnsi"/>
        </w:rPr>
        <w:t xml:space="preserve">V skladu z Uredbo </w:t>
      </w:r>
      <w:r w:rsidRPr="004F5645">
        <w:rPr>
          <w:rFonts w:cstheme="minorHAnsi"/>
          <w:color w:val="202124"/>
        </w:rPr>
        <w:t>2021/690</w:t>
      </w:r>
      <w:r>
        <w:rPr>
          <w:rFonts w:cstheme="minorHAnsi"/>
          <w:color w:val="202124"/>
        </w:rPr>
        <w:t>/EU</w:t>
      </w:r>
      <w:r>
        <w:rPr>
          <w:rStyle w:val="Sprotnaopomba-sklic"/>
          <w:rFonts w:cstheme="minorHAnsi"/>
          <w:color w:val="202124"/>
        </w:rPr>
        <w:footnoteReference w:id="2"/>
      </w:r>
      <w:r w:rsidRPr="004F5645">
        <w:rPr>
          <w:rFonts w:cstheme="minorHAnsi"/>
        </w:rPr>
        <w:t xml:space="preserve"> so bili s strani Evropske komisije za leto 202</w:t>
      </w:r>
      <w:r>
        <w:rPr>
          <w:rFonts w:cstheme="minorHAnsi"/>
        </w:rPr>
        <w:t>2</w:t>
      </w:r>
      <w:r w:rsidRPr="004F5645">
        <w:rPr>
          <w:rFonts w:cstheme="minorHAnsi"/>
        </w:rPr>
        <w:t xml:space="preserve"> odobreni in sofinancirani programi za spremljanje, nadzor ali izkoreninjenje afrišk</w:t>
      </w:r>
      <w:r>
        <w:rPr>
          <w:rFonts w:cstheme="minorHAnsi"/>
        </w:rPr>
        <w:t>e</w:t>
      </w:r>
      <w:r w:rsidRPr="004F5645">
        <w:rPr>
          <w:rFonts w:cstheme="minorHAnsi"/>
        </w:rPr>
        <w:t xml:space="preserve"> prašičj</w:t>
      </w:r>
      <w:r>
        <w:rPr>
          <w:rFonts w:cstheme="minorHAnsi"/>
        </w:rPr>
        <w:t>e</w:t>
      </w:r>
      <w:r w:rsidRPr="004F5645">
        <w:rPr>
          <w:rFonts w:cstheme="minorHAnsi"/>
        </w:rPr>
        <w:t xml:space="preserve"> kug</w:t>
      </w:r>
      <w:r>
        <w:rPr>
          <w:rFonts w:cstheme="minorHAnsi"/>
        </w:rPr>
        <w:t>e</w:t>
      </w:r>
      <w:r w:rsidRPr="004F5645">
        <w:rPr>
          <w:rFonts w:cstheme="minorHAnsi"/>
        </w:rPr>
        <w:t>, steklin</w:t>
      </w:r>
      <w:r>
        <w:rPr>
          <w:rFonts w:cstheme="minorHAnsi"/>
        </w:rPr>
        <w:t>e</w:t>
      </w:r>
      <w:r w:rsidRPr="004F5645">
        <w:rPr>
          <w:rFonts w:cstheme="minorHAnsi"/>
        </w:rPr>
        <w:t xml:space="preserve">, </w:t>
      </w:r>
      <w:proofErr w:type="spellStart"/>
      <w:r w:rsidRPr="004F5645">
        <w:rPr>
          <w:rFonts w:cstheme="minorHAnsi"/>
        </w:rPr>
        <w:t>aviarn</w:t>
      </w:r>
      <w:r>
        <w:rPr>
          <w:rFonts w:cstheme="minorHAnsi"/>
        </w:rPr>
        <w:t>e</w:t>
      </w:r>
      <w:proofErr w:type="spellEnd"/>
      <w:r w:rsidRPr="004F5645">
        <w:rPr>
          <w:rFonts w:cstheme="minorHAnsi"/>
        </w:rPr>
        <w:t xml:space="preserve"> influenc</w:t>
      </w:r>
      <w:r>
        <w:rPr>
          <w:rFonts w:cstheme="minorHAnsi"/>
        </w:rPr>
        <w:t>e</w:t>
      </w:r>
      <w:r w:rsidRPr="004F5645">
        <w:rPr>
          <w:rFonts w:cstheme="minorHAnsi"/>
        </w:rPr>
        <w:t>, razn</w:t>
      </w:r>
      <w:r>
        <w:rPr>
          <w:rFonts w:cstheme="minorHAnsi"/>
        </w:rPr>
        <w:t>ih</w:t>
      </w:r>
      <w:r w:rsidRPr="004F5645">
        <w:rPr>
          <w:rFonts w:cstheme="minorHAnsi"/>
        </w:rPr>
        <w:t xml:space="preserve"> oblik TSE/BSE in </w:t>
      </w:r>
      <w:proofErr w:type="spellStart"/>
      <w:r w:rsidRPr="004F5645">
        <w:rPr>
          <w:rFonts w:cstheme="minorHAnsi"/>
        </w:rPr>
        <w:t>praskavca</w:t>
      </w:r>
      <w:proofErr w:type="spellEnd"/>
      <w:r w:rsidRPr="004F5645">
        <w:rPr>
          <w:rFonts w:cstheme="minorHAnsi"/>
        </w:rPr>
        <w:t>.</w:t>
      </w:r>
    </w:p>
    <w:p w14:paraId="515770F0" w14:textId="646C488C" w:rsidR="00EC0D73" w:rsidRDefault="00431926" w:rsidP="00EC0D73">
      <w:pPr>
        <w:spacing w:after="0"/>
        <w:rPr>
          <w:rFonts w:cs="Arial"/>
        </w:rPr>
      </w:pPr>
      <w:r>
        <w:rPr>
          <w:rFonts w:cs="Arial"/>
        </w:rPr>
        <w:t>Glavni cilj nadzora je, da z nadzornimi ukrepi zagotovimo, da se načrtovano zdravstveno varstvo živali izvaja v skladu s pravnimi podlagami in da so odrejeni ukrepi za prepreč</w:t>
      </w:r>
      <w:r w:rsidR="00582D22">
        <w:rPr>
          <w:rFonts w:cs="Arial"/>
        </w:rPr>
        <w:t>evanje</w:t>
      </w:r>
      <w:r>
        <w:rPr>
          <w:rFonts w:cs="Arial"/>
        </w:rPr>
        <w:t xml:space="preserve"> in izkoreninjanje bolezni pravočasni in učinkoviti.</w:t>
      </w:r>
    </w:p>
    <w:p w14:paraId="4FF4509B" w14:textId="29281115" w:rsidR="00431926" w:rsidRDefault="00431926" w:rsidP="00EC0D73">
      <w:pPr>
        <w:spacing w:after="0"/>
        <w:rPr>
          <w:rFonts w:cs="Arial"/>
        </w:rPr>
      </w:pPr>
      <w:r>
        <w:rPr>
          <w:rFonts w:cs="Arial"/>
        </w:rPr>
        <w:t>Z izvajanjem rednih uradnih nadzorov nad izvajal</w:t>
      </w:r>
      <w:r w:rsidR="00B97693">
        <w:rPr>
          <w:rFonts w:cs="Arial"/>
        </w:rPr>
        <w:t>c</w:t>
      </w:r>
      <w:r>
        <w:rPr>
          <w:rFonts w:cs="Arial"/>
        </w:rPr>
        <w:t xml:space="preserve">i prenesenih nalog nadzora </w:t>
      </w:r>
      <w:r w:rsidR="00FF7260">
        <w:rPr>
          <w:rFonts w:cs="Arial"/>
        </w:rPr>
        <w:t xml:space="preserve">s </w:t>
      </w:r>
      <w:r>
        <w:rPr>
          <w:rFonts w:cs="Arial"/>
        </w:rPr>
        <w:t xml:space="preserve">področja zdravstvenega varstva živali, </w:t>
      </w:r>
      <w:r w:rsidR="007D739E">
        <w:rPr>
          <w:rFonts w:cs="Arial"/>
        </w:rPr>
        <w:t>vključno</w:t>
      </w:r>
      <w:r>
        <w:rPr>
          <w:rFonts w:cs="Arial"/>
        </w:rPr>
        <w:t xml:space="preserve"> z nalogami imenovanih laboratorijev</w:t>
      </w:r>
      <w:r w:rsidR="00B97693">
        <w:rPr>
          <w:rFonts w:cs="Arial"/>
        </w:rPr>
        <w:t>,</w:t>
      </w:r>
      <w:r>
        <w:rPr>
          <w:rFonts w:cs="Arial"/>
        </w:rPr>
        <w:t xml:space="preserve"> se zagotavlja kvalitetno izvajanje storitev ter visoka stopnja skladnosti z zakonodajo oziroma strokovnimi pravili.</w:t>
      </w:r>
    </w:p>
    <w:p w14:paraId="341C5BC3" w14:textId="77777777" w:rsidR="00FF2CA3" w:rsidRDefault="00FF2CA3" w:rsidP="00FF2CA3">
      <w:pPr>
        <w:spacing w:before="0" w:after="0"/>
        <w:jc w:val="left"/>
        <w:rPr>
          <w:rFonts w:asciiTheme="minorHAnsi" w:hAnsiTheme="minorHAnsi" w:cstheme="minorHAnsi"/>
          <w:sz w:val="22"/>
          <w:szCs w:val="22"/>
        </w:rPr>
      </w:pPr>
    </w:p>
    <w:p w14:paraId="40E09F3D" w14:textId="5A0605E1" w:rsidR="00312A7F" w:rsidRPr="00FF2CA3" w:rsidRDefault="00312A7F" w:rsidP="00FF2CA3">
      <w:pPr>
        <w:spacing w:before="0" w:after="0"/>
        <w:jc w:val="left"/>
        <w:rPr>
          <w:b/>
          <w:bCs/>
          <w:i/>
          <w:iCs/>
        </w:rPr>
      </w:pPr>
      <w:r w:rsidRPr="00FF2CA3">
        <w:rPr>
          <w:rFonts w:asciiTheme="minorHAnsi" w:hAnsiTheme="minorHAnsi" w:cstheme="minorHAnsi"/>
          <w:b/>
          <w:bCs/>
          <w:i/>
          <w:iCs/>
          <w:sz w:val="22"/>
          <w:szCs w:val="22"/>
        </w:rPr>
        <w:t xml:space="preserve">Preglednica: </w:t>
      </w:r>
      <w:r w:rsidRPr="00FF2CA3">
        <w:rPr>
          <w:b/>
          <w:bCs/>
          <w:i/>
          <w:iCs/>
        </w:rPr>
        <w:t>Število opravljenih preiskav za vzdrževanje statusov, programe spremljanja in izkoreninjenja v letu 202</w:t>
      </w:r>
      <w:r w:rsidR="00582D22" w:rsidRPr="00FF2CA3">
        <w:rPr>
          <w:b/>
          <w:bCs/>
          <w:i/>
          <w:iCs/>
        </w:rPr>
        <w:t>2</w:t>
      </w:r>
    </w:p>
    <w:tbl>
      <w:tblPr>
        <w:tblStyle w:val="Tabelamrea14"/>
        <w:tblW w:w="0" w:type="auto"/>
        <w:tblLook w:val="04A0" w:firstRow="1" w:lastRow="0" w:firstColumn="1" w:lastColumn="0" w:noHBand="0" w:noVBand="1"/>
        <w:tblCaption w:val="Preglednica s številom preiskanih vzorcev in številom pozitivnih vzorcev različnih bolezni živali"/>
      </w:tblPr>
      <w:tblGrid>
        <w:gridCol w:w="1907"/>
        <w:gridCol w:w="1364"/>
        <w:gridCol w:w="1311"/>
        <w:gridCol w:w="1295"/>
        <w:gridCol w:w="3184"/>
      </w:tblGrid>
      <w:tr w:rsidR="001E7EA2" w:rsidRPr="00DD36CF" w14:paraId="61CA3FF9" w14:textId="7AF74CD4" w:rsidTr="004F5CE4">
        <w:tc>
          <w:tcPr>
            <w:tcW w:w="0" w:type="auto"/>
            <w:shd w:val="clear" w:color="auto" w:fill="DEEAF6" w:themeFill="accent1" w:themeFillTint="33"/>
            <w:vAlign w:val="center"/>
          </w:tcPr>
          <w:p w14:paraId="0A063133" w14:textId="77777777" w:rsidR="001E7EA2" w:rsidRPr="00DD36CF" w:rsidRDefault="001E7EA2" w:rsidP="000316EB">
            <w:pPr>
              <w:spacing w:line="271" w:lineRule="auto"/>
              <w:jc w:val="center"/>
              <w:rPr>
                <w:rFonts w:cs="Arial"/>
                <w:b/>
                <w:bCs/>
                <w:sz w:val="16"/>
                <w:szCs w:val="16"/>
              </w:rPr>
            </w:pPr>
            <w:r w:rsidRPr="00DD36CF">
              <w:rPr>
                <w:rFonts w:cs="Arial"/>
                <w:b/>
                <w:bCs/>
                <w:sz w:val="16"/>
                <w:szCs w:val="16"/>
              </w:rPr>
              <w:t>Bolezen</w:t>
            </w:r>
          </w:p>
        </w:tc>
        <w:tc>
          <w:tcPr>
            <w:tcW w:w="0" w:type="auto"/>
            <w:shd w:val="clear" w:color="auto" w:fill="DEEAF6" w:themeFill="accent1" w:themeFillTint="33"/>
            <w:vAlign w:val="center"/>
          </w:tcPr>
          <w:p w14:paraId="2A9A320B" w14:textId="77777777" w:rsidR="001E7EA2" w:rsidRPr="00DD36CF" w:rsidRDefault="001E7EA2" w:rsidP="000316EB">
            <w:pPr>
              <w:spacing w:line="271" w:lineRule="auto"/>
              <w:jc w:val="center"/>
              <w:rPr>
                <w:rFonts w:cs="Arial"/>
                <w:b/>
                <w:bCs/>
                <w:sz w:val="16"/>
                <w:szCs w:val="16"/>
              </w:rPr>
            </w:pPr>
            <w:r w:rsidRPr="00DD36CF">
              <w:rPr>
                <w:rFonts w:cs="Arial"/>
                <w:b/>
                <w:bCs/>
                <w:sz w:val="16"/>
                <w:szCs w:val="16"/>
              </w:rPr>
              <w:t>Št. pregledanih obratov</w:t>
            </w:r>
          </w:p>
        </w:tc>
        <w:tc>
          <w:tcPr>
            <w:tcW w:w="0" w:type="auto"/>
            <w:shd w:val="clear" w:color="auto" w:fill="DEEAF6" w:themeFill="accent1" w:themeFillTint="33"/>
            <w:vAlign w:val="center"/>
          </w:tcPr>
          <w:p w14:paraId="787E9288" w14:textId="77777777" w:rsidR="001E7EA2" w:rsidRPr="00DD36CF" w:rsidRDefault="001E7EA2" w:rsidP="000316EB">
            <w:pPr>
              <w:spacing w:line="271" w:lineRule="auto"/>
              <w:jc w:val="center"/>
              <w:rPr>
                <w:rFonts w:cs="Arial"/>
                <w:b/>
                <w:bCs/>
                <w:sz w:val="16"/>
                <w:szCs w:val="16"/>
              </w:rPr>
            </w:pPr>
            <w:r w:rsidRPr="00DD36CF">
              <w:rPr>
                <w:rFonts w:cs="Arial"/>
                <w:b/>
                <w:bCs/>
                <w:sz w:val="16"/>
                <w:szCs w:val="16"/>
              </w:rPr>
              <w:t>Št. pregledanih živali</w:t>
            </w:r>
          </w:p>
        </w:tc>
        <w:tc>
          <w:tcPr>
            <w:tcW w:w="0" w:type="auto"/>
            <w:shd w:val="clear" w:color="auto" w:fill="DEEAF6" w:themeFill="accent1" w:themeFillTint="33"/>
            <w:vAlign w:val="center"/>
          </w:tcPr>
          <w:p w14:paraId="3F74014F" w14:textId="042C747C" w:rsidR="001E7EA2" w:rsidRPr="00DD36CF" w:rsidRDefault="001E7EA2" w:rsidP="000316EB">
            <w:pPr>
              <w:spacing w:line="271" w:lineRule="auto"/>
              <w:jc w:val="center"/>
              <w:rPr>
                <w:rFonts w:cs="Arial"/>
                <w:b/>
                <w:bCs/>
                <w:sz w:val="16"/>
                <w:szCs w:val="16"/>
              </w:rPr>
            </w:pPr>
            <w:r w:rsidRPr="00DD36CF">
              <w:rPr>
                <w:rFonts w:cs="Arial"/>
                <w:b/>
                <w:bCs/>
                <w:sz w:val="16"/>
                <w:szCs w:val="16"/>
              </w:rPr>
              <w:t>Število pozitivnih vzorcev</w:t>
            </w:r>
          </w:p>
        </w:tc>
        <w:tc>
          <w:tcPr>
            <w:tcW w:w="0" w:type="auto"/>
            <w:shd w:val="clear" w:color="auto" w:fill="DEEAF6" w:themeFill="accent1" w:themeFillTint="33"/>
            <w:vAlign w:val="center"/>
          </w:tcPr>
          <w:p w14:paraId="7C4B5321" w14:textId="09422578" w:rsidR="001E7EA2" w:rsidRPr="00DD36CF" w:rsidRDefault="001E7EA2" w:rsidP="004F5CE4">
            <w:pPr>
              <w:spacing w:line="271" w:lineRule="auto"/>
              <w:jc w:val="center"/>
              <w:rPr>
                <w:rFonts w:cs="Arial"/>
                <w:b/>
                <w:bCs/>
                <w:sz w:val="16"/>
                <w:szCs w:val="16"/>
              </w:rPr>
            </w:pPr>
            <w:r w:rsidRPr="00DD36CF">
              <w:rPr>
                <w:rFonts w:cs="Arial"/>
                <w:b/>
                <w:bCs/>
                <w:sz w:val="16"/>
                <w:szCs w:val="16"/>
              </w:rPr>
              <w:t>Opomba</w:t>
            </w:r>
          </w:p>
        </w:tc>
      </w:tr>
      <w:tr w:rsidR="001E7EA2" w:rsidRPr="00DD36CF" w14:paraId="1C1855C9" w14:textId="70C10B67" w:rsidTr="004F5CE4">
        <w:trPr>
          <w:trHeight w:val="425"/>
        </w:trPr>
        <w:tc>
          <w:tcPr>
            <w:tcW w:w="0" w:type="auto"/>
            <w:vMerge w:val="restart"/>
            <w:shd w:val="clear" w:color="auto" w:fill="DEEAF6" w:themeFill="accent1" w:themeFillTint="33"/>
            <w:vAlign w:val="center"/>
          </w:tcPr>
          <w:p w14:paraId="27052D98" w14:textId="77777777" w:rsidR="001E7EA2" w:rsidRPr="00DD36CF" w:rsidRDefault="001E7EA2" w:rsidP="004F5CE4">
            <w:pPr>
              <w:spacing w:line="271" w:lineRule="auto"/>
              <w:jc w:val="left"/>
              <w:rPr>
                <w:rFonts w:cs="Arial"/>
                <w:sz w:val="16"/>
                <w:szCs w:val="16"/>
              </w:rPr>
            </w:pPr>
            <w:proofErr w:type="spellStart"/>
            <w:r w:rsidRPr="00DD36CF">
              <w:rPr>
                <w:rFonts w:cs="Arial"/>
                <w:sz w:val="16"/>
                <w:szCs w:val="16"/>
              </w:rPr>
              <w:t>Enzootska</w:t>
            </w:r>
            <w:proofErr w:type="spellEnd"/>
            <w:r w:rsidRPr="00DD36CF">
              <w:rPr>
                <w:rFonts w:cs="Arial"/>
                <w:sz w:val="16"/>
                <w:szCs w:val="16"/>
              </w:rPr>
              <w:t xml:space="preserve"> goveja levkoza</w:t>
            </w:r>
          </w:p>
        </w:tc>
        <w:tc>
          <w:tcPr>
            <w:tcW w:w="0" w:type="auto"/>
            <w:vAlign w:val="center"/>
          </w:tcPr>
          <w:p w14:paraId="0CB2D68C" w14:textId="77777777" w:rsidR="001E7EA2" w:rsidRPr="00DD36CF" w:rsidRDefault="001E7EA2" w:rsidP="000316EB">
            <w:pPr>
              <w:spacing w:line="271" w:lineRule="auto"/>
              <w:jc w:val="right"/>
              <w:rPr>
                <w:rFonts w:cs="Arial"/>
                <w:sz w:val="16"/>
                <w:szCs w:val="16"/>
              </w:rPr>
            </w:pPr>
            <w:r w:rsidRPr="00DD36CF">
              <w:rPr>
                <w:rFonts w:cs="Arial"/>
                <w:sz w:val="16"/>
                <w:szCs w:val="16"/>
              </w:rPr>
              <w:t>11</w:t>
            </w:r>
          </w:p>
        </w:tc>
        <w:tc>
          <w:tcPr>
            <w:tcW w:w="0" w:type="auto"/>
            <w:vAlign w:val="center"/>
          </w:tcPr>
          <w:p w14:paraId="43DD606C" w14:textId="77777777" w:rsidR="001E7EA2" w:rsidRPr="00DD36CF" w:rsidRDefault="001E7EA2" w:rsidP="000316EB">
            <w:pPr>
              <w:spacing w:line="271" w:lineRule="auto"/>
              <w:jc w:val="right"/>
              <w:rPr>
                <w:rFonts w:cs="Arial"/>
                <w:sz w:val="16"/>
                <w:szCs w:val="16"/>
              </w:rPr>
            </w:pPr>
            <w:r w:rsidRPr="00DD36CF">
              <w:rPr>
                <w:rFonts w:cs="Arial"/>
                <w:sz w:val="16"/>
                <w:szCs w:val="16"/>
              </w:rPr>
              <w:t>84</w:t>
            </w:r>
          </w:p>
        </w:tc>
        <w:tc>
          <w:tcPr>
            <w:tcW w:w="0" w:type="auto"/>
            <w:vAlign w:val="center"/>
          </w:tcPr>
          <w:p w14:paraId="505F1795" w14:textId="49623E8A" w:rsidR="001E7EA2" w:rsidRPr="00DD36CF" w:rsidRDefault="001E7EA2" w:rsidP="004F5CE4">
            <w:pPr>
              <w:spacing w:line="271" w:lineRule="auto"/>
              <w:jc w:val="right"/>
              <w:rPr>
                <w:rFonts w:cs="Arial"/>
                <w:sz w:val="16"/>
                <w:szCs w:val="16"/>
              </w:rPr>
            </w:pPr>
            <w:r w:rsidRPr="00DD36CF">
              <w:rPr>
                <w:rFonts w:cs="Arial"/>
                <w:sz w:val="16"/>
                <w:szCs w:val="16"/>
              </w:rPr>
              <w:t>0</w:t>
            </w:r>
          </w:p>
        </w:tc>
        <w:tc>
          <w:tcPr>
            <w:tcW w:w="0" w:type="auto"/>
            <w:vAlign w:val="center"/>
          </w:tcPr>
          <w:p w14:paraId="38DF5658" w14:textId="2CE65AFF" w:rsidR="001E7EA2" w:rsidRPr="00DD36CF" w:rsidRDefault="001E7EA2" w:rsidP="000316EB">
            <w:pPr>
              <w:spacing w:line="271" w:lineRule="auto"/>
              <w:jc w:val="right"/>
              <w:rPr>
                <w:rFonts w:cs="Arial"/>
                <w:sz w:val="16"/>
                <w:szCs w:val="16"/>
              </w:rPr>
            </w:pPr>
            <w:r w:rsidRPr="00DD36CF">
              <w:rPr>
                <w:rFonts w:cs="Arial"/>
                <w:sz w:val="16"/>
                <w:szCs w:val="16"/>
              </w:rPr>
              <w:t>Odredba 2022 – 12. člen, prva alineja</w:t>
            </w:r>
          </w:p>
        </w:tc>
      </w:tr>
      <w:tr w:rsidR="001E7EA2" w:rsidRPr="00DD36CF" w14:paraId="11CC33B1" w14:textId="6B004568" w:rsidTr="004F5CE4">
        <w:trPr>
          <w:trHeight w:val="425"/>
        </w:trPr>
        <w:tc>
          <w:tcPr>
            <w:tcW w:w="0" w:type="auto"/>
            <w:vMerge/>
            <w:shd w:val="clear" w:color="auto" w:fill="DEEAF6" w:themeFill="accent1" w:themeFillTint="33"/>
            <w:vAlign w:val="center"/>
          </w:tcPr>
          <w:p w14:paraId="6C9FB90A" w14:textId="77777777" w:rsidR="001E7EA2" w:rsidRPr="00DD36CF" w:rsidRDefault="001E7EA2" w:rsidP="004F5CE4">
            <w:pPr>
              <w:spacing w:line="271" w:lineRule="auto"/>
              <w:jc w:val="left"/>
              <w:rPr>
                <w:rFonts w:cs="Arial"/>
                <w:sz w:val="16"/>
                <w:szCs w:val="16"/>
              </w:rPr>
            </w:pPr>
          </w:p>
        </w:tc>
        <w:tc>
          <w:tcPr>
            <w:tcW w:w="0" w:type="auto"/>
            <w:vAlign w:val="center"/>
          </w:tcPr>
          <w:p w14:paraId="468A973D" w14:textId="77777777" w:rsidR="001E7EA2" w:rsidRPr="00DD36CF" w:rsidRDefault="001E7EA2" w:rsidP="000316EB">
            <w:pPr>
              <w:spacing w:line="271" w:lineRule="auto"/>
              <w:jc w:val="right"/>
              <w:rPr>
                <w:rFonts w:cs="Arial"/>
                <w:sz w:val="16"/>
                <w:szCs w:val="16"/>
              </w:rPr>
            </w:pPr>
            <w:r w:rsidRPr="00DD36CF">
              <w:rPr>
                <w:rFonts w:cs="Arial"/>
                <w:sz w:val="16"/>
                <w:szCs w:val="16"/>
              </w:rPr>
              <w:t>2</w:t>
            </w:r>
          </w:p>
        </w:tc>
        <w:tc>
          <w:tcPr>
            <w:tcW w:w="0" w:type="auto"/>
            <w:vAlign w:val="center"/>
          </w:tcPr>
          <w:p w14:paraId="4DD8DA7F" w14:textId="77777777" w:rsidR="001E7EA2" w:rsidRPr="00DD36CF" w:rsidRDefault="001E7EA2" w:rsidP="000316EB">
            <w:pPr>
              <w:spacing w:line="271" w:lineRule="auto"/>
              <w:jc w:val="right"/>
              <w:rPr>
                <w:rFonts w:cs="Arial"/>
                <w:sz w:val="16"/>
                <w:szCs w:val="16"/>
              </w:rPr>
            </w:pPr>
            <w:r w:rsidRPr="00DD36CF">
              <w:rPr>
                <w:rFonts w:cs="Arial"/>
                <w:sz w:val="16"/>
                <w:szCs w:val="16"/>
              </w:rPr>
              <w:t>2</w:t>
            </w:r>
          </w:p>
        </w:tc>
        <w:tc>
          <w:tcPr>
            <w:tcW w:w="0" w:type="auto"/>
            <w:vAlign w:val="center"/>
          </w:tcPr>
          <w:p w14:paraId="2A7BBF0A" w14:textId="7BCDA573" w:rsidR="001E7EA2" w:rsidRPr="00DD36CF" w:rsidRDefault="001E7EA2" w:rsidP="004F5CE4">
            <w:pPr>
              <w:spacing w:line="271" w:lineRule="auto"/>
              <w:jc w:val="right"/>
              <w:rPr>
                <w:rFonts w:cs="Arial"/>
                <w:sz w:val="16"/>
                <w:szCs w:val="16"/>
              </w:rPr>
            </w:pPr>
            <w:r w:rsidRPr="00DD36CF">
              <w:rPr>
                <w:rFonts w:cs="Arial"/>
                <w:sz w:val="16"/>
                <w:szCs w:val="16"/>
              </w:rPr>
              <w:t>0</w:t>
            </w:r>
          </w:p>
        </w:tc>
        <w:tc>
          <w:tcPr>
            <w:tcW w:w="0" w:type="auto"/>
            <w:vAlign w:val="center"/>
          </w:tcPr>
          <w:p w14:paraId="0473A603" w14:textId="1C3DB4FE" w:rsidR="001E7EA2" w:rsidRPr="00DD36CF" w:rsidRDefault="001E7EA2" w:rsidP="000316EB">
            <w:pPr>
              <w:spacing w:line="271" w:lineRule="auto"/>
              <w:jc w:val="right"/>
              <w:rPr>
                <w:rFonts w:cs="Arial"/>
                <w:sz w:val="16"/>
                <w:szCs w:val="16"/>
              </w:rPr>
            </w:pPr>
            <w:r w:rsidRPr="00DD36CF">
              <w:rPr>
                <w:rFonts w:cs="Arial"/>
                <w:sz w:val="16"/>
                <w:szCs w:val="16"/>
              </w:rPr>
              <w:t>Odredba 2022 – 12. člen, druga alineja (tumorozne spremembe)</w:t>
            </w:r>
          </w:p>
        </w:tc>
      </w:tr>
      <w:tr w:rsidR="001E7EA2" w:rsidRPr="00DD36CF" w14:paraId="04EA7CDF" w14:textId="63B4850C" w:rsidTr="004F5CE4">
        <w:trPr>
          <w:trHeight w:val="425"/>
        </w:trPr>
        <w:tc>
          <w:tcPr>
            <w:tcW w:w="0" w:type="auto"/>
            <w:shd w:val="clear" w:color="auto" w:fill="DEEAF6" w:themeFill="accent1" w:themeFillTint="33"/>
            <w:vAlign w:val="center"/>
          </w:tcPr>
          <w:p w14:paraId="61E7BCA7" w14:textId="77777777" w:rsidR="001E7EA2" w:rsidRPr="00DD36CF" w:rsidRDefault="001E7EA2" w:rsidP="004F5CE4">
            <w:pPr>
              <w:spacing w:line="271" w:lineRule="auto"/>
              <w:jc w:val="left"/>
              <w:rPr>
                <w:rFonts w:cs="Arial"/>
                <w:sz w:val="16"/>
                <w:szCs w:val="16"/>
              </w:rPr>
            </w:pPr>
            <w:r w:rsidRPr="00DD36CF">
              <w:rPr>
                <w:rFonts w:cs="Arial"/>
                <w:sz w:val="16"/>
                <w:szCs w:val="16"/>
              </w:rPr>
              <w:t>Slinavka in parkljevka</w:t>
            </w:r>
          </w:p>
        </w:tc>
        <w:tc>
          <w:tcPr>
            <w:tcW w:w="0" w:type="auto"/>
            <w:vAlign w:val="center"/>
          </w:tcPr>
          <w:p w14:paraId="123D4B15" w14:textId="77777777" w:rsidR="001E7EA2" w:rsidRPr="00DD36CF" w:rsidRDefault="001E7EA2" w:rsidP="000316EB">
            <w:pPr>
              <w:spacing w:line="271" w:lineRule="auto"/>
              <w:jc w:val="right"/>
              <w:rPr>
                <w:rFonts w:cs="Arial"/>
                <w:sz w:val="16"/>
                <w:szCs w:val="16"/>
              </w:rPr>
            </w:pPr>
            <w:r w:rsidRPr="00DD36CF">
              <w:rPr>
                <w:rFonts w:cs="Arial"/>
                <w:sz w:val="16"/>
                <w:szCs w:val="16"/>
              </w:rPr>
              <w:t>11</w:t>
            </w:r>
          </w:p>
        </w:tc>
        <w:tc>
          <w:tcPr>
            <w:tcW w:w="0" w:type="auto"/>
            <w:vAlign w:val="center"/>
          </w:tcPr>
          <w:p w14:paraId="54761422" w14:textId="77777777" w:rsidR="001E7EA2" w:rsidRPr="00DD36CF" w:rsidRDefault="001E7EA2" w:rsidP="000316EB">
            <w:pPr>
              <w:spacing w:line="271" w:lineRule="auto"/>
              <w:jc w:val="right"/>
              <w:rPr>
                <w:rFonts w:cs="Arial"/>
                <w:sz w:val="16"/>
                <w:szCs w:val="16"/>
              </w:rPr>
            </w:pPr>
            <w:r w:rsidRPr="00DD36CF">
              <w:rPr>
                <w:rFonts w:cs="Arial"/>
                <w:sz w:val="16"/>
                <w:szCs w:val="16"/>
              </w:rPr>
              <w:t>84</w:t>
            </w:r>
          </w:p>
        </w:tc>
        <w:tc>
          <w:tcPr>
            <w:tcW w:w="0" w:type="auto"/>
            <w:vAlign w:val="center"/>
          </w:tcPr>
          <w:p w14:paraId="45C061C5" w14:textId="0324746B" w:rsidR="001E7EA2" w:rsidRPr="00DD36CF" w:rsidRDefault="001E7EA2" w:rsidP="004F5CE4">
            <w:pPr>
              <w:spacing w:line="271" w:lineRule="auto"/>
              <w:jc w:val="right"/>
              <w:rPr>
                <w:rFonts w:cs="Arial"/>
                <w:sz w:val="16"/>
                <w:szCs w:val="16"/>
              </w:rPr>
            </w:pPr>
            <w:r w:rsidRPr="00DD36CF">
              <w:rPr>
                <w:rFonts w:cs="Arial"/>
                <w:sz w:val="16"/>
                <w:szCs w:val="16"/>
              </w:rPr>
              <w:t>0</w:t>
            </w:r>
          </w:p>
        </w:tc>
        <w:tc>
          <w:tcPr>
            <w:tcW w:w="0" w:type="auto"/>
            <w:vAlign w:val="center"/>
          </w:tcPr>
          <w:p w14:paraId="1F6113E6" w14:textId="06552B46" w:rsidR="001E7EA2" w:rsidRPr="00DD36CF" w:rsidRDefault="001E7EA2" w:rsidP="000316EB">
            <w:pPr>
              <w:spacing w:line="271" w:lineRule="auto"/>
              <w:jc w:val="right"/>
              <w:rPr>
                <w:rFonts w:cs="Arial"/>
                <w:sz w:val="16"/>
                <w:szCs w:val="16"/>
              </w:rPr>
            </w:pPr>
            <w:r w:rsidRPr="00DD36CF">
              <w:rPr>
                <w:rFonts w:cs="Arial"/>
                <w:sz w:val="16"/>
                <w:szCs w:val="16"/>
              </w:rPr>
              <w:t>Odredba 2022 – 13. člen</w:t>
            </w:r>
          </w:p>
        </w:tc>
      </w:tr>
      <w:tr w:rsidR="001E7EA2" w:rsidRPr="00DD36CF" w14:paraId="0F51AFB3" w14:textId="6A451FAA" w:rsidTr="004F5CE4">
        <w:trPr>
          <w:trHeight w:val="425"/>
        </w:trPr>
        <w:tc>
          <w:tcPr>
            <w:tcW w:w="0" w:type="auto"/>
            <w:vMerge w:val="restart"/>
            <w:shd w:val="clear" w:color="auto" w:fill="DEEAF6" w:themeFill="accent1" w:themeFillTint="33"/>
            <w:vAlign w:val="center"/>
          </w:tcPr>
          <w:p w14:paraId="32C53162" w14:textId="77777777" w:rsidR="001E7EA2" w:rsidRPr="00DD36CF" w:rsidRDefault="001E7EA2" w:rsidP="004F5CE4">
            <w:pPr>
              <w:spacing w:line="271" w:lineRule="auto"/>
              <w:jc w:val="left"/>
              <w:rPr>
                <w:rFonts w:cs="Arial"/>
                <w:sz w:val="16"/>
                <w:szCs w:val="16"/>
              </w:rPr>
            </w:pPr>
            <w:r w:rsidRPr="00DD36CF">
              <w:rPr>
                <w:rFonts w:cs="Arial"/>
                <w:sz w:val="16"/>
                <w:szCs w:val="16"/>
              </w:rPr>
              <w:t>Bruceloza govedi</w:t>
            </w:r>
          </w:p>
        </w:tc>
        <w:tc>
          <w:tcPr>
            <w:tcW w:w="0" w:type="auto"/>
            <w:vAlign w:val="center"/>
          </w:tcPr>
          <w:p w14:paraId="5204432F" w14:textId="77777777" w:rsidR="001E7EA2" w:rsidRPr="00DD36CF" w:rsidRDefault="001E7EA2" w:rsidP="000316EB">
            <w:pPr>
              <w:spacing w:line="271" w:lineRule="auto"/>
              <w:jc w:val="right"/>
              <w:rPr>
                <w:rFonts w:cs="Arial"/>
                <w:sz w:val="16"/>
                <w:szCs w:val="16"/>
              </w:rPr>
            </w:pPr>
            <w:r w:rsidRPr="00DD36CF">
              <w:rPr>
                <w:rFonts w:cs="Arial"/>
                <w:sz w:val="16"/>
                <w:szCs w:val="16"/>
              </w:rPr>
              <w:t>6.434</w:t>
            </w:r>
          </w:p>
        </w:tc>
        <w:tc>
          <w:tcPr>
            <w:tcW w:w="0" w:type="auto"/>
            <w:vAlign w:val="center"/>
          </w:tcPr>
          <w:p w14:paraId="08923FF7" w14:textId="77777777" w:rsidR="001E7EA2" w:rsidRPr="00DD36CF" w:rsidRDefault="001E7EA2" w:rsidP="000316EB">
            <w:pPr>
              <w:spacing w:line="271" w:lineRule="auto"/>
              <w:jc w:val="right"/>
              <w:rPr>
                <w:rFonts w:cs="Arial"/>
                <w:sz w:val="16"/>
                <w:szCs w:val="16"/>
              </w:rPr>
            </w:pPr>
            <w:r w:rsidRPr="00DD36CF">
              <w:rPr>
                <w:rFonts w:cs="Arial"/>
                <w:sz w:val="16"/>
                <w:szCs w:val="16"/>
              </w:rPr>
              <w:t>/</w:t>
            </w:r>
          </w:p>
        </w:tc>
        <w:tc>
          <w:tcPr>
            <w:tcW w:w="0" w:type="auto"/>
            <w:vAlign w:val="center"/>
          </w:tcPr>
          <w:p w14:paraId="7043BC6E" w14:textId="57280947" w:rsidR="001E7EA2" w:rsidRPr="00DD36CF" w:rsidRDefault="001E7EA2" w:rsidP="004F5CE4">
            <w:pPr>
              <w:spacing w:line="271" w:lineRule="auto"/>
              <w:jc w:val="right"/>
              <w:rPr>
                <w:rFonts w:cs="Arial"/>
                <w:sz w:val="16"/>
                <w:szCs w:val="16"/>
              </w:rPr>
            </w:pPr>
            <w:r w:rsidRPr="00DD36CF">
              <w:rPr>
                <w:rFonts w:cs="Arial"/>
                <w:sz w:val="16"/>
                <w:szCs w:val="16"/>
              </w:rPr>
              <w:t>0</w:t>
            </w:r>
          </w:p>
        </w:tc>
        <w:tc>
          <w:tcPr>
            <w:tcW w:w="0" w:type="auto"/>
            <w:vAlign w:val="center"/>
          </w:tcPr>
          <w:p w14:paraId="78DCB70A" w14:textId="4D39E137" w:rsidR="001E7EA2" w:rsidRPr="00DD36CF" w:rsidRDefault="001E7EA2" w:rsidP="000316EB">
            <w:pPr>
              <w:spacing w:line="271" w:lineRule="auto"/>
              <w:jc w:val="right"/>
              <w:rPr>
                <w:rFonts w:cs="Arial"/>
                <w:sz w:val="16"/>
                <w:szCs w:val="16"/>
              </w:rPr>
            </w:pPr>
            <w:r w:rsidRPr="00DD36CF">
              <w:rPr>
                <w:rFonts w:cs="Arial"/>
                <w:sz w:val="16"/>
                <w:szCs w:val="16"/>
              </w:rPr>
              <w:t xml:space="preserve">Odredba 2022 </w:t>
            </w:r>
            <w:r w:rsidR="008F6174" w:rsidRPr="00DD36CF">
              <w:rPr>
                <w:rFonts w:cs="Arial"/>
                <w:sz w:val="16"/>
                <w:szCs w:val="16"/>
              </w:rPr>
              <w:t xml:space="preserve">– </w:t>
            </w:r>
            <w:r w:rsidRPr="00DD36CF">
              <w:rPr>
                <w:rFonts w:cs="Arial"/>
                <w:sz w:val="16"/>
                <w:szCs w:val="16"/>
              </w:rPr>
              <w:t>14. člen, prvi odstavek (skupni mlečni vzorci)</w:t>
            </w:r>
          </w:p>
        </w:tc>
      </w:tr>
      <w:tr w:rsidR="001E7EA2" w:rsidRPr="00DD36CF" w14:paraId="795B9ED1" w14:textId="4666E541" w:rsidTr="004F5CE4">
        <w:trPr>
          <w:trHeight w:val="425"/>
        </w:trPr>
        <w:tc>
          <w:tcPr>
            <w:tcW w:w="0" w:type="auto"/>
            <w:vMerge/>
            <w:shd w:val="clear" w:color="auto" w:fill="DEEAF6" w:themeFill="accent1" w:themeFillTint="33"/>
            <w:vAlign w:val="center"/>
          </w:tcPr>
          <w:p w14:paraId="4BCE2232" w14:textId="77777777" w:rsidR="001E7EA2" w:rsidRPr="00DD36CF" w:rsidRDefault="001E7EA2" w:rsidP="004F5CE4">
            <w:pPr>
              <w:spacing w:line="271" w:lineRule="auto"/>
              <w:jc w:val="left"/>
              <w:rPr>
                <w:rFonts w:cs="Arial"/>
                <w:sz w:val="16"/>
                <w:szCs w:val="16"/>
              </w:rPr>
            </w:pPr>
          </w:p>
        </w:tc>
        <w:tc>
          <w:tcPr>
            <w:tcW w:w="0" w:type="auto"/>
            <w:vAlign w:val="center"/>
          </w:tcPr>
          <w:p w14:paraId="3E02AC89" w14:textId="77777777" w:rsidR="001E7EA2" w:rsidRPr="00DD36CF" w:rsidRDefault="001E7EA2" w:rsidP="000316EB">
            <w:pPr>
              <w:spacing w:line="271" w:lineRule="auto"/>
              <w:jc w:val="right"/>
              <w:rPr>
                <w:rFonts w:cs="Arial"/>
                <w:sz w:val="16"/>
                <w:szCs w:val="16"/>
              </w:rPr>
            </w:pPr>
            <w:r w:rsidRPr="00DD36CF">
              <w:rPr>
                <w:rFonts w:cs="Arial"/>
                <w:sz w:val="16"/>
                <w:szCs w:val="16"/>
              </w:rPr>
              <w:t>77</w:t>
            </w:r>
          </w:p>
        </w:tc>
        <w:tc>
          <w:tcPr>
            <w:tcW w:w="0" w:type="auto"/>
            <w:vAlign w:val="center"/>
          </w:tcPr>
          <w:p w14:paraId="07A1CB7B" w14:textId="77777777" w:rsidR="001E7EA2" w:rsidRPr="00DD36CF" w:rsidRDefault="001E7EA2" w:rsidP="000316EB">
            <w:pPr>
              <w:spacing w:line="271" w:lineRule="auto"/>
              <w:jc w:val="right"/>
              <w:rPr>
                <w:rFonts w:cs="Arial"/>
                <w:sz w:val="16"/>
                <w:szCs w:val="16"/>
              </w:rPr>
            </w:pPr>
            <w:r w:rsidRPr="00DD36CF">
              <w:rPr>
                <w:rFonts w:cs="Arial"/>
                <w:sz w:val="16"/>
                <w:szCs w:val="16"/>
              </w:rPr>
              <w:t>615</w:t>
            </w:r>
          </w:p>
        </w:tc>
        <w:tc>
          <w:tcPr>
            <w:tcW w:w="0" w:type="auto"/>
            <w:vAlign w:val="center"/>
          </w:tcPr>
          <w:p w14:paraId="3F685957" w14:textId="64525881" w:rsidR="001E7EA2" w:rsidRPr="00DD36CF" w:rsidRDefault="001E7EA2" w:rsidP="004F5CE4">
            <w:pPr>
              <w:spacing w:line="271" w:lineRule="auto"/>
              <w:jc w:val="right"/>
              <w:rPr>
                <w:rFonts w:cs="Arial"/>
                <w:sz w:val="16"/>
                <w:szCs w:val="16"/>
              </w:rPr>
            </w:pPr>
            <w:r w:rsidRPr="00DD36CF">
              <w:rPr>
                <w:rFonts w:cs="Arial"/>
                <w:sz w:val="16"/>
                <w:szCs w:val="16"/>
              </w:rPr>
              <w:t>0</w:t>
            </w:r>
          </w:p>
        </w:tc>
        <w:tc>
          <w:tcPr>
            <w:tcW w:w="0" w:type="auto"/>
            <w:vAlign w:val="center"/>
          </w:tcPr>
          <w:p w14:paraId="7475DABB" w14:textId="60895BC0" w:rsidR="001E7EA2" w:rsidRPr="00DD36CF" w:rsidRDefault="001E7EA2" w:rsidP="000316EB">
            <w:pPr>
              <w:spacing w:line="271" w:lineRule="auto"/>
              <w:jc w:val="right"/>
              <w:rPr>
                <w:rFonts w:cs="Arial"/>
                <w:sz w:val="16"/>
                <w:szCs w:val="16"/>
              </w:rPr>
            </w:pPr>
            <w:r w:rsidRPr="00DD36CF">
              <w:rPr>
                <w:rFonts w:cs="Arial"/>
                <w:sz w:val="16"/>
                <w:szCs w:val="16"/>
              </w:rPr>
              <w:t xml:space="preserve">Obvezno navodilo </w:t>
            </w:r>
            <w:r w:rsidR="008F6174" w:rsidRPr="00DD36CF">
              <w:rPr>
                <w:rFonts w:cs="Arial"/>
                <w:sz w:val="16"/>
                <w:szCs w:val="16"/>
              </w:rPr>
              <w:t xml:space="preserve">– </w:t>
            </w:r>
            <w:r w:rsidRPr="00DD36CF">
              <w:rPr>
                <w:rFonts w:cs="Arial"/>
                <w:sz w:val="16"/>
                <w:szCs w:val="16"/>
              </w:rPr>
              <w:t>Poglavje VII, Priloga V (individualni vzorci)</w:t>
            </w:r>
          </w:p>
        </w:tc>
      </w:tr>
      <w:tr w:rsidR="001E7EA2" w:rsidRPr="00DD36CF" w14:paraId="4961A838" w14:textId="68553C41" w:rsidTr="004F5CE4">
        <w:trPr>
          <w:trHeight w:val="425"/>
        </w:trPr>
        <w:tc>
          <w:tcPr>
            <w:tcW w:w="0" w:type="auto"/>
            <w:vMerge w:val="restart"/>
            <w:shd w:val="clear" w:color="auto" w:fill="DEEAF6" w:themeFill="accent1" w:themeFillTint="33"/>
            <w:vAlign w:val="center"/>
          </w:tcPr>
          <w:p w14:paraId="4AE89E94" w14:textId="77777777" w:rsidR="001E7EA2" w:rsidRPr="00DD36CF" w:rsidRDefault="001E7EA2" w:rsidP="004F5CE4">
            <w:pPr>
              <w:spacing w:line="271" w:lineRule="auto"/>
              <w:jc w:val="left"/>
              <w:rPr>
                <w:rFonts w:cs="Arial"/>
                <w:sz w:val="16"/>
                <w:szCs w:val="16"/>
              </w:rPr>
            </w:pPr>
            <w:r w:rsidRPr="00DD36CF">
              <w:rPr>
                <w:rFonts w:cs="Arial"/>
                <w:sz w:val="16"/>
                <w:szCs w:val="16"/>
              </w:rPr>
              <w:t>Goveja tuberkuloza</w:t>
            </w:r>
          </w:p>
        </w:tc>
        <w:tc>
          <w:tcPr>
            <w:tcW w:w="0" w:type="auto"/>
            <w:vAlign w:val="center"/>
          </w:tcPr>
          <w:p w14:paraId="591867E9" w14:textId="77777777" w:rsidR="001E7EA2" w:rsidRPr="00DD36CF" w:rsidRDefault="001E7EA2" w:rsidP="000316EB">
            <w:pPr>
              <w:spacing w:line="271" w:lineRule="auto"/>
              <w:jc w:val="right"/>
              <w:rPr>
                <w:rFonts w:cs="Arial"/>
                <w:sz w:val="16"/>
                <w:szCs w:val="16"/>
              </w:rPr>
            </w:pPr>
            <w:r w:rsidRPr="00DD36CF">
              <w:rPr>
                <w:rFonts w:cs="Arial"/>
                <w:sz w:val="16"/>
                <w:szCs w:val="16"/>
              </w:rPr>
              <w:t>10.907</w:t>
            </w:r>
          </w:p>
        </w:tc>
        <w:tc>
          <w:tcPr>
            <w:tcW w:w="0" w:type="auto"/>
            <w:vAlign w:val="center"/>
          </w:tcPr>
          <w:p w14:paraId="18572ED0" w14:textId="77777777" w:rsidR="001E7EA2" w:rsidRPr="00DD36CF" w:rsidRDefault="001E7EA2" w:rsidP="000316EB">
            <w:pPr>
              <w:spacing w:line="271" w:lineRule="auto"/>
              <w:jc w:val="right"/>
              <w:rPr>
                <w:rFonts w:cs="Arial"/>
                <w:sz w:val="16"/>
                <w:szCs w:val="16"/>
              </w:rPr>
            </w:pPr>
            <w:r w:rsidRPr="00DD36CF">
              <w:rPr>
                <w:rFonts w:cs="Arial"/>
                <w:sz w:val="16"/>
                <w:szCs w:val="16"/>
              </w:rPr>
              <w:t>92.082</w:t>
            </w:r>
          </w:p>
        </w:tc>
        <w:tc>
          <w:tcPr>
            <w:tcW w:w="0" w:type="auto"/>
            <w:vAlign w:val="center"/>
          </w:tcPr>
          <w:p w14:paraId="01AFA38F" w14:textId="1E10839C" w:rsidR="001E7EA2" w:rsidRPr="00DD36CF" w:rsidRDefault="001E7EA2" w:rsidP="004F5CE4">
            <w:pPr>
              <w:spacing w:line="271" w:lineRule="auto"/>
              <w:jc w:val="right"/>
              <w:rPr>
                <w:rFonts w:cs="Arial"/>
                <w:sz w:val="16"/>
                <w:szCs w:val="16"/>
              </w:rPr>
            </w:pPr>
            <w:r w:rsidRPr="00DD36CF">
              <w:rPr>
                <w:rFonts w:cs="Arial"/>
                <w:sz w:val="16"/>
                <w:szCs w:val="16"/>
              </w:rPr>
              <w:t>0</w:t>
            </w:r>
          </w:p>
        </w:tc>
        <w:tc>
          <w:tcPr>
            <w:tcW w:w="0" w:type="auto"/>
            <w:vAlign w:val="center"/>
          </w:tcPr>
          <w:p w14:paraId="28F5816D" w14:textId="41F5735D" w:rsidR="001E7EA2" w:rsidRPr="00DD36CF" w:rsidRDefault="001E7EA2" w:rsidP="000316EB">
            <w:pPr>
              <w:spacing w:line="271" w:lineRule="auto"/>
              <w:jc w:val="right"/>
              <w:rPr>
                <w:rFonts w:cs="Arial"/>
                <w:sz w:val="16"/>
                <w:szCs w:val="16"/>
              </w:rPr>
            </w:pPr>
            <w:r w:rsidRPr="00DD36CF">
              <w:rPr>
                <w:rFonts w:cs="Arial"/>
                <w:sz w:val="16"/>
                <w:szCs w:val="16"/>
              </w:rPr>
              <w:t xml:space="preserve">Odredba 2022 </w:t>
            </w:r>
            <w:r w:rsidR="008F6174" w:rsidRPr="00DD36CF">
              <w:rPr>
                <w:rFonts w:cs="Arial"/>
                <w:sz w:val="16"/>
                <w:szCs w:val="16"/>
              </w:rPr>
              <w:t xml:space="preserve">– </w:t>
            </w:r>
            <w:r w:rsidRPr="00DD36CF">
              <w:rPr>
                <w:rFonts w:cs="Arial"/>
                <w:sz w:val="16"/>
                <w:szCs w:val="16"/>
              </w:rPr>
              <w:t>15. člen, prva alineja (</w:t>
            </w:r>
            <w:proofErr w:type="spellStart"/>
            <w:r w:rsidRPr="00DD36CF">
              <w:rPr>
                <w:rFonts w:cs="Arial"/>
                <w:sz w:val="16"/>
                <w:szCs w:val="16"/>
              </w:rPr>
              <w:t>tuberkulinizacija</w:t>
            </w:r>
            <w:proofErr w:type="spellEnd"/>
            <w:r w:rsidRPr="00DD36CF">
              <w:rPr>
                <w:rFonts w:cs="Arial"/>
                <w:sz w:val="16"/>
                <w:szCs w:val="16"/>
              </w:rPr>
              <w:t>)</w:t>
            </w:r>
          </w:p>
        </w:tc>
      </w:tr>
      <w:tr w:rsidR="001E7EA2" w:rsidRPr="00DD36CF" w14:paraId="37314245" w14:textId="6D72F714" w:rsidTr="004F5CE4">
        <w:trPr>
          <w:trHeight w:val="425"/>
        </w:trPr>
        <w:tc>
          <w:tcPr>
            <w:tcW w:w="0" w:type="auto"/>
            <w:vMerge/>
            <w:shd w:val="clear" w:color="auto" w:fill="DEEAF6" w:themeFill="accent1" w:themeFillTint="33"/>
            <w:vAlign w:val="center"/>
          </w:tcPr>
          <w:p w14:paraId="427F3733" w14:textId="77777777" w:rsidR="001E7EA2" w:rsidRPr="00DD36CF" w:rsidRDefault="001E7EA2" w:rsidP="004F5CE4">
            <w:pPr>
              <w:spacing w:line="271" w:lineRule="auto"/>
              <w:jc w:val="left"/>
              <w:rPr>
                <w:rFonts w:cs="Arial"/>
                <w:sz w:val="16"/>
                <w:szCs w:val="16"/>
              </w:rPr>
            </w:pPr>
          </w:p>
        </w:tc>
        <w:tc>
          <w:tcPr>
            <w:tcW w:w="0" w:type="auto"/>
            <w:vAlign w:val="center"/>
          </w:tcPr>
          <w:p w14:paraId="2575649D" w14:textId="77777777" w:rsidR="001E7EA2" w:rsidRPr="00DD36CF" w:rsidRDefault="001E7EA2" w:rsidP="000316EB">
            <w:pPr>
              <w:spacing w:line="271" w:lineRule="auto"/>
              <w:jc w:val="right"/>
              <w:rPr>
                <w:rFonts w:cs="Arial"/>
                <w:sz w:val="16"/>
                <w:szCs w:val="16"/>
              </w:rPr>
            </w:pPr>
            <w:r w:rsidRPr="00DD36CF">
              <w:rPr>
                <w:rFonts w:cs="Arial"/>
                <w:sz w:val="16"/>
                <w:szCs w:val="16"/>
              </w:rPr>
              <w:t>5</w:t>
            </w:r>
          </w:p>
        </w:tc>
        <w:tc>
          <w:tcPr>
            <w:tcW w:w="0" w:type="auto"/>
            <w:vAlign w:val="center"/>
          </w:tcPr>
          <w:p w14:paraId="23A1A0A5" w14:textId="77777777" w:rsidR="001E7EA2" w:rsidRPr="00DD36CF" w:rsidRDefault="001E7EA2" w:rsidP="000316EB">
            <w:pPr>
              <w:spacing w:line="271" w:lineRule="auto"/>
              <w:jc w:val="right"/>
              <w:rPr>
                <w:rFonts w:cs="Arial"/>
                <w:sz w:val="16"/>
                <w:szCs w:val="16"/>
              </w:rPr>
            </w:pPr>
            <w:r w:rsidRPr="00DD36CF">
              <w:rPr>
                <w:rFonts w:cs="Arial"/>
                <w:sz w:val="16"/>
                <w:szCs w:val="16"/>
              </w:rPr>
              <w:t>19</w:t>
            </w:r>
          </w:p>
        </w:tc>
        <w:tc>
          <w:tcPr>
            <w:tcW w:w="0" w:type="auto"/>
            <w:vAlign w:val="center"/>
          </w:tcPr>
          <w:p w14:paraId="24450CA7" w14:textId="371C6A4D" w:rsidR="001E7EA2" w:rsidRPr="00DD36CF" w:rsidRDefault="001E7EA2" w:rsidP="004F5CE4">
            <w:pPr>
              <w:spacing w:line="271" w:lineRule="auto"/>
              <w:jc w:val="right"/>
              <w:rPr>
                <w:rFonts w:cs="Arial"/>
                <w:sz w:val="16"/>
                <w:szCs w:val="16"/>
              </w:rPr>
            </w:pPr>
            <w:r w:rsidRPr="00DD36CF">
              <w:rPr>
                <w:rFonts w:cs="Arial"/>
                <w:sz w:val="16"/>
                <w:szCs w:val="16"/>
              </w:rPr>
              <w:t>0</w:t>
            </w:r>
          </w:p>
        </w:tc>
        <w:tc>
          <w:tcPr>
            <w:tcW w:w="0" w:type="auto"/>
            <w:vAlign w:val="center"/>
          </w:tcPr>
          <w:p w14:paraId="6E7DBB37" w14:textId="21AAFB8D" w:rsidR="001E7EA2" w:rsidRPr="00DD36CF" w:rsidRDefault="001E7EA2" w:rsidP="000316EB">
            <w:pPr>
              <w:spacing w:line="271" w:lineRule="auto"/>
              <w:jc w:val="right"/>
              <w:rPr>
                <w:rFonts w:cs="Arial"/>
                <w:sz w:val="16"/>
                <w:szCs w:val="16"/>
              </w:rPr>
            </w:pPr>
            <w:r w:rsidRPr="00DD36CF">
              <w:rPr>
                <w:rFonts w:cs="Arial"/>
                <w:sz w:val="16"/>
                <w:szCs w:val="16"/>
              </w:rPr>
              <w:t xml:space="preserve">Odredba 2022 </w:t>
            </w:r>
            <w:r w:rsidR="008F6174" w:rsidRPr="00DD36CF">
              <w:rPr>
                <w:rFonts w:cs="Arial"/>
                <w:sz w:val="16"/>
                <w:szCs w:val="16"/>
              </w:rPr>
              <w:t xml:space="preserve">– </w:t>
            </w:r>
            <w:r w:rsidRPr="00DD36CF">
              <w:rPr>
                <w:rFonts w:cs="Arial"/>
                <w:sz w:val="16"/>
                <w:szCs w:val="16"/>
              </w:rPr>
              <w:t>15. člen, druga alineja (pljučnice)</w:t>
            </w:r>
          </w:p>
        </w:tc>
      </w:tr>
      <w:tr w:rsidR="001E7EA2" w:rsidRPr="00DD36CF" w14:paraId="40C32C6F" w14:textId="68841E0C" w:rsidTr="004F5CE4">
        <w:trPr>
          <w:trHeight w:val="425"/>
        </w:trPr>
        <w:tc>
          <w:tcPr>
            <w:tcW w:w="0" w:type="auto"/>
            <w:vMerge/>
            <w:shd w:val="clear" w:color="auto" w:fill="DEEAF6" w:themeFill="accent1" w:themeFillTint="33"/>
            <w:vAlign w:val="center"/>
          </w:tcPr>
          <w:p w14:paraId="77C82D3A" w14:textId="77777777" w:rsidR="001E7EA2" w:rsidRPr="00DD36CF" w:rsidRDefault="001E7EA2" w:rsidP="004F5CE4">
            <w:pPr>
              <w:spacing w:line="271" w:lineRule="auto"/>
              <w:jc w:val="left"/>
              <w:rPr>
                <w:rFonts w:cs="Arial"/>
                <w:sz w:val="16"/>
                <w:szCs w:val="16"/>
              </w:rPr>
            </w:pPr>
          </w:p>
        </w:tc>
        <w:tc>
          <w:tcPr>
            <w:tcW w:w="0" w:type="auto"/>
            <w:vAlign w:val="center"/>
          </w:tcPr>
          <w:p w14:paraId="557BF3F1" w14:textId="77777777" w:rsidR="001E7EA2" w:rsidRPr="00DD36CF" w:rsidRDefault="001E7EA2" w:rsidP="000316EB">
            <w:pPr>
              <w:spacing w:line="271" w:lineRule="auto"/>
              <w:jc w:val="right"/>
              <w:rPr>
                <w:rFonts w:cs="Arial"/>
                <w:sz w:val="16"/>
                <w:szCs w:val="16"/>
              </w:rPr>
            </w:pPr>
            <w:r w:rsidRPr="00DD36CF">
              <w:rPr>
                <w:rFonts w:cs="Arial"/>
                <w:sz w:val="16"/>
                <w:szCs w:val="16"/>
              </w:rPr>
              <w:t>16</w:t>
            </w:r>
          </w:p>
        </w:tc>
        <w:tc>
          <w:tcPr>
            <w:tcW w:w="0" w:type="auto"/>
            <w:vAlign w:val="center"/>
          </w:tcPr>
          <w:p w14:paraId="0F4A57B8" w14:textId="77777777" w:rsidR="001E7EA2" w:rsidRPr="00DD36CF" w:rsidRDefault="001E7EA2" w:rsidP="000316EB">
            <w:pPr>
              <w:spacing w:line="271" w:lineRule="auto"/>
              <w:jc w:val="right"/>
              <w:rPr>
                <w:rFonts w:cs="Arial"/>
                <w:sz w:val="16"/>
                <w:szCs w:val="16"/>
              </w:rPr>
            </w:pPr>
            <w:r w:rsidRPr="00DD36CF">
              <w:rPr>
                <w:rFonts w:cs="Arial"/>
                <w:sz w:val="16"/>
                <w:szCs w:val="16"/>
              </w:rPr>
              <w:t>190</w:t>
            </w:r>
          </w:p>
        </w:tc>
        <w:tc>
          <w:tcPr>
            <w:tcW w:w="0" w:type="auto"/>
            <w:vAlign w:val="center"/>
          </w:tcPr>
          <w:p w14:paraId="7A24B339" w14:textId="700E297D" w:rsidR="001E7EA2" w:rsidRPr="00DD36CF" w:rsidRDefault="001E7EA2" w:rsidP="004F5CE4">
            <w:pPr>
              <w:spacing w:line="271" w:lineRule="auto"/>
              <w:jc w:val="right"/>
              <w:rPr>
                <w:rFonts w:cs="Arial"/>
                <w:sz w:val="16"/>
                <w:szCs w:val="16"/>
              </w:rPr>
            </w:pPr>
            <w:r w:rsidRPr="00DD36CF">
              <w:rPr>
                <w:rFonts w:cs="Arial"/>
                <w:sz w:val="16"/>
                <w:szCs w:val="16"/>
              </w:rPr>
              <w:t>0</w:t>
            </w:r>
          </w:p>
        </w:tc>
        <w:tc>
          <w:tcPr>
            <w:tcW w:w="0" w:type="auto"/>
            <w:vAlign w:val="center"/>
          </w:tcPr>
          <w:p w14:paraId="2F818FF2" w14:textId="52A90A5B" w:rsidR="001E7EA2" w:rsidRPr="00DD36CF" w:rsidRDefault="001E7EA2" w:rsidP="000316EB">
            <w:pPr>
              <w:spacing w:line="271" w:lineRule="auto"/>
              <w:jc w:val="right"/>
              <w:rPr>
                <w:rFonts w:cs="Arial"/>
                <w:sz w:val="16"/>
                <w:szCs w:val="16"/>
              </w:rPr>
            </w:pPr>
            <w:r w:rsidRPr="00DD36CF">
              <w:rPr>
                <w:rFonts w:cs="Arial"/>
                <w:sz w:val="16"/>
                <w:szCs w:val="16"/>
              </w:rPr>
              <w:t>Odredba 2022 - 15. člen, tretja alineja (linija klanja)</w:t>
            </w:r>
          </w:p>
        </w:tc>
      </w:tr>
      <w:tr w:rsidR="001E7EA2" w:rsidRPr="00DD36CF" w14:paraId="54FA77B1" w14:textId="187C0BBC" w:rsidTr="004F5CE4">
        <w:trPr>
          <w:trHeight w:val="425"/>
        </w:trPr>
        <w:tc>
          <w:tcPr>
            <w:tcW w:w="0" w:type="auto"/>
            <w:shd w:val="clear" w:color="auto" w:fill="DEEAF6" w:themeFill="accent1" w:themeFillTint="33"/>
            <w:vAlign w:val="center"/>
          </w:tcPr>
          <w:p w14:paraId="1A8C7817" w14:textId="77777777" w:rsidR="001E7EA2" w:rsidRPr="00DD36CF" w:rsidRDefault="001E7EA2" w:rsidP="004F5CE4">
            <w:pPr>
              <w:spacing w:line="271" w:lineRule="auto"/>
              <w:jc w:val="left"/>
              <w:rPr>
                <w:rFonts w:cs="Arial"/>
                <w:sz w:val="16"/>
                <w:szCs w:val="16"/>
              </w:rPr>
            </w:pPr>
            <w:r w:rsidRPr="00DD36CF">
              <w:rPr>
                <w:rFonts w:cs="Arial"/>
                <w:sz w:val="16"/>
                <w:szCs w:val="16"/>
              </w:rPr>
              <w:t>Bruceloza ovc in koz</w:t>
            </w:r>
          </w:p>
        </w:tc>
        <w:tc>
          <w:tcPr>
            <w:tcW w:w="0" w:type="auto"/>
            <w:vAlign w:val="center"/>
          </w:tcPr>
          <w:p w14:paraId="19E7D510" w14:textId="77777777" w:rsidR="001E7EA2" w:rsidRPr="00DD36CF" w:rsidRDefault="001E7EA2" w:rsidP="000316EB">
            <w:pPr>
              <w:spacing w:line="271" w:lineRule="auto"/>
              <w:jc w:val="right"/>
              <w:rPr>
                <w:rFonts w:cs="Arial"/>
                <w:sz w:val="16"/>
                <w:szCs w:val="16"/>
              </w:rPr>
            </w:pPr>
            <w:r w:rsidRPr="00DD36CF">
              <w:rPr>
                <w:rFonts w:cs="Arial"/>
                <w:sz w:val="16"/>
                <w:szCs w:val="16"/>
              </w:rPr>
              <w:t>156</w:t>
            </w:r>
          </w:p>
        </w:tc>
        <w:tc>
          <w:tcPr>
            <w:tcW w:w="0" w:type="auto"/>
            <w:vAlign w:val="center"/>
          </w:tcPr>
          <w:p w14:paraId="6DE57DF5" w14:textId="77777777" w:rsidR="001E7EA2" w:rsidRPr="00DD36CF" w:rsidRDefault="001E7EA2" w:rsidP="000316EB">
            <w:pPr>
              <w:spacing w:line="271" w:lineRule="auto"/>
              <w:jc w:val="right"/>
              <w:rPr>
                <w:rFonts w:cs="Arial"/>
                <w:sz w:val="16"/>
                <w:szCs w:val="16"/>
              </w:rPr>
            </w:pPr>
            <w:r w:rsidRPr="00DD36CF">
              <w:rPr>
                <w:rFonts w:cs="Arial"/>
                <w:sz w:val="16"/>
                <w:szCs w:val="16"/>
              </w:rPr>
              <w:t>3.281</w:t>
            </w:r>
          </w:p>
        </w:tc>
        <w:tc>
          <w:tcPr>
            <w:tcW w:w="0" w:type="auto"/>
            <w:vAlign w:val="center"/>
          </w:tcPr>
          <w:p w14:paraId="2D37AED8" w14:textId="57B917AE" w:rsidR="001E7EA2" w:rsidRPr="00DD36CF" w:rsidRDefault="002D34E4" w:rsidP="004F5CE4">
            <w:pPr>
              <w:spacing w:line="271" w:lineRule="auto"/>
              <w:jc w:val="right"/>
              <w:rPr>
                <w:rFonts w:cs="Arial"/>
                <w:sz w:val="16"/>
                <w:szCs w:val="16"/>
              </w:rPr>
            </w:pPr>
            <w:r w:rsidRPr="00DD36CF">
              <w:rPr>
                <w:rFonts w:cs="Arial"/>
                <w:sz w:val="16"/>
                <w:szCs w:val="16"/>
              </w:rPr>
              <w:t>0</w:t>
            </w:r>
          </w:p>
        </w:tc>
        <w:tc>
          <w:tcPr>
            <w:tcW w:w="0" w:type="auto"/>
            <w:vAlign w:val="center"/>
          </w:tcPr>
          <w:p w14:paraId="69DAF673" w14:textId="39FF3141" w:rsidR="001E7EA2" w:rsidRPr="00DD36CF" w:rsidRDefault="001E7EA2" w:rsidP="000316EB">
            <w:pPr>
              <w:spacing w:line="271" w:lineRule="auto"/>
              <w:jc w:val="right"/>
              <w:rPr>
                <w:rFonts w:cs="Arial"/>
                <w:sz w:val="16"/>
                <w:szCs w:val="16"/>
              </w:rPr>
            </w:pPr>
            <w:r w:rsidRPr="00DD36CF">
              <w:rPr>
                <w:rFonts w:cs="Arial"/>
                <w:sz w:val="16"/>
                <w:szCs w:val="16"/>
              </w:rPr>
              <w:t>Odredba 2022 – 18. člen</w:t>
            </w:r>
          </w:p>
        </w:tc>
      </w:tr>
      <w:tr w:rsidR="001E7EA2" w:rsidRPr="00DD36CF" w14:paraId="53E6679D" w14:textId="102D7ABD" w:rsidTr="004F5CE4">
        <w:trPr>
          <w:trHeight w:val="425"/>
        </w:trPr>
        <w:tc>
          <w:tcPr>
            <w:tcW w:w="0" w:type="auto"/>
            <w:vMerge w:val="restart"/>
            <w:shd w:val="clear" w:color="auto" w:fill="DEEAF6" w:themeFill="accent1" w:themeFillTint="33"/>
            <w:vAlign w:val="center"/>
          </w:tcPr>
          <w:p w14:paraId="27CEA8DA" w14:textId="77777777" w:rsidR="001E7EA2" w:rsidRPr="00DD36CF" w:rsidRDefault="001E7EA2" w:rsidP="004F5CE4">
            <w:pPr>
              <w:spacing w:line="271" w:lineRule="auto"/>
              <w:jc w:val="left"/>
              <w:rPr>
                <w:rFonts w:cs="Arial"/>
                <w:sz w:val="16"/>
                <w:szCs w:val="16"/>
              </w:rPr>
            </w:pPr>
            <w:r w:rsidRPr="00DD36CF">
              <w:rPr>
                <w:rFonts w:cs="Arial"/>
                <w:sz w:val="16"/>
                <w:szCs w:val="16"/>
              </w:rPr>
              <w:t xml:space="preserve">Bolezen </w:t>
            </w:r>
            <w:proofErr w:type="spellStart"/>
            <w:r w:rsidRPr="00DD36CF">
              <w:rPr>
                <w:rFonts w:cs="Arial"/>
                <w:sz w:val="16"/>
                <w:szCs w:val="16"/>
              </w:rPr>
              <w:t>Aujeszkega</w:t>
            </w:r>
            <w:proofErr w:type="spellEnd"/>
          </w:p>
        </w:tc>
        <w:tc>
          <w:tcPr>
            <w:tcW w:w="0" w:type="auto"/>
            <w:vAlign w:val="center"/>
          </w:tcPr>
          <w:p w14:paraId="3E308E15" w14:textId="77777777" w:rsidR="001E7EA2" w:rsidRPr="00DD36CF" w:rsidRDefault="001E7EA2" w:rsidP="000316EB">
            <w:pPr>
              <w:spacing w:line="271" w:lineRule="auto"/>
              <w:jc w:val="right"/>
              <w:rPr>
                <w:rFonts w:cs="Arial"/>
                <w:sz w:val="16"/>
                <w:szCs w:val="16"/>
              </w:rPr>
            </w:pPr>
            <w:r w:rsidRPr="00DD36CF">
              <w:rPr>
                <w:rFonts w:cs="Arial"/>
                <w:sz w:val="16"/>
                <w:szCs w:val="16"/>
              </w:rPr>
              <w:t>152</w:t>
            </w:r>
          </w:p>
        </w:tc>
        <w:tc>
          <w:tcPr>
            <w:tcW w:w="0" w:type="auto"/>
            <w:vAlign w:val="center"/>
          </w:tcPr>
          <w:p w14:paraId="67C7A221" w14:textId="77777777" w:rsidR="001E7EA2" w:rsidRPr="00DD36CF" w:rsidRDefault="001E7EA2" w:rsidP="000316EB">
            <w:pPr>
              <w:spacing w:line="271" w:lineRule="auto"/>
              <w:jc w:val="right"/>
              <w:rPr>
                <w:rFonts w:cs="Arial"/>
                <w:sz w:val="16"/>
                <w:szCs w:val="16"/>
              </w:rPr>
            </w:pPr>
            <w:r w:rsidRPr="00DD36CF">
              <w:rPr>
                <w:rFonts w:cs="Arial"/>
                <w:sz w:val="16"/>
                <w:szCs w:val="16"/>
              </w:rPr>
              <w:t>4.246</w:t>
            </w:r>
          </w:p>
        </w:tc>
        <w:tc>
          <w:tcPr>
            <w:tcW w:w="0" w:type="auto"/>
            <w:vAlign w:val="center"/>
          </w:tcPr>
          <w:p w14:paraId="1B8E4635" w14:textId="52BF323F" w:rsidR="001E7EA2" w:rsidRPr="00DD36CF" w:rsidRDefault="002D34E4" w:rsidP="004F5CE4">
            <w:pPr>
              <w:spacing w:line="271" w:lineRule="auto"/>
              <w:jc w:val="right"/>
              <w:rPr>
                <w:rFonts w:cs="Arial"/>
                <w:sz w:val="16"/>
                <w:szCs w:val="16"/>
              </w:rPr>
            </w:pPr>
            <w:r w:rsidRPr="00DD36CF">
              <w:rPr>
                <w:rFonts w:cs="Arial"/>
                <w:sz w:val="16"/>
                <w:szCs w:val="16"/>
              </w:rPr>
              <w:t>0</w:t>
            </w:r>
          </w:p>
        </w:tc>
        <w:tc>
          <w:tcPr>
            <w:tcW w:w="0" w:type="auto"/>
            <w:vAlign w:val="center"/>
          </w:tcPr>
          <w:p w14:paraId="3BCA59C9" w14:textId="0E116F8C" w:rsidR="001E7EA2" w:rsidRPr="00DD36CF" w:rsidRDefault="001E7EA2" w:rsidP="000316EB">
            <w:pPr>
              <w:spacing w:line="271" w:lineRule="auto"/>
              <w:jc w:val="right"/>
              <w:rPr>
                <w:rFonts w:cs="Arial"/>
                <w:sz w:val="16"/>
                <w:szCs w:val="16"/>
              </w:rPr>
            </w:pPr>
            <w:r w:rsidRPr="00DD36CF">
              <w:rPr>
                <w:rFonts w:cs="Arial"/>
                <w:sz w:val="16"/>
                <w:szCs w:val="16"/>
              </w:rPr>
              <w:t>Odredba 2022 – 19. člen, prvi odstavek, prva alineja</w:t>
            </w:r>
          </w:p>
        </w:tc>
      </w:tr>
      <w:tr w:rsidR="001E7EA2" w:rsidRPr="00DD36CF" w14:paraId="030A4EFF" w14:textId="5CE3458A" w:rsidTr="004F5CE4">
        <w:trPr>
          <w:trHeight w:val="425"/>
        </w:trPr>
        <w:tc>
          <w:tcPr>
            <w:tcW w:w="0" w:type="auto"/>
            <w:vMerge/>
            <w:shd w:val="clear" w:color="auto" w:fill="DEEAF6" w:themeFill="accent1" w:themeFillTint="33"/>
            <w:vAlign w:val="center"/>
          </w:tcPr>
          <w:p w14:paraId="4921D95C" w14:textId="77777777" w:rsidR="001E7EA2" w:rsidRPr="00DD36CF" w:rsidRDefault="001E7EA2" w:rsidP="004F5CE4">
            <w:pPr>
              <w:spacing w:line="271" w:lineRule="auto"/>
              <w:jc w:val="left"/>
              <w:rPr>
                <w:rFonts w:cs="Arial"/>
                <w:sz w:val="16"/>
                <w:szCs w:val="16"/>
              </w:rPr>
            </w:pPr>
          </w:p>
        </w:tc>
        <w:tc>
          <w:tcPr>
            <w:tcW w:w="0" w:type="auto"/>
            <w:vAlign w:val="center"/>
          </w:tcPr>
          <w:p w14:paraId="329C8AC5" w14:textId="77777777" w:rsidR="001E7EA2" w:rsidRPr="00DD36CF" w:rsidRDefault="001E7EA2" w:rsidP="000316EB">
            <w:pPr>
              <w:spacing w:line="271" w:lineRule="auto"/>
              <w:jc w:val="right"/>
              <w:rPr>
                <w:rFonts w:cs="Arial"/>
                <w:sz w:val="16"/>
                <w:szCs w:val="16"/>
              </w:rPr>
            </w:pPr>
            <w:r w:rsidRPr="00DD36CF">
              <w:rPr>
                <w:rFonts w:cs="Arial"/>
                <w:sz w:val="16"/>
                <w:szCs w:val="16"/>
              </w:rPr>
              <w:t>433</w:t>
            </w:r>
          </w:p>
        </w:tc>
        <w:tc>
          <w:tcPr>
            <w:tcW w:w="0" w:type="auto"/>
            <w:vAlign w:val="center"/>
          </w:tcPr>
          <w:p w14:paraId="3A847412" w14:textId="77777777" w:rsidR="001E7EA2" w:rsidRPr="00DD36CF" w:rsidRDefault="001E7EA2" w:rsidP="000316EB">
            <w:pPr>
              <w:spacing w:line="271" w:lineRule="auto"/>
              <w:jc w:val="right"/>
              <w:rPr>
                <w:rFonts w:cs="Arial"/>
                <w:sz w:val="16"/>
                <w:szCs w:val="16"/>
              </w:rPr>
            </w:pPr>
            <w:r w:rsidRPr="00DD36CF">
              <w:rPr>
                <w:rFonts w:cs="Arial"/>
                <w:sz w:val="16"/>
                <w:szCs w:val="16"/>
              </w:rPr>
              <w:t>524</w:t>
            </w:r>
          </w:p>
        </w:tc>
        <w:tc>
          <w:tcPr>
            <w:tcW w:w="0" w:type="auto"/>
            <w:vAlign w:val="center"/>
          </w:tcPr>
          <w:p w14:paraId="68D09CB0" w14:textId="241C6026" w:rsidR="001E7EA2" w:rsidRPr="00DD36CF" w:rsidRDefault="002D34E4" w:rsidP="004F5CE4">
            <w:pPr>
              <w:spacing w:line="271" w:lineRule="auto"/>
              <w:jc w:val="right"/>
              <w:rPr>
                <w:rFonts w:cs="Arial"/>
                <w:sz w:val="16"/>
                <w:szCs w:val="16"/>
              </w:rPr>
            </w:pPr>
            <w:r w:rsidRPr="00DD36CF">
              <w:rPr>
                <w:rFonts w:cs="Arial"/>
                <w:sz w:val="16"/>
                <w:szCs w:val="16"/>
              </w:rPr>
              <w:t>0</w:t>
            </w:r>
          </w:p>
        </w:tc>
        <w:tc>
          <w:tcPr>
            <w:tcW w:w="0" w:type="auto"/>
            <w:vAlign w:val="center"/>
          </w:tcPr>
          <w:p w14:paraId="15EFB0F4" w14:textId="4DF0F4AC" w:rsidR="001E7EA2" w:rsidRPr="00DD36CF" w:rsidRDefault="001E7EA2" w:rsidP="000316EB">
            <w:pPr>
              <w:spacing w:line="271" w:lineRule="auto"/>
              <w:jc w:val="right"/>
              <w:rPr>
                <w:rFonts w:cs="Arial"/>
                <w:sz w:val="16"/>
                <w:szCs w:val="16"/>
              </w:rPr>
            </w:pPr>
            <w:r w:rsidRPr="00DD36CF">
              <w:rPr>
                <w:rFonts w:cs="Arial"/>
                <w:sz w:val="16"/>
                <w:szCs w:val="16"/>
              </w:rPr>
              <w:t>Odredba 2022 – 19. člen, prvi odstavek, druga alineja (merjasci)</w:t>
            </w:r>
          </w:p>
        </w:tc>
      </w:tr>
      <w:tr w:rsidR="001E7EA2" w:rsidRPr="00DD36CF" w14:paraId="7448A30E" w14:textId="276430BF" w:rsidTr="004F5CE4">
        <w:trPr>
          <w:trHeight w:val="425"/>
        </w:trPr>
        <w:tc>
          <w:tcPr>
            <w:tcW w:w="0" w:type="auto"/>
            <w:vMerge w:val="restart"/>
            <w:shd w:val="clear" w:color="auto" w:fill="DEEAF6" w:themeFill="accent1" w:themeFillTint="33"/>
            <w:vAlign w:val="center"/>
          </w:tcPr>
          <w:p w14:paraId="3D853E8A" w14:textId="77777777" w:rsidR="001E7EA2" w:rsidRPr="00DD36CF" w:rsidRDefault="001E7EA2" w:rsidP="004F5CE4">
            <w:pPr>
              <w:spacing w:line="271" w:lineRule="auto"/>
              <w:jc w:val="left"/>
              <w:rPr>
                <w:rFonts w:cs="Arial"/>
                <w:sz w:val="16"/>
                <w:szCs w:val="16"/>
              </w:rPr>
            </w:pPr>
            <w:r w:rsidRPr="00DD36CF">
              <w:rPr>
                <w:rFonts w:cs="Arial"/>
                <w:sz w:val="16"/>
                <w:szCs w:val="16"/>
              </w:rPr>
              <w:t>Afriška in klasična prašičja kuga</w:t>
            </w:r>
          </w:p>
        </w:tc>
        <w:tc>
          <w:tcPr>
            <w:tcW w:w="0" w:type="auto"/>
            <w:vAlign w:val="center"/>
          </w:tcPr>
          <w:p w14:paraId="3BBD0CED" w14:textId="77777777" w:rsidR="001E7EA2" w:rsidRPr="00DD36CF" w:rsidRDefault="001E7EA2" w:rsidP="000316EB">
            <w:pPr>
              <w:spacing w:line="271" w:lineRule="auto"/>
              <w:jc w:val="right"/>
              <w:rPr>
                <w:rFonts w:cs="Arial"/>
                <w:sz w:val="16"/>
                <w:szCs w:val="16"/>
              </w:rPr>
            </w:pPr>
            <w:r w:rsidRPr="00DD36CF">
              <w:rPr>
                <w:rFonts w:cs="Arial"/>
                <w:sz w:val="16"/>
                <w:szCs w:val="16"/>
              </w:rPr>
              <w:t>279</w:t>
            </w:r>
          </w:p>
        </w:tc>
        <w:tc>
          <w:tcPr>
            <w:tcW w:w="0" w:type="auto"/>
            <w:vAlign w:val="center"/>
          </w:tcPr>
          <w:p w14:paraId="5EA5B3F1" w14:textId="77777777" w:rsidR="001E7EA2" w:rsidRPr="00DD36CF" w:rsidRDefault="001E7EA2" w:rsidP="000316EB">
            <w:pPr>
              <w:spacing w:line="271" w:lineRule="auto"/>
              <w:jc w:val="right"/>
              <w:rPr>
                <w:rFonts w:cs="Arial"/>
                <w:sz w:val="16"/>
                <w:szCs w:val="16"/>
              </w:rPr>
            </w:pPr>
            <w:r w:rsidRPr="00DD36CF">
              <w:rPr>
                <w:rFonts w:cs="Arial"/>
                <w:sz w:val="16"/>
                <w:szCs w:val="16"/>
              </w:rPr>
              <w:t>778</w:t>
            </w:r>
          </w:p>
        </w:tc>
        <w:tc>
          <w:tcPr>
            <w:tcW w:w="0" w:type="auto"/>
            <w:vAlign w:val="center"/>
          </w:tcPr>
          <w:p w14:paraId="030C98F6" w14:textId="4B353954" w:rsidR="001E7EA2" w:rsidRPr="00DD36CF" w:rsidRDefault="002D34E4" w:rsidP="004F5CE4">
            <w:pPr>
              <w:spacing w:line="271" w:lineRule="auto"/>
              <w:jc w:val="right"/>
              <w:rPr>
                <w:rFonts w:cs="Arial"/>
                <w:sz w:val="16"/>
                <w:szCs w:val="16"/>
              </w:rPr>
            </w:pPr>
            <w:r w:rsidRPr="00DD36CF">
              <w:rPr>
                <w:rFonts w:cs="Arial"/>
                <w:sz w:val="16"/>
                <w:szCs w:val="16"/>
              </w:rPr>
              <w:t>0</w:t>
            </w:r>
          </w:p>
        </w:tc>
        <w:tc>
          <w:tcPr>
            <w:tcW w:w="0" w:type="auto"/>
            <w:vAlign w:val="center"/>
          </w:tcPr>
          <w:p w14:paraId="49AEDA64" w14:textId="2FE747C5" w:rsidR="001E7EA2" w:rsidRPr="00DD36CF" w:rsidRDefault="001E7EA2" w:rsidP="000316EB">
            <w:pPr>
              <w:spacing w:line="271" w:lineRule="auto"/>
              <w:jc w:val="right"/>
              <w:rPr>
                <w:rFonts w:cs="Arial"/>
                <w:sz w:val="16"/>
                <w:szCs w:val="16"/>
              </w:rPr>
            </w:pPr>
            <w:r w:rsidRPr="00DD36CF">
              <w:rPr>
                <w:rFonts w:cs="Arial"/>
                <w:sz w:val="16"/>
                <w:szCs w:val="16"/>
              </w:rPr>
              <w:t>Odredba 2022 – 20. in 21. člen</w:t>
            </w:r>
          </w:p>
        </w:tc>
      </w:tr>
      <w:tr w:rsidR="001E7EA2" w:rsidRPr="00DD36CF" w14:paraId="3503743F" w14:textId="53FD0159" w:rsidTr="004F5CE4">
        <w:trPr>
          <w:trHeight w:val="425"/>
        </w:trPr>
        <w:tc>
          <w:tcPr>
            <w:tcW w:w="0" w:type="auto"/>
            <w:vMerge/>
            <w:shd w:val="clear" w:color="auto" w:fill="DEEAF6" w:themeFill="accent1" w:themeFillTint="33"/>
            <w:vAlign w:val="center"/>
          </w:tcPr>
          <w:p w14:paraId="21A44D12" w14:textId="77777777" w:rsidR="001E7EA2" w:rsidRPr="00DD36CF" w:rsidRDefault="001E7EA2" w:rsidP="004F5CE4">
            <w:pPr>
              <w:spacing w:line="271" w:lineRule="auto"/>
              <w:jc w:val="left"/>
              <w:rPr>
                <w:rFonts w:cs="Arial"/>
                <w:sz w:val="16"/>
                <w:szCs w:val="16"/>
              </w:rPr>
            </w:pPr>
          </w:p>
        </w:tc>
        <w:tc>
          <w:tcPr>
            <w:tcW w:w="0" w:type="auto"/>
            <w:vAlign w:val="center"/>
          </w:tcPr>
          <w:p w14:paraId="372D5E1E" w14:textId="77777777" w:rsidR="001E7EA2" w:rsidRPr="00DD36CF" w:rsidRDefault="001E7EA2" w:rsidP="000316EB">
            <w:pPr>
              <w:spacing w:line="271" w:lineRule="auto"/>
              <w:jc w:val="right"/>
              <w:rPr>
                <w:rFonts w:cs="Arial"/>
                <w:sz w:val="16"/>
                <w:szCs w:val="16"/>
              </w:rPr>
            </w:pPr>
            <w:r w:rsidRPr="00DD36CF">
              <w:rPr>
                <w:rFonts w:cs="Arial"/>
                <w:sz w:val="16"/>
                <w:szCs w:val="16"/>
              </w:rPr>
              <w:t>4</w:t>
            </w:r>
          </w:p>
        </w:tc>
        <w:tc>
          <w:tcPr>
            <w:tcW w:w="0" w:type="auto"/>
            <w:vAlign w:val="center"/>
          </w:tcPr>
          <w:p w14:paraId="62806FAD" w14:textId="77777777" w:rsidR="001E7EA2" w:rsidRPr="00DD36CF" w:rsidRDefault="001E7EA2" w:rsidP="000316EB">
            <w:pPr>
              <w:spacing w:line="271" w:lineRule="auto"/>
              <w:jc w:val="right"/>
              <w:rPr>
                <w:rFonts w:cs="Arial"/>
                <w:sz w:val="16"/>
                <w:szCs w:val="16"/>
              </w:rPr>
            </w:pPr>
            <w:r w:rsidRPr="00DD36CF">
              <w:rPr>
                <w:rFonts w:cs="Arial"/>
                <w:sz w:val="16"/>
                <w:szCs w:val="16"/>
              </w:rPr>
              <w:t>4</w:t>
            </w:r>
          </w:p>
        </w:tc>
        <w:tc>
          <w:tcPr>
            <w:tcW w:w="0" w:type="auto"/>
            <w:vAlign w:val="center"/>
          </w:tcPr>
          <w:p w14:paraId="717E8E92" w14:textId="21C9DE78" w:rsidR="001E7EA2" w:rsidRPr="00DD36CF" w:rsidRDefault="002D34E4" w:rsidP="004F5CE4">
            <w:pPr>
              <w:spacing w:line="271" w:lineRule="auto"/>
              <w:jc w:val="right"/>
              <w:rPr>
                <w:rFonts w:cs="Arial"/>
                <w:sz w:val="16"/>
                <w:szCs w:val="16"/>
              </w:rPr>
            </w:pPr>
            <w:r w:rsidRPr="00DD36CF">
              <w:rPr>
                <w:rFonts w:cs="Arial"/>
                <w:sz w:val="16"/>
                <w:szCs w:val="16"/>
              </w:rPr>
              <w:t>0</w:t>
            </w:r>
          </w:p>
        </w:tc>
        <w:tc>
          <w:tcPr>
            <w:tcW w:w="0" w:type="auto"/>
            <w:vAlign w:val="center"/>
          </w:tcPr>
          <w:p w14:paraId="2C299710" w14:textId="56B92FE0" w:rsidR="001E7EA2" w:rsidRPr="00DD36CF" w:rsidRDefault="001E7EA2" w:rsidP="000316EB">
            <w:pPr>
              <w:spacing w:line="271" w:lineRule="auto"/>
              <w:jc w:val="right"/>
              <w:rPr>
                <w:rFonts w:cs="Arial"/>
                <w:sz w:val="16"/>
                <w:szCs w:val="16"/>
              </w:rPr>
            </w:pPr>
            <w:r w:rsidRPr="00DD36CF">
              <w:rPr>
                <w:rFonts w:cs="Arial"/>
                <w:sz w:val="16"/>
                <w:szCs w:val="16"/>
              </w:rPr>
              <w:t>Odredba 2022 – 36. člen, drugi odstavek, točka č) (abortusi)</w:t>
            </w:r>
          </w:p>
        </w:tc>
      </w:tr>
      <w:tr w:rsidR="001E7EA2" w:rsidRPr="00DD36CF" w14:paraId="49CB003D" w14:textId="52951196" w:rsidTr="004F5CE4">
        <w:trPr>
          <w:trHeight w:val="425"/>
        </w:trPr>
        <w:tc>
          <w:tcPr>
            <w:tcW w:w="0" w:type="auto"/>
            <w:shd w:val="clear" w:color="auto" w:fill="DEEAF6" w:themeFill="accent1" w:themeFillTint="33"/>
            <w:vAlign w:val="center"/>
          </w:tcPr>
          <w:p w14:paraId="608F6489" w14:textId="77777777" w:rsidR="001E7EA2" w:rsidRPr="00DD36CF" w:rsidRDefault="001E7EA2" w:rsidP="004F5CE4">
            <w:pPr>
              <w:spacing w:line="271" w:lineRule="auto"/>
              <w:jc w:val="left"/>
              <w:rPr>
                <w:rFonts w:cs="Arial"/>
                <w:sz w:val="16"/>
                <w:szCs w:val="16"/>
              </w:rPr>
            </w:pPr>
            <w:r w:rsidRPr="00DD36CF">
              <w:rPr>
                <w:rFonts w:cs="Arial"/>
                <w:sz w:val="16"/>
                <w:szCs w:val="16"/>
              </w:rPr>
              <w:t>Atipična kokošja kuga</w:t>
            </w:r>
          </w:p>
        </w:tc>
        <w:tc>
          <w:tcPr>
            <w:tcW w:w="0" w:type="auto"/>
            <w:vAlign w:val="center"/>
          </w:tcPr>
          <w:p w14:paraId="7810B8D4" w14:textId="77777777" w:rsidR="001E7EA2" w:rsidRPr="00DD36CF" w:rsidRDefault="001E7EA2" w:rsidP="000316EB">
            <w:pPr>
              <w:spacing w:line="271" w:lineRule="auto"/>
              <w:jc w:val="right"/>
              <w:rPr>
                <w:rFonts w:cs="Arial"/>
                <w:sz w:val="16"/>
                <w:szCs w:val="16"/>
              </w:rPr>
            </w:pPr>
            <w:r w:rsidRPr="00DD36CF">
              <w:rPr>
                <w:rFonts w:cs="Arial"/>
                <w:sz w:val="16"/>
                <w:szCs w:val="16"/>
              </w:rPr>
              <w:t>352</w:t>
            </w:r>
          </w:p>
        </w:tc>
        <w:tc>
          <w:tcPr>
            <w:tcW w:w="0" w:type="auto"/>
            <w:vAlign w:val="center"/>
          </w:tcPr>
          <w:p w14:paraId="348F8DC9" w14:textId="77777777" w:rsidR="001E7EA2" w:rsidRPr="00DD36CF" w:rsidRDefault="001E7EA2" w:rsidP="000316EB">
            <w:pPr>
              <w:spacing w:line="271" w:lineRule="auto"/>
              <w:jc w:val="right"/>
              <w:rPr>
                <w:rFonts w:cs="Arial"/>
                <w:sz w:val="16"/>
                <w:szCs w:val="16"/>
              </w:rPr>
            </w:pPr>
            <w:r w:rsidRPr="00DD36CF">
              <w:rPr>
                <w:rFonts w:cs="Arial"/>
                <w:sz w:val="16"/>
                <w:szCs w:val="16"/>
              </w:rPr>
              <w:t>1.278*</w:t>
            </w:r>
          </w:p>
        </w:tc>
        <w:tc>
          <w:tcPr>
            <w:tcW w:w="0" w:type="auto"/>
            <w:vAlign w:val="center"/>
          </w:tcPr>
          <w:p w14:paraId="1F478F46" w14:textId="4E0C9842" w:rsidR="001E7EA2" w:rsidRPr="00DD36CF" w:rsidRDefault="002D34E4" w:rsidP="004F5CE4">
            <w:pPr>
              <w:spacing w:line="271" w:lineRule="auto"/>
              <w:jc w:val="right"/>
              <w:rPr>
                <w:rFonts w:cs="Arial"/>
                <w:sz w:val="16"/>
                <w:szCs w:val="16"/>
              </w:rPr>
            </w:pPr>
            <w:r w:rsidRPr="00DD36CF">
              <w:rPr>
                <w:rFonts w:cs="Arial"/>
                <w:sz w:val="16"/>
                <w:szCs w:val="16"/>
              </w:rPr>
              <w:t>0</w:t>
            </w:r>
          </w:p>
        </w:tc>
        <w:tc>
          <w:tcPr>
            <w:tcW w:w="0" w:type="auto"/>
            <w:vAlign w:val="center"/>
          </w:tcPr>
          <w:p w14:paraId="3BD079FD" w14:textId="196E8004" w:rsidR="001E7EA2" w:rsidRPr="00DD36CF" w:rsidRDefault="001E7EA2" w:rsidP="000316EB">
            <w:pPr>
              <w:spacing w:line="271" w:lineRule="auto"/>
              <w:jc w:val="right"/>
              <w:rPr>
                <w:rFonts w:cs="Arial"/>
                <w:sz w:val="16"/>
                <w:szCs w:val="16"/>
              </w:rPr>
            </w:pPr>
            <w:r w:rsidRPr="00DD36CF">
              <w:rPr>
                <w:rFonts w:cs="Arial"/>
                <w:sz w:val="16"/>
                <w:szCs w:val="16"/>
              </w:rPr>
              <w:t>Odredba 2022 – 22. člen (kontrola imunosti); *št. hlevskih vzorcev; vsak vsebuje 20 krvnih vzorcev</w:t>
            </w:r>
          </w:p>
        </w:tc>
      </w:tr>
      <w:tr w:rsidR="001E7EA2" w:rsidRPr="00DD36CF" w14:paraId="18383A40" w14:textId="47E4B839" w:rsidTr="004F5CE4">
        <w:trPr>
          <w:trHeight w:val="425"/>
        </w:trPr>
        <w:tc>
          <w:tcPr>
            <w:tcW w:w="0" w:type="auto"/>
            <w:vMerge w:val="restart"/>
            <w:shd w:val="clear" w:color="auto" w:fill="DEEAF6" w:themeFill="accent1" w:themeFillTint="33"/>
            <w:vAlign w:val="center"/>
          </w:tcPr>
          <w:p w14:paraId="0BD4EDD2" w14:textId="1296CE74" w:rsidR="001E7EA2" w:rsidRPr="00DD36CF" w:rsidRDefault="001E7EA2" w:rsidP="004F5CE4">
            <w:pPr>
              <w:spacing w:line="271" w:lineRule="auto"/>
              <w:jc w:val="left"/>
              <w:rPr>
                <w:rFonts w:cs="Arial"/>
                <w:sz w:val="16"/>
                <w:szCs w:val="16"/>
              </w:rPr>
            </w:pPr>
            <w:proofErr w:type="spellStart"/>
            <w:r w:rsidRPr="00DD36CF">
              <w:rPr>
                <w:rFonts w:cs="Arial"/>
                <w:sz w:val="16"/>
                <w:szCs w:val="16"/>
              </w:rPr>
              <w:t>Aviarna</w:t>
            </w:r>
            <w:proofErr w:type="spellEnd"/>
            <w:r w:rsidRPr="00DD36CF">
              <w:rPr>
                <w:rFonts w:cs="Arial"/>
                <w:sz w:val="16"/>
                <w:szCs w:val="16"/>
              </w:rPr>
              <w:t xml:space="preserve"> influenca</w:t>
            </w:r>
          </w:p>
        </w:tc>
        <w:tc>
          <w:tcPr>
            <w:tcW w:w="0" w:type="auto"/>
            <w:vAlign w:val="center"/>
          </w:tcPr>
          <w:p w14:paraId="02B44A9D" w14:textId="77777777" w:rsidR="001E7EA2" w:rsidRPr="00DD36CF" w:rsidRDefault="001E7EA2" w:rsidP="000316EB">
            <w:pPr>
              <w:spacing w:line="271" w:lineRule="auto"/>
              <w:jc w:val="right"/>
              <w:rPr>
                <w:rFonts w:cs="Arial"/>
                <w:sz w:val="16"/>
                <w:szCs w:val="16"/>
              </w:rPr>
            </w:pPr>
            <w:r w:rsidRPr="00DD36CF">
              <w:rPr>
                <w:rFonts w:cs="Arial"/>
                <w:sz w:val="16"/>
                <w:szCs w:val="16"/>
              </w:rPr>
              <w:t>241</w:t>
            </w:r>
          </w:p>
        </w:tc>
        <w:tc>
          <w:tcPr>
            <w:tcW w:w="0" w:type="auto"/>
            <w:vAlign w:val="center"/>
          </w:tcPr>
          <w:p w14:paraId="599F1AC9" w14:textId="77777777" w:rsidR="001E7EA2" w:rsidRPr="00DD36CF" w:rsidRDefault="001E7EA2" w:rsidP="000316EB">
            <w:pPr>
              <w:spacing w:line="271" w:lineRule="auto"/>
              <w:jc w:val="right"/>
              <w:rPr>
                <w:rFonts w:cs="Arial"/>
                <w:sz w:val="16"/>
                <w:szCs w:val="16"/>
              </w:rPr>
            </w:pPr>
            <w:r w:rsidRPr="00DD36CF">
              <w:rPr>
                <w:rFonts w:cs="Arial"/>
                <w:sz w:val="16"/>
                <w:szCs w:val="16"/>
              </w:rPr>
              <w:t>3.220</w:t>
            </w:r>
          </w:p>
        </w:tc>
        <w:tc>
          <w:tcPr>
            <w:tcW w:w="0" w:type="auto"/>
            <w:vAlign w:val="center"/>
          </w:tcPr>
          <w:p w14:paraId="79C8DE14" w14:textId="11A3EC89" w:rsidR="001E7EA2" w:rsidRPr="00DD36CF" w:rsidRDefault="002D34E4" w:rsidP="004F5CE4">
            <w:pPr>
              <w:spacing w:line="271" w:lineRule="auto"/>
              <w:jc w:val="right"/>
              <w:rPr>
                <w:rFonts w:cs="Arial"/>
                <w:sz w:val="16"/>
                <w:szCs w:val="16"/>
              </w:rPr>
            </w:pPr>
            <w:r w:rsidRPr="00DD36CF">
              <w:rPr>
                <w:rFonts w:cs="Arial"/>
                <w:sz w:val="16"/>
                <w:szCs w:val="16"/>
              </w:rPr>
              <w:t>0</w:t>
            </w:r>
          </w:p>
        </w:tc>
        <w:tc>
          <w:tcPr>
            <w:tcW w:w="0" w:type="auto"/>
            <w:vAlign w:val="center"/>
          </w:tcPr>
          <w:p w14:paraId="2C7C5054" w14:textId="391C6187" w:rsidR="001E7EA2" w:rsidRPr="00DD36CF" w:rsidRDefault="001E7EA2" w:rsidP="000316EB">
            <w:pPr>
              <w:spacing w:line="271" w:lineRule="auto"/>
              <w:jc w:val="right"/>
              <w:rPr>
                <w:rFonts w:cs="Arial"/>
                <w:sz w:val="16"/>
                <w:szCs w:val="16"/>
              </w:rPr>
            </w:pPr>
            <w:r w:rsidRPr="00DD36CF">
              <w:rPr>
                <w:rFonts w:cs="Arial"/>
                <w:sz w:val="16"/>
                <w:szCs w:val="16"/>
              </w:rPr>
              <w:t>Odredba 2022 – 23. člen (sistematični nadzor</w:t>
            </w:r>
            <w:r w:rsidR="007B07F1" w:rsidRPr="00DD36CF">
              <w:rPr>
                <w:rFonts w:cs="Arial"/>
                <w:sz w:val="16"/>
                <w:szCs w:val="16"/>
              </w:rPr>
              <w:t xml:space="preserve"> </w:t>
            </w:r>
            <w:r w:rsidRPr="00DD36CF">
              <w:rPr>
                <w:rFonts w:cs="Arial"/>
                <w:sz w:val="16"/>
                <w:szCs w:val="16"/>
              </w:rPr>
              <w:t>- serološko)</w:t>
            </w:r>
          </w:p>
        </w:tc>
      </w:tr>
      <w:tr w:rsidR="001E7EA2" w:rsidRPr="00DD36CF" w14:paraId="1E83A433" w14:textId="38227664" w:rsidTr="004F5CE4">
        <w:trPr>
          <w:trHeight w:val="425"/>
        </w:trPr>
        <w:tc>
          <w:tcPr>
            <w:tcW w:w="0" w:type="auto"/>
            <w:vMerge/>
            <w:shd w:val="clear" w:color="auto" w:fill="DEEAF6" w:themeFill="accent1" w:themeFillTint="33"/>
            <w:vAlign w:val="center"/>
          </w:tcPr>
          <w:p w14:paraId="401F65CB" w14:textId="77777777" w:rsidR="001E7EA2" w:rsidRPr="00DD36CF" w:rsidRDefault="001E7EA2" w:rsidP="004F5CE4">
            <w:pPr>
              <w:spacing w:line="271" w:lineRule="auto"/>
              <w:jc w:val="left"/>
              <w:rPr>
                <w:rFonts w:cs="Arial"/>
                <w:sz w:val="16"/>
                <w:szCs w:val="16"/>
              </w:rPr>
            </w:pPr>
          </w:p>
        </w:tc>
        <w:tc>
          <w:tcPr>
            <w:tcW w:w="0" w:type="auto"/>
            <w:vAlign w:val="center"/>
          </w:tcPr>
          <w:p w14:paraId="0F90ED99" w14:textId="77777777" w:rsidR="001E7EA2" w:rsidRPr="00DD36CF" w:rsidRDefault="001E7EA2" w:rsidP="000316EB">
            <w:pPr>
              <w:spacing w:line="271" w:lineRule="auto"/>
              <w:jc w:val="right"/>
              <w:rPr>
                <w:rFonts w:cs="Arial"/>
                <w:sz w:val="16"/>
                <w:szCs w:val="16"/>
              </w:rPr>
            </w:pPr>
            <w:r w:rsidRPr="00DD36CF">
              <w:rPr>
                <w:rFonts w:cs="Arial"/>
                <w:sz w:val="16"/>
                <w:szCs w:val="16"/>
              </w:rPr>
              <w:t>74</w:t>
            </w:r>
          </w:p>
        </w:tc>
        <w:tc>
          <w:tcPr>
            <w:tcW w:w="0" w:type="auto"/>
            <w:vAlign w:val="center"/>
          </w:tcPr>
          <w:p w14:paraId="45F7B9AF" w14:textId="77777777" w:rsidR="001E7EA2" w:rsidRPr="00DD36CF" w:rsidRDefault="001E7EA2" w:rsidP="000316EB">
            <w:pPr>
              <w:spacing w:line="271" w:lineRule="auto"/>
              <w:jc w:val="right"/>
              <w:rPr>
                <w:rFonts w:cs="Arial"/>
                <w:sz w:val="16"/>
                <w:szCs w:val="16"/>
              </w:rPr>
            </w:pPr>
            <w:r w:rsidRPr="00DD36CF">
              <w:rPr>
                <w:rFonts w:cs="Arial"/>
                <w:sz w:val="16"/>
                <w:szCs w:val="16"/>
              </w:rPr>
              <w:t>251</w:t>
            </w:r>
          </w:p>
        </w:tc>
        <w:tc>
          <w:tcPr>
            <w:tcW w:w="0" w:type="auto"/>
            <w:vAlign w:val="center"/>
          </w:tcPr>
          <w:p w14:paraId="5A4B3673" w14:textId="1370EB9D" w:rsidR="001E7EA2" w:rsidRPr="00DD36CF" w:rsidRDefault="002D34E4" w:rsidP="004F5CE4">
            <w:pPr>
              <w:spacing w:line="271" w:lineRule="auto"/>
              <w:jc w:val="right"/>
              <w:rPr>
                <w:rFonts w:cs="Arial"/>
                <w:sz w:val="16"/>
                <w:szCs w:val="16"/>
              </w:rPr>
            </w:pPr>
            <w:r w:rsidRPr="00DD36CF">
              <w:rPr>
                <w:rFonts w:cs="Arial"/>
                <w:sz w:val="16"/>
                <w:szCs w:val="16"/>
              </w:rPr>
              <w:t>0</w:t>
            </w:r>
          </w:p>
        </w:tc>
        <w:tc>
          <w:tcPr>
            <w:tcW w:w="0" w:type="auto"/>
            <w:vAlign w:val="center"/>
          </w:tcPr>
          <w:p w14:paraId="1D24A5EF" w14:textId="75672E6E" w:rsidR="001E7EA2" w:rsidRPr="00DD36CF" w:rsidRDefault="001E7EA2" w:rsidP="000316EB">
            <w:pPr>
              <w:spacing w:line="271" w:lineRule="auto"/>
              <w:jc w:val="right"/>
              <w:rPr>
                <w:rFonts w:cs="Arial"/>
                <w:sz w:val="16"/>
                <w:szCs w:val="16"/>
              </w:rPr>
            </w:pPr>
            <w:r w:rsidRPr="00DD36CF">
              <w:rPr>
                <w:rFonts w:cs="Arial"/>
                <w:sz w:val="16"/>
                <w:szCs w:val="16"/>
              </w:rPr>
              <w:t>Odredba 2022 – 23. člen (zgodnje odkrivanje)</w:t>
            </w:r>
          </w:p>
        </w:tc>
      </w:tr>
      <w:tr w:rsidR="001E7EA2" w:rsidRPr="00DD36CF" w14:paraId="00E190F8" w14:textId="21FE7FDE" w:rsidTr="004F5CE4">
        <w:trPr>
          <w:trHeight w:val="425"/>
        </w:trPr>
        <w:tc>
          <w:tcPr>
            <w:tcW w:w="0" w:type="auto"/>
            <w:shd w:val="clear" w:color="auto" w:fill="DEEAF6" w:themeFill="accent1" w:themeFillTint="33"/>
            <w:vAlign w:val="center"/>
          </w:tcPr>
          <w:p w14:paraId="3B3F04E1" w14:textId="77777777" w:rsidR="001E7EA2" w:rsidRPr="00DD36CF" w:rsidRDefault="001E7EA2" w:rsidP="004F5CE4">
            <w:pPr>
              <w:spacing w:line="271" w:lineRule="auto"/>
              <w:jc w:val="left"/>
              <w:rPr>
                <w:rFonts w:cs="Arial"/>
                <w:sz w:val="16"/>
                <w:szCs w:val="16"/>
              </w:rPr>
            </w:pPr>
            <w:r w:rsidRPr="00DD36CF">
              <w:rPr>
                <w:rFonts w:cs="Arial"/>
                <w:sz w:val="16"/>
                <w:szCs w:val="16"/>
              </w:rPr>
              <w:t xml:space="preserve">Infekciozni </w:t>
            </w:r>
            <w:proofErr w:type="spellStart"/>
            <w:r w:rsidRPr="00DD36CF">
              <w:rPr>
                <w:rFonts w:cs="Arial"/>
                <w:sz w:val="16"/>
                <w:szCs w:val="16"/>
              </w:rPr>
              <w:t>metritis</w:t>
            </w:r>
            <w:proofErr w:type="spellEnd"/>
            <w:r w:rsidRPr="00DD36CF">
              <w:rPr>
                <w:rFonts w:cs="Arial"/>
                <w:sz w:val="16"/>
                <w:szCs w:val="16"/>
              </w:rPr>
              <w:t xml:space="preserve"> kopitarjev</w:t>
            </w:r>
          </w:p>
        </w:tc>
        <w:tc>
          <w:tcPr>
            <w:tcW w:w="0" w:type="auto"/>
            <w:vAlign w:val="center"/>
          </w:tcPr>
          <w:p w14:paraId="7BAB0918" w14:textId="77777777" w:rsidR="001E7EA2" w:rsidRPr="00DD36CF" w:rsidRDefault="001E7EA2" w:rsidP="000316EB">
            <w:pPr>
              <w:spacing w:line="271" w:lineRule="auto"/>
              <w:jc w:val="right"/>
              <w:rPr>
                <w:rFonts w:cs="Arial"/>
                <w:sz w:val="16"/>
                <w:szCs w:val="16"/>
              </w:rPr>
            </w:pPr>
            <w:r w:rsidRPr="00DD36CF">
              <w:rPr>
                <w:rFonts w:cs="Arial"/>
                <w:sz w:val="16"/>
                <w:szCs w:val="16"/>
              </w:rPr>
              <w:t>200</w:t>
            </w:r>
          </w:p>
        </w:tc>
        <w:tc>
          <w:tcPr>
            <w:tcW w:w="0" w:type="auto"/>
            <w:vAlign w:val="center"/>
          </w:tcPr>
          <w:p w14:paraId="6B88EA5B" w14:textId="77777777" w:rsidR="001E7EA2" w:rsidRPr="00DD36CF" w:rsidRDefault="001E7EA2" w:rsidP="000316EB">
            <w:pPr>
              <w:spacing w:line="271" w:lineRule="auto"/>
              <w:jc w:val="right"/>
              <w:rPr>
                <w:rFonts w:cs="Arial"/>
                <w:sz w:val="16"/>
                <w:szCs w:val="16"/>
              </w:rPr>
            </w:pPr>
            <w:r w:rsidRPr="00DD36CF">
              <w:rPr>
                <w:rFonts w:cs="Arial"/>
                <w:sz w:val="16"/>
                <w:szCs w:val="16"/>
              </w:rPr>
              <w:t>275</w:t>
            </w:r>
          </w:p>
        </w:tc>
        <w:tc>
          <w:tcPr>
            <w:tcW w:w="0" w:type="auto"/>
            <w:vAlign w:val="center"/>
          </w:tcPr>
          <w:p w14:paraId="228BA107" w14:textId="576C25C4" w:rsidR="001E7EA2" w:rsidRPr="00DD36CF" w:rsidRDefault="002D34E4" w:rsidP="004F5CE4">
            <w:pPr>
              <w:spacing w:line="271" w:lineRule="auto"/>
              <w:jc w:val="right"/>
              <w:rPr>
                <w:rFonts w:cs="Arial"/>
                <w:sz w:val="16"/>
                <w:szCs w:val="16"/>
              </w:rPr>
            </w:pPr>
            <w:r w:rsidRPr="00DD36CF">
              <w:rPr>
                <w:rFonts w:cs="Arial"/>
                <w:sz w:val="16"/>
                <w:szCs w:val="16"/>
              </w:rPr>
              <w:t>1</w:t>
            </w:r>
          </w:p>
        </w:tc>
        <w:tc>
          <w:tcPr>
            <w:tcW w:w="0" w:type="auto"/>
            <w:vAlign w:val="center"/>
          </w:tcPr>
          <w:p w14:paraId="3B7C2A69" w14:textId="126D2F8B" w:rsidR="001E7EA2" w:rsidRPr="00DD36CF" w:rsidRDefault="001E7EA2" w:rsidP="000316EB">
            <w:pPr>
              <w:spacing w:line="271" w:lineRule="auto"/>
              <w:jc w:val="right"/>
              <w:rPr>
                <w:rFonts w:cs="Arial"/>
                <w:sz w:val="16"/>
                <w:szCs w:val="16"/>
              </w:rPr>
            </w:pPr>
            <w:r w:rsidRPr="00DD36CF">
              <w:rPr>
                <w:rFonts w:cs="Arial"/>
                <w:sz w:val="16"/>
                <w:szCs w:val="16"/>
              </w:rPr>
              <w:t>Odredba 2022 – 24. člen</w:t>
            </w:r>
          </w:p>
        </w:tc>
      </w:tr>
      <w:tr w:rsidR="001E7EA2" w:rsidRPr="00DD36CF" w14:paraId="09017AB5" w14:textId="2573D1EB" w:rsidTr="004F5CE4">
        <w:trPr>
          <w:trHeight w:val="425"/>
        </w:trPr>
        <w:tc>
          <w:tcPr>
            <w:tcW w:w="0" w:type="auto"/>
            <w:shd w:val="clear" w:color="auto" w:fill="DEEAF6" w:themeFill="accent1" w:themeFillTint="33"/>
            <w:vAlign w:val="center"/>
          </w:tcPr>
          <w:p w14:paraId="68833CB4" w14:textId="082C7103" w:rsidR="001E7EA2" w:rsidRPr="00DD36CF" w:rsidRDefault="001E7EA2" w:rsidP="004F5CE4">
            <w:pPr>
              <w:spacing w:line="271" w:lineRule="auto"/>
              <w:jc w:val="left"/>
              <w:rPr>
                <w:rFonts w:cs="Arial"/>
                <w:sz w:val="16"/>
                <w:szCs w:val="16"/>
              </w:rPr>
            </w:pPr>
            <w:r w:rsidRPr="00DD36CF">
              <w:rPr>
                <w:rFonts w:cs="Arial"/>
                <w:sz w:val="16"/>
                <w:szCs w:val="16"/>
              </w:rPr>
              <w:t>Virusna hemoragična septikemija</w:t>
            </w:r>
          </w:p>
        </w:tc>
        <w:tc>
          <w:tcPr>
            <w:tcW w:w="0" w:type="auto"/>
            <w:vAlign w:val="center"/>
          </w:tcPr>
          <w:p w14:paraId="0DBCB197" w14:textId="77777777" w:rsidR="001E7EA2" w:rsidRPr="00DD36CF" w:rsidRDefault="001E7EA2" w:rsidP="000316EB">
            <w:pPr>
              <w:spacing w:line="271" w:lineRule="auto"/>
              <w:jc w:val="right"/>
              <w:rPr>
                <w:rFonts w:cs="Arial"/>
                <w:sz w:val="16"/>
                <w:szCs w:val="16"/>
              </w:rPr>
            </w:pPr>
            <w:r w:rsidRPr="00DD36CF">
              <w:rPr>
                <w:rFonts w:cs="Arial"/>
                <w:sz w:val="16"/>
                <w:szCs w:val="16"/>
              </w:rPr>
              <w:t>71</w:t>
            </w:r>
          </w:p>
        </w:tc>
        <w:tc>
          <w:tcPr>
            <w:tcW w:w="0" w:type="auto"/>
            <w:vAlign w:val="center"/>
          </w:tcPr>
          <w:p w14:paraId="1AF5B7E3" w14:textId="77777777" w:rsidR="001E7EA2" w:rsidRPr="00DD36CF" w:rsidRDefault="001E7EA2" w:rsidP="000316EB">
            <w:pPr>
              <w:spacing w:line="271" w:lineRule="auto"/>
              <w:jc w:val="right"/>
              <w:rPr>
                <w:rFonts w:cs="Arial"/>
                <w:sz w:val="16"/>
                <w:szCs w:val="16"/>
              </w:rPr>
            </w:pPr>
            <w:r w:rsidRPr="00DD36CF">
              <w:rPr>
                <w:rFonts w:cs="Arial"/>
                <w:sz w:val="16"/>
                <w:szCs w:val="16"/>
              </w:rPr>
              <w:t>217</w:t>
            </w:r>
          </w:p>
        </w:tc>
        <w:tc>
          <w:tcPr>
            <w:tcW w:w="0" w:type="auto"/>
            <w:vAlign w:val="center"/>
          </w:tcPr>
          <w:p w14:paraId="52A26598" w14:textId="50BD3870" w:rsidR="001E7EA2" w:rsidRPr="00DD36CF" w:rsidRDefault="002D34E4" w:rsidP="004F5CE4">
            <w:pPr>
              <w:spacing w:line="271" w:lineRule="auto"/>
              <w:jc w:val="right"/>
              <w:rPr>
                <w:rFonts w:cs="Arial"/>
                <w:sz w:val="16"/>
                <w:szCs w:val="16"/>
              </w:rPr>
            </w:pPr>
            <w:r w:rsidRPr="00DD36CF">
              <w:rPr>
                <w:rFonts w:cs="Arial"/>
                <w:sz w:val="16"/>
                <w:szCs w:val="16"/>
              </w:rPr>
              <w:t>0</w:t>
            </w:r>
          </w:p>
        </w:tc>
        <w:tc>
          <w:tcPr>
            <w:tcW w:w="0" w:type="auto"/>
            <w:vAlign w:val="center"/>
          </w:tcPr>
          <w:p w14:paraId="6748DAB1" w14:textId="01C5AB76" w:rsidR="001E7EA2" w:rsidRPr="00DD36CF" w:rsidRDefault="001E7EA2" w:rsidP="000316EB">
            <w:pPr>
              <w:spacing w:line="271" w:lineRule="auto"/>
              <w:jc w:val="right"/>
              <w:rPr>
                <w:rFonts w:cs="Arial"/>
                <w:sz w:val="16"/>
                <w:szCs w:val="16"/>
              </w:rPr>
            </w:pPr>
            <w:r w:rsidRPr="00DD36CF">
              <w:rPr>
                <w:rFonts w:cs="Arial"/>
                <w:sz w:val="16"/>
                <w:szCs w:val="16"/>
              </w:rPr>
              <w:t>Odredba 2022 – 25. člen; *št. skupnih vzorcev semenske in ovarialne tekočine; vsak vsebuje vzorce 10 rib</w:t>
            </w:r>
          </w:p>
        </w:tc>
      </w:tr>
      <w:tr w:rsidR="001E7EA2" w:rsidRPr="00DD36CF" w14:paraId="65CDF63B" w14:textId="70FAAC96" w:rsidTr="004F5CE4">
        <w:trPr>
          <w:trHeight w:val="425"/>
        </w:trPr>
        <w:tc>
          <w:tcPr>
            <w:tcW w:w="0" w:type="auto"/>
            <w:shd w:val="clear" w:color="auto" w:fill="DEEAF6" w:themeFill="accent1" w:themeFillTint="33"/>
            <w:vAlign w:val="center"/>
          </w:tcPr>
          <w:p w14:paraId="18CD174C" w14:textId="77777777" w:rsidR="001E7EA2" w:rsidRPr="00DD36CF" w:rsidRDefault="001E7EA2" w:rsidP="004F5CE4">
            <w:pPr>
              <w:spacing w:line="271" w:lineRule="auto"/>
              <w:jc w:val="left"/>
              <w:rPr>
                <w:rFonts w:cs="Arial"/>
                <w:sz w:val="16"/>
                <w:szCs w:val="16"/>
              </w:rPr>
            </w:pPr>
            <w:r w:rsidRPr="00DD36CF">
              <w:rPr>
                <w:rFonts w:cs="Arial"/>
                <w:sz w:val="16"/>
                <w:szCs w:val="16"/>
              </w:rPr>
              <w:t xml:space="preserve">Infekciozna </w:t>
            </w:r>
            <w:proofErr w:type="spellStart"/>
            <w:r w:rsidRPr="00DD36CF">
              <w:rPr>
                <w:rFonts w:cs="Arial"/>
                <w:sz w:val="16"/>
                <w:szCs w:val="16"/>
              </w:rPr>
              <w:t>hematopoetska</w:t>
            </w:r>
            <w:proofErr w:type="spellEnd"/>
            <w:r w:rsidRPr="00DD36CF">
              <w:rPr>
                <w:rFonts w:cs="Arial"/>
                <w:sz w:val="16"/>
                <w:szCs w:val="16"/>
              </w:rPr>
              <w:t xml:space="preserve"> nekroza</w:t>
            </w:r>
          </w:p>
        </w:tc>
        <w:tc>
          <w:tcPr>
            <w:tcW w:w="0" w:type="auto"/>
            <w:vAlign w:val="center"/>
          </w:tcPr>
          <w:p w14:paraId="0F03722A" w14:textId="77777777" w:rsidR="001E7EA2" w:rsidRPr="00DD36CF" w:rsidRDefault="001E7EA2" w:rsidP="000316EB">
            <w:pPr>
              <w:spacing w:line="271" w:lineRule="auto"/>
              <w:jc w:val="right"/>
              <w:rPr>
                <w:rFonts w:cs="Arial"/>
                <w:sz w:val="16"/>
                <w:szCs w:val="16"/>
                <w:highlight w:val="yellow"/>
              </w:rPr>
            </w:pPr>
            <w:r w:rsidRPr="00DD36CF">
              <w:rPr>
                <w:rFonts w:cs="Arial"/>
                <w:sz w:val="16"/>
                <w:szCs w:val="16"/>
              </w:rPr>
              <w:t>63</w:t>
            </w:r>
          </w:p>
        </w:tc>
        <w:tc>
          <w:tcPr>
            <w:tcW w:w="0" w:type="auto"/>
            <w:vAlign w:val="center"/>
          </w:tcPr>
          <w:p w14:paraId="123F678A" w14:textId="77777777" w:rsidR="001E7EA2" w:rsidRPr="00DD36CF" w:rsidRDefault="001E7EA2" w:rsidP="000316EB">
            <w:pPr>
              <w:spacing w:line="271" w:lineRule="auto"/>
              <w:jc w:val="right"/>
              <w:rPr>
                <w:rFonts w:cs="Arial"/>
                <w:sz w:val="16"/>
                <w:szCs w:val="16"/>
              </w:rPr>
            </w:pPr>
            <w:r w:rsidRPr="00DD36CF">
              <w:rPr>
                <w:rFonts w:cs="Arial"/>
                <w:sz w:val="16"/>
                <w:szCs w:val="16"/>
              </w:rPr>
              <w:t>193</w:t>
            </w:r>
          </w:p>
        </w:tc>
        <w:tc>
          <w:tcPr>
            <w:tcW w:w="0" w:type="auto"/>
            <w:vAlign w:val="center"/>
          </w:tcPr>
          <w:p w14:paraId="624677A1" w14:textId="52CC712C" w:rsidR="001E7EA2" w:rsidRPr="00DD36CF" w:rsidRDefault="002D34E4" w:rsidP="004F5CE4">
            <w:pPr>
              <w:spacing w:line="271" w:lineRule="auto"/>
              <w:jc w:val="right"/>
              <w:rPr>
                <w:rFonts w:cs="Arial"/>
                <w:sz w:val="16"/>
                <w:szCs w:val="16"/>
              </w:rPr>
            </w:pPr>
            <w:r w:rsidRPr="00DD36CF">
              <w:rPr>
                <w:rFonts w:cs="Arial"/>
                <w:sz w:val="16"/>
                <w:szCs w:val="16"/>
              </w:rPr>
              <w:t>3</w:t>
            </w:r>
          </w:p>
        </w:tc>
        <w:tc>
          <w:tcPr>
            <w:tcW w:w="0" w:type="auto"/>
            <w:vAlign w:val="center"/>
          </w:tcPr>
          <w:p w14:paraId="5BBBF319" w14:textId="174F77AE" w:rsidR="001E7EA2" w:rsidRPr="00DD36CF" w:rsidRDefault="001E7EA2" w:rsidP="000316EB">
            <w:pPr>
              <w:spacing w:line="271" w:lineRule="auto"/>
              <w:jc w:val="right"/>
              <w:rPr>
                <w:rFonts w:cs="Arial"/>
                <w:sz w:val="16"/>
                <w:szCs w:val="16"/>
              </w:rPr>
            </w:pPr>
            <w:r w:rsidRPr="00DD36CF">
              <w:rPr>
                <w:rFonts w:cs="Arial"/>
                <w:sz w:val="16"/>
                <w:szCs w:val="16"/>
              </w:rPr>
              <w:t>Odredba 2022 – 25. člen; *št. skupnih vzorcev organov; vsak vsebuje vzorce 10 rib</w:t>
            </w:r>
          </w:p>
        </w:tc>
      </w:tr>
      <w:tr w:rsidR="001E7EA2" w:rsidRPr="00DD36CF" w14:paraId="337AFA0F" w14:textId="5469E29E" w:rsidTr="004F5CE4">
        <w:trPr>
          <w:trHeight w:val="425"/>
        </w:trPr>
        <w:tc>
          <w:tcPr>
            <w:tcW w:w="0" w:type="auto"/>
            <w:vMerge w:val="restart"/>
            <w:shd w:val="clear" w:color="auto" w:fill="DEEAF6" w:themeFill="accent1" w:themeFillTint="33"/>
            <w:vAlign w:val="center"/>
          </w:tcPr>
          <w:p w14:paraId="296C2408" w14:textId="2BF8222F" w:rsidR="001E7EA2" w:rsidRPr="00DD36CF" w:rsidRDefault="001E7EA2" w:rsidP="004F5CE4">
            <w:pPr>
              <w:spacing w:line="271" w:lineRule="auto"/>
              <w:jc w:val="left"/>
              <w:rPr>
                <w:rFonts w:cs="Arial"/>
                <w:sz w:val="16"/>
                <w:szCs w:val="16"/>
              </w:rPr>
            </w:pPr>
            <w:r w:rsidRPr="00DD36CF">
              <w:rPr>
                <w:rFonts w:cs="Arial"/>
                <w:sz w:val="16"/>
                <w:szCs w:val="16"/>
              </w:rPr>
              <w:t xml:space="preserve">Huda gniloba čebelje zalege in </w:t>
            </w:r>
            <w:proofErr w:type="spellStart"/>
            <w:r w:rsidRPr="00DD36CF">
              <w:rPr>
                <w:rFonts w:cs="Arial"/>
                <w:sz w:val="16"/>
                <w:szCs w:val="16"/>
              </w:rPr>
              <w:t>tropileloza</w:t>
            </w:r>
            <w:proofErr w:type="spellEnd"/>
          </w:p>
        </w:tc>
        <w:tc>
          <w:tcPr>
            <w:tcW w:w="0" w:type="auto"/>
            <w:vAlign w:val="center"/>
          </w:tcPr>
          <w:p w14:paraId="34AEFE47" w14:textId="77777777" w:rsidR="001E7EA2" w:rsidRPr="00DD36CF" w:rsidRDefault="001E7EA2" w:rsidP="000316EB">
            <w:pPr>
              <w:spacing w:line="271" w:lineRule="auto"/>
              <w:jc w:val="right"/>
              <w:rPr>
                <w:rFonts w:cs="Arial"/>
                <w:sz w:val="16"/>
                <w:szCs w:val="16"/>
              </w:rPr>
            </w:pPr>
            <w:r w:rsidRPr="00DD36CF">
              <w:rPr>
                <w:rFonts w:cs="Arial"/>
                <w:sz w:val="16"/>
                <w:szCs w:val="16"/>
              </w:rPr>
              <w:t>82</w:t>
            </w:r>
          </w:p>
        </w:tc>
        <w:tc>
          <w:tcPr>
            <w:tcW w:w="0" w:type="auto"/>
            <w:vAlign w:val="center"/>
          </w:tcPr>
          <w:p w14:paraId="385DCC8D" w14:textId="77777777" w:rsidR="001E7EA2" w:rsidRPr="00DD36CF" w:rsidRDefault="001E7EA2" w:rsidP="000316EB">
            <w:pPr>
              <w:spacing w:line="271" w:lineRule="auto"/>
              <w:jc w:val="right"/>
              <w:rPr>
                <w:rFonts w:cs="Arial"/>
                <w:sz w:val="16"/>
                <w:szCs w:val="16"/>
              </w:rPr>
            </w:pPr>
            <w:r w:rsidRPr="00DD36CF">
              <w:rPr>
                <w:rFonts w:cs="Arial"/>
                <w:sz w:val="16"/>
                <w:szCs w:val="16"/>
              </w:rPr>
              <w:t>/</w:t>
            </w:r>
          </w:p>
        </w:tc>
        <w:tc>
          <w:tcPr>
            <w:tcW w:w="0" w:type="auto"/>
            <w:vAlign w:val="center"/>
          </w:tcPr>
          <w:p w14:paraId="6D54035E" w14:textId="2FABED09" w:rsidR="001E7EA2" w:rsidRPr="00DD36CF" w:rsidRDefault="002D34E4" w:rsidP="004F5CE4">
            <w:pPr>
              <w:spacing w:line="271" w:lineRule="auto"/>
              <w:jc w:val="right"/>
              <w:rPr>
                <w:rFonts w:cs="Arial"/>
                <w:sz w:val="16"/>
                <w:szCs w:val="16"/>
              </w:rPr>
            </w:pPr>
            <w:r w:rsidRPr="00DD36CF">
              <w:rPr>
                <w:rFonts w:cs="Arial"/>
                <w:sz w:val="16"/>
                <w:szCs w:val="16"/>
              </w:rPr>
              <w:t>1 HGČZ</w:t>
            </w:r>
          </w:p>
        </w:tc>
        <w:tc>
          <w:tcPr>
            <w:tcW w:w="0" w:type="auto"/>
            <w:vAlign w:val="center"/>
          </w:tcPr>
          <w:p w14:paraId="7D27ADBF" w14:textId="5EAF0F53" w:rsidR="001E7EA2" w:rsidRPr="00DD36CF" w:rsidRDefault="001E7EA2" w:rsidP="000316EB">
            <w:pPr>
              <w:spacing w:line="271" w:lineRule="auto"/>
              <w:jc w:val="right"/>
              <w:rPr>
                <w:rFonts w:cs="Arial"/>
                <w:sz w:val="16"/>
                <w:szCs w:val="16"/>
              </w:rPr>
            </w:pPr>
            <w:r w:rsidRPr="00DD36CF">
              <w:rPr>
                <w:rFonts w:cs="Arial"/>
                <w:sz w:val="16"/>
                <w:szCs w:val="16"/>
              </w:rPr>
              <w:t>Odredba 2022 – 26. člen (klinični pregled čebelnjakov)</w:t>
            </w:r>
          </w:p>
        </w:tc>
      </w:tr>
      <w:tr w:rsidR="001E7EA2" w:rsidRPr="00DD36CF" w14:paraId="4A8D209B" w14:textId="76417D3B" w:rsidTr="004F5CE4">
        <w:trPr>
          <w:trHeight w:val="425"/>
        </w:trPr>
        <w:tc>
          <w:tcPr>
            <w:tcW w:w="0" w:type="auto"/>
            <w:vMerge/>
            <w:shd w:val="clear" w:color="auto" w:fill="DEEAF6" w:themeFill="accent1" w:themeFillTint="33"/>
            <w:vAlign w:val="center"/>
          </w:tcPr>
          <w:p w14:paraId="0FD7E5E6" w14:textId="77777777" w:rsidR="001E7EA2" w:rsidRPr="00DD36CF" w:rsidRDefault="001E7EA2" w:rsidP="004F5CE4">
            <w:pPr>
              <w:spacing w:line="271" w:lineRule="auto"/>
              <w:jc w:val="left"/>
              <w:rPr>
                <w:rFonts w:cs="Arial"/>
                <w:sz w:val="16"/>
                <w:szCs w:val="16"/>
              </w:rPr>
            </w:pPr>
          </w:p>
        </w:tc>
        <w:tc>
          <w:tcPr>
            <w:tcW w:w="0" w:type="auto"/>
            <w:vAlign w:val="center"/>
          </w:tcPr>
          <w:p w14:paraId="689B5C5E" w14:textId="77777777" w:rsidR="001E7EA2" w:rsidRPr="00DD36CF" w:rsidRDefault="001E7EA2" w:rsidP="000316EB">
            <w:pPr>
              <w:spacing w:line="271" w:lineRule="auto"/>
              <w:jc w:val="right"/>
              <w:rPr>
                <w:rFonts w:cs="Arial"/>
                <w:sz w:val="16"/>
                <w:szCs w:val="16"/>
                <w:highlight w:val="yellow"/>
              </w:rPr>
            </w:pPr>
            <w:r w:rsidRPr="00DD36CF">
              <w:rPr>
                <w:rFonts w:cs="Arial"/>
                <w:sz w:val="16"/>
                <w:szCs w:val="16"/>
              </w:rPr>
              <w:t>29</w:t>
            </w:r>
          </w:p>
        </w:tc>
        <w:tc>
          <w:tcPr>
            <w:tcW w:w="0" w:type="auto"/>
            <w:vAlign w:val="center"/>
          </w:tcPr>
          <w:p w14:paraId="2B335FFF" w14:textId="77777777" w:rsidR="001E7EA2" w:rsidRPr="00DD36CF" w:rsidRDefault="001E7EA2" w:rsidP="000316EB">
            <w:pPr>
              <w:spacing w:line="271" w:lineRule="auto"/>
              <w:jc w:val="right"/>
              <w:rPr>
                <w:rFonts w:cs="Arial"/>
                <w:sz w:val="16"/>
                <w:szCs w:val="16"/>
              </w:rPr>
            </w:pPr>
            <w:r w:rsidRPr="00DD36CF">
              <w:rPr>
                <w:rFonts w:cs="Arial"/>
                <w:sz w:val="16"/>
                <w:szCs w:val="16"/>
              </w:rPr>
              <w:t>56</w:t>
            </w:r>
          </w:p>
        </w:tc>
        <w:tc>
          <w:tcPr>
            <w:tcW w:w="0" w:type="auto"/>
            <w:vAlign w:val="center"/>
          </w:tcPr>
          <w:p w14:paraId="0E85FF85" w14:textId="20A4139B" w:rsidR="001E7EA2" w:rsidRPr="00DD36CF" w:rsidRDefault="002D34E4" w:rsidP="004F5CE4">
            <w:pPr>
              <w:spacing w:line="271" w:lineRule="auto"/>
              <w:jc w:val="right"/>
              <w:rPr>
                <w:rFonts w:cs="Arial"/>
                <w:sz w:val="16"/>
                <w:szCs w:val="16"/>
              </w:rPr>
            </w:pPr>
            <w:r w:rsidRPr="00DD36CF">
              <w:rPr>
                <w:rFonts w:cs="Arial"/>
                <w:sz w:val="16"/>
                <w:szCs w:val="16"/>
              </w:rPr>
              <w:t>2 HGČZ</w:t>
            </w:r>
          </w:p>
        </w:tc>
        <w:tc>
          <w:tcPr>
            <w:tcW w:w="0" w:type="auto"/>
            <w:vAlign w:val="center"/>
          </w:tcPr>
          <w:p w14:paraId="496E4295" w14:textId="7CEBCE12" w:rsidR="001E7EA2" w:rsidRPr="00DD36CF" w:rsidRDefault="001E7EA2" w:rsidP="000316EB">
            <w:pPr>
              <w:spacing w:line="271" w:lineRule="auto"/>
              <w:jc w:val="right"/>
              <w:rPr>
                <w:rFonts w:cs="Arial"/>
                <w:sz w:val="16"/>
                <w:szCs w:val="16"/>
              </w:rPr>
            </w:pPr>
            <w:r w:rsidRPr="00DD36CF">
              <w:rPr>
                <w:rFonts w:cs="Arial"/>
                <w:sz w:val="16"/>
                <w:szCs w:val="16"/>
              </w:rPr>
              <w:t>Odredba 2022 – 26. člen (laboratorijska preiskava HGČZ)</w:t>
            </w:r>
          </w:p>
        </w:tc>
      </w:tr>
      <w:tr w:rsidR="001E7EA2" w:rsidRPr="00DD36CF" w14:paraId="0421126A" w14:textId="25FD3B9A" w:rsidTr="004F5CE4">
        <w:trPr>
          <w:trHeight w:val="425"/>
        </w:trPr>
        <w:tc>
          <w:tcPr>
            <w:tcW w:w="0" w:type="auto"/>
            <w:shd w:val="clear" w:color="auto" w:fill="DEEAF6" w:themeFill="accent1" w:themeFillTint="33"/>
            <w:vAlign w:val="center"/>
          </w:tcPr>
          <w:p w14:paraId="52423617" w14:textId="77777777" w:rsidR="001E7EA2" w:rsidRPr="00DD36CF" w:rsidRDefault="001E7EA2" w:rsidP="004F5CE4">
            <w:pPr>
              <w:spacing w:line="271" w:lineRule="auto"/>
              <w:jc w:val="left"/>
              <w:rPr>
                <w:rFonts w:cs="Arial"/>
                <w:sz w:val="16"/>
                <w:szCs w:val="16"/>
              </w:rPr>
            </w:pPr>
            <w:r w:rsidRPr="00DD36CF">
              <w:rPr>
                <w:rFonts w:cs="Arial"/>
                <w:sz w:val="16"/>
                <w:szCs w:val="16"/>
              </w:rPr>
              <w:t>Mali panjski hrošč</w:t>
            </w:r>
          </w:p>
        </w:tc>
        <w:tc>
          <w:tcPr>
            <w:tcW w:w="0" w:type="auto"/>
            <w:vAlign w:val="center"/>
          </w:tcPr>
          <w:p w14:paraId="5121E5B3" w14:textId="77777777" w:rsidR="001E7EA2" w:rsidRPr="00DD36CF" w:rsidRDefault="001E7EA2" w:rsidP="000316EB">
            <w:pPr>
              <w:spacing w:line="271" w:lineRule="auto"/>
              <w:jc w:val="right"/>
              <w:rPr>
                <w:rFonts w:cs="Arial"/>
                <w:sz w:val="16"/>
                <w:szCs w:val="16"/>
              </w:rPr>
            </w:pPr>
            <w:r w:rsidRPr="00DD36CF">
              <w:rPr>
                <w:rFonts w:cs="Arial"/>
                <w:sz w:val="16"/>
                <w:szCs w:val="16"/>
              </w:rPr>
              <w:t>300</w:t>
            </w:r>
          </w:p>
        </w:tc>
        <w:tc>
          <w:tcPr>
            <w:tcW w:w="0" w:type="auto"/>
            <w:vAlign w:val="center"/>
          </w:tcPr>
          <w:p w14:paraId="1C75D999" w14:textId="77777777" w:rsidR="001E7EA2" w:rsidRPr="00DD36CF" w:rsidRDefault="001E7EA2" w:rsidP="000316EB">
            <w:pPr>
              <w:spacing w:line="271" w:lineRule="auto"/>
              <w:jc w:val="right"/>
              <w:rPr>
                <w:rFonts w:cs="Arial"/>
                <w:sz w:val="16"/>
                <w:szCs w:val="16"/>
              </w:rPr>
            </w:pPr>
            <w:r w:rsidRPr="00DD36CF">
              <w:rPr>
                <w:rFonts w:cs="Arial"/>
                <w:sz w:val="16"/>
                <w:szCs w:val="16"/>
              </w:rPr>
              <w:t>/</w:t>
            </w:r>
          </w:p>
        </w:tc>
        <w:tc>
          <w:tcPr>
            <w:tcW w:w="0" w:type="auto"/>
            <w:vAlign w:val="center"/>
          </w:tcPr>
          <w:p w14:paraId="629D9A57" w14:textId="6BB9B443" w:rsidR="001E7EA2" w:rsidRPr="00DD36CF" w:rsidRDefault="002D34E4" w:rsidP="004F5CE4">
            <w:pPr>
              <w:spacing w:line="271" w:lineRule="auto"/>
              <w:jc w:val="right"/>
              <w:rPr>
                <w:rFonts w:cs="Arial"/>
                <w:sz w:val="16"/>
                <w:szCs w:val="16"/>
              </w:rPr>
            </w:pPr>
            <w:r w:rsidRPr="00DD36CF">
              <w:rPr>
                <w:rFonts w:cs="Arial"/>
                <w:sz w:val="16"/>
                <w:szCs w:val="16"/>
              </w:rPr>
              <w:t>0</w:t>
            </w:r>
          </w:p>
        </w:tc>
        <w:tc>
          <w:tcPr>
            <w:tcW w:w="0" w:type="auto"/>
            <w:vAlign w:val="center"/>
          </w:tcPr>
          <w:p w14:paraId="7EE444E1" w14:textId="560E87E3" w:rsidR="001E7EA2" w:rsidRPr="00DD36CF" w:rsidRDefault="001E7EA2" w:rsidP="000316EB">
            <w:pPr>
              <w:spacing w:line="271" w:lineRule="auto"/>
              <w:jc w:val="right"/>
              <w:rPr>
                <w:rFonts w:cs="Arial"/>
                <w:sz w:val="16"/>
                <w:szCs w:val="16"/>
              </w:rPr>
            </w:pPr>
            <w:r w:rsidRPr="00DD36CF">
              <w:rPr>
                <w:rFonts w:cs="Arial"/>
                <w:sz w:val="16"/>
                <w:szCs w:val="16"/>
              </w:rPr>
              <w:t xml:space="preserve">Odredba 2022 – 27. člen (klinični pregled čebelnjakov) </w:t>
            </w:r>
          </w:p>
        </w:tc>
      </w:tr>
      <w:tr w:rsidR="001E7EA2" w:rsidRPr="00DD36CF" w14:paraId="5EDD72A3" w14:textId="163365F3" w:rsidTr="004F5CE4">
        <w:trPr>
          <w:trHeight w:val="425"/>
        </w:trPr>
        <w:tc>
          <w:tcPr>
            <w:tcW w:w="0" w:type="auto"/>
            <w:shd w:val="clear" w:color="auto" w:fill="DEEAF6" w:themeFill="accent1" w:themeFillTint="33"/>
            <w:vAlign w:val="center"/>
          </w:tcPr>
          <w:p w14:paraId="03CC2562" w14:textId="3BD56E0F" w:rsidR="001E7EA2" w:rsidRPr="00DD36CF" w:rsidRDefault="001E7EA2" w:rsidP="004F5CE4">
            <w:pPr>
              <w:spacing w:line="271" w:lineRule="auto"/>
              <w:jc w:val="left"/>
              <w:rPr>
                <w:rFonts w:cs="Arial"/>
                <w:sz w:val="16"/>
                <w:szCs w:val="16"/>
              </w:rPr>
            </w:pPr>
            <w:r w:rsidRPr="00DD36CF">
              <w:rPr>
                <w:rFonts w:cs="Arial"/>
                <w:sz w:val="16"/>
                <w:szCs w:val="16"/>
              </w:rPr>
              <w:t>Steklina</w:t>
            </w:r>
          </w:p>
        </w:tc>
        <w:tc>
          <w:tcPr>
            <w:tcW w:w="0" w:type="auto"/>
            <w:vAlign w:val="center"/>
          </w:tcPr>
          <w:p w14:paraId="49C2CEE8" w14:textId="77777777" w:rsidR="001E7EA2" w:rsidRPr="00DD36CF" w:rsidRDefault="001E7EA2" w:rsidP="000316EB">
            <w:pPr>
              <w:spacing w:line="271" w:lineRule="auto"/>
              <w:jc w:val="right"/>
              <w:rPr>
                <w:rFonts w:cs="Arial"/>
                <w:sz w:val="16"/>
                <w:szCs w:val="16"/>
              </w:rPr>
            </w:pPr>
            <w:r w:rsidRPr="00DD36CF">
              <w:rPr>
                <w:rFonts w:cs="Arial"/>
                <w:sz w:val="16"/>
                <w:szCs w:val="16"/>
              </w:rPr>
              <w:t>/</w:t>
            </w:r>
          </w:p>
        </w:tc>
        <w:tc>
          <w:tcPr>
            <w:tcW w:w="0" w:type="auto"/>
            <w:vAlign w:val="center"/>
          </w:tcPr>
          <w:p w14:paraId="51887DDC" w14:textId="77777777" w:rsidR="001E7EA2" w:rsidRPr="00DD36CF" w:rsidRDefault="001E7EA2" w:rsidP="000316EB">
            <w:pPr>
              <w:spacing w:line="271" w:lineRule="auto"/>
              <w:jc w:val="right"/>
              <w:rPr>
                <w:rFonts w:cs="Arial"/>
                <w:sz w:val="16"/>
                <w:szCs w:val="16"/>
              </w:rPr>
            </w:pPr>
            <w:r w:rsidRPr="00DD36CF">
              <w:rPr>
                <w:rFonts w:cs="Arial"/>
                <w:sz w:val="16"/>
                <w:szCs w:val="16"/>
              </w:rPr>
              <w:t>259</w:t>
            </w:r>
          </w:p>
        </w:tc>
        <w:tc>
          <w:tcPr>
            <w:tcW w:w="0" w:type="auto"/>
            <w:vAlign w:val="center"/>
          </w:tcPr>
          <w:p w14:paraId="7BF48D92" w14:textId="4B11C2FB" w:rsidR="001E7EA2" w:rsidRPr="00DD36CF" w:rsidRDefault="002D34E4" w:rsidP="000316EB">
            <w:pPr>
              <w:spacing w:line="271" w:lineRule="auto"/>
              <w:jc w:val="right"/>
              <w:rPr>
                <w:rFonts w:cs="Arial"/>
                <w:sz w:val="16"/>
                <w:szCs w:val="16"/>
              </w:rPr>
            </w:pPr>
            <w:r w:rsidRPr="00DD36CF">
              <w:rPr>
                <w:rFonts w:cs="Arial"/>
                <w:sz w:val="16"/>
                <w:szCs w:val="16"/>
              </w:rPr>
              <w:t>0</w:t>
            </w:r>
          </w:p>
        </w:tc>
        <w:tc>
          <w:tcPr>
            <w:tcW w:w="0" w:type="auto"/>
            <w:vAlign w:val="center"/>
          </w:tcPr>
          <w:p w14:paraId="067FF7FE" w14:textId="77777777" w:rsidR="001E7EA2" w:rsidRPr="00DD36CF" w:rsidRDefault="001E7EA2" w:rsidP="004F5CE4">
            <w:pPr>
              <w:spacing w:line="271" w:lineRule="auto"/>
              <w:jc w:val="right"/>
              <w:rPr>
                <w:rFonts w:cs="Arial"/>
                <w:sz w:val="16"/>
                <w:szCs w:val="16"/>
              </w:rPr>
            </w:pPr>
            <w:r w:rsidRPr="00DD36CF">
              <w:rPr>
                <w:rFonts w:cs="Arial"/>
                <w:sz w:val="16"/>
                <w:szCs w:val="16"/>
              </w:rPr>
              <w:t>Odredba 2022 – 28. člen</w:t>
            </w:r>
          </w:p>
          <w:p w14:paraId="4CDAD8A5" w14:textId="76598DA8" w:rsidR="001E7EA2" w:rsidRPr="00DD36CF" w:rsidRDefault="001E7EA2" w:rsidP="000316EB">
            <w:pPr>
              <w:spacing w:line="271" w:lineRule="auto"/>
              <w:jc w:val="right"/>
              <w:rPr>
                <w:rFonts w:cs="Arial"/>
                <w:sz w:val="16"/>
                <w:szCs w:val="16"/>
              </w:rPr>
            </w:pPr>
            <w:r w:rsidRPr="00DD36CF">
              <w:rPr>
                <w:rFonts w:cs="Arial"/>
                <w:sz w:val="16"/>
                <w:szCs w:val="16"/>
              </w:rPr>
              <w:t>Obvezno navodilo - Poglavje XX, 2. točka (sumljive živali – pravilnik)</w:t>
            </w:r>
          </w:p>
        </w:tc>
      </w:tr>
      <w:tr w:rsidR="001E7EA2" w:rsidRPr="00DD36CF" w14:paraId="0C765270" w14:textId="02B602B8" w:rsidTr="004F5CE4">
        <w:trPr>
          <w:trHeight w:val="425"/>
        </w:trPr>
        <w:tc>
          <w:tcPr>
            <w:tcW w:w="0" w:type="auto"/>
            <w:shd w:val="clear" w:color="auto" w:fill="DEEAF6" w:themeFill="accent1" w:themeFillTint="33"/>
            <w:vAlign w:val="center"/>
          </w:tcPr>
          <w:p w14:paraId="7083D2D8" w14:textId="77777777" w:rsidR="001E7EA2" w:rsidRPr="00DD36CF" w:rsidRDefault="001E7EA2" w:rsidP="004F5CE4">
            <w:pPr>
              <w:spacing w:line="271" w:lineRule="auto"/>
              <w:jc w:val="left"/>
              <w:rPr>
                <w:rFonts w:cs="Arial"/>
                <w:sz w:val="16"/>
                <w:szCs w:val="16"/>
              </w:rPr>
            </w:pPr>
            <w:proofErr w:type="spellStart"/>
            <w:r w:rsidRPr="00DD36CF">
              <w:rPr>
                <w:rFonts w:cs="Arial"/>
                <w:sz w:val="16"/>
                <w:szCs w:val="16"/>
              </w:rPr>
              <w:t>Lyssavirusi</w:t>
            </w:r>
            <w:proofErr w:type="spellEnd"/>
            <w:r w:rsidRPr="00DD36CF">
              <w:rPr>
                <w:rFonts w:cs="Arial"/>
                <w:sz w:val="16"/>
                <w:szCs w:val="16"/>
              </w:rPr>
              <w:t xml:space="preserve"> pri netopirjih</w:t>
            </w:r>
          </w:p>
        </w:tc>
        <w:tc>
          <w:tcPr>
            <w:tcW w:w="0" w:type="auto"/>
            <w:vAlign w:val="center"/>
          </w:tcPr>
          <w:p w14:paraId="0C3C9D6F" w14:textId="77777777" w:rsidR="001E7EA2" w:rsidRPr="00DD36CF" w:rsidRDefault="001E7EA2" w:rsidP="000316EB">
            <w:pPr>
              <w:spacing w:line="271" w:lineRule="auto"/>
              <w:jc w:val="right"/>
              <w:rPr>
                <w:rFonts w:cs="Arial"/>
                <w:sz w:val="16"/>
                <w:szCs w:val="16"/>
              </w:rPr>
            </w:pPr>
            <w:r w:rsidRPr="00DD36CF">
              <w:rPr>
                <w:rFonts w:cs="Arial"/>
                <w:sz w:val="16"/>
                <w:szCs w:val="16"/>
              </w:rPr>
              <w:t>/</w:t>
            </w:r>
          </w:p>
        </w:tc>
        <w:tc>
          <w:tcPr>
            <w:tcW w:w="0" w:type="auto"/>
            <w:vAlign w:val="center"/>
          </w:tcPr>
          <w:p w14:paraId="0C7073A2" w14:textId="77777777" w:rsidR="001E7EA2" w:rsidRPr="00DD36CF" w:rsidRDefault="001E7EA2" w:rsidP="000316EB">
            <w:pPr>
              <w:spacing w:line="271" w:lineRule="auto"/>
              <w:jc w:val="right"/>
              <w:rPr>
                <w:rFonts w:cs="Arial"/>
                <w:sz w:val="16"/>
                <w:szCs w:val="16"/>
              </w:rPr>
            </w:pPr>
            <w:r w:rsidRPr="00DD36CF">
              <w:rPr>
                <w:rFonts w:cs="Arial"/>
                <w:sz w:val="16"/>
                <w:szCs w:val="16"/>
              </w:rPr>
              <w:t>124</w:t>
            </w:r>
          </w:p>
        </w:tc>
        <w:tc>
          <w:tcPr>
            <w:tcW w:w="0" w:type="auto"/>
            <w:vAlign w:val="center"/>
          </w:tcPr>
          <w:p w14:paraId="3612B08B" w14:textId="48FF1887" w:rsidR="001E7EA2" w:rsidRPr="00DD36CF" w:rsidRDefault="002D34E4" w:rsidP="000316EB">
            <w:pPr>
              <w:spacing w:line="271" w:lineRule="auto"/>
              <w:jc w:val="right"/>
              <w:rPr>
                <w:rFonts w:cs="Arial"/>
                <w:sz w:val="16"/>
                <w:szCs w:val="16"/>
              </w:rPr>
            </w:pPr>
            <w:r w:rsidRPr="00DD36CF">
              <w:rPr>
                <w:rFonts w:cs="Arial"/>
                <w:sz w:val="16"/>
                <w:szCs w:val="16"/>
              </w:rPr>
              <w:t>0</w:t>
            </w:r>
          </w:p>
        </w:tc>
        <w:tc>
          <w:tcPr>
            <w:tcW w:w="0" w:type="auto"/>
            <w:vAlign w:val="center"/>
          </w:tcPr>
          <w:p w14:paraId="1B92F8FB" w14:textId="649C63AF" w:rsidR="001E7EA2" w:rsidRPr="00DD36CF" w:rsidRDefault="001E7EA2" w:rsidP="000316EB">
            <w:pPr>
              <w:spacing w:line="271" w:lineRule="auto"/>
              <w:jc w:val="right"/>
              <w:rPr>
                <w:rFonts w:cs="Arial"/>
                <w:sz w:val="16"/>
                <w:szCs w:val="16"/>
              </w:rPr>
            </w:pPr>
            <w:r w:rsidRPr="00DD36CF">
              <w:rPr>
                <w:rFonts w:cs="Arial"/>
                <w:sz w:val="16"/>
                <w:szCs w:val="16"/>
              </w:rPr>
              <w:t>Odredba 2022 – 29. člen</w:t>
            </w:r>
          </w:p>
        </w:tc>
      </w:tr>
      <w:tr w:rsidR="001E7EA2" w:rsidRPr="00DD36CF" w14:paraId="4AEEFFD9" w14:textId="70666822" w:rsidTr="004F5CE4">
        <w:trPr>
          <w:trHeight w:val="425"/>
        </w:trPr>
        <w:tc>
          <w:tcPr>
            <w:tcW w:w="0" w:type="auto"/>
            <w:vMerge w:val="restart"/>
            <w:shd w:val="clear" w:color="auto" w:fill="DEEAF6" w:themeFill="accent1" w:themeFillTint="33"/>
            <w:vAlign w:val="center"/>
          </w:tcPr>
          <w:p w14:paraId="324555F9" w14:textId="77777777" w:rsidR="001E7EA2" w:rsidRPr="00DD36CF" w:rsidRDefault="001E7EA2" w:rsidP="004F5CE4">
            <w:pPr>
              <w:spacing w:line="271" w:lineRule="auto"/>
              <w:jc w:val="left"/>
              <w:rPr>
                <w:rFonts w:cs="Arial"/>
                <w:sz w:val="16"/>
                <w:szCs w:val="16"/>
              </w:rPr>
            </w:pPr>
            <w:r w:rsidRPr="00DD36CF">
              <w:rPr>
                <w:rFonts w:cs="Arial"/>
                <w:sz w:val="16"/>
                <w:szCs w:val="16"/>
              </w:rPr>
              <w:t>Klasična prašičja kuga in afriška prašičja kuga</w:t>
            </w:r>
          </w:p>
        </w:tc>
        <w:tc>
          <w:tcPr>
            <w:tcW w:w="0" w:type="auto"/>
            <w:vAlign w:val="center"/>
          </w:tcPr>
          <w:p w14:paraId="29000FA5" w14:textId="77777777" w:rsidR="001E7EA2" w:rsidRPr="00DD36CF" w:rsidRDefault="001E7EA2" w:rsidP="000316EB">
            <w:pPr>
              <w:spacing w:line="271" w:lineRule="auto"/>
              <w:jc w:val="right"/>
              <w:rPr>
                <w:rFonts w:cs="Arial"/>
                <w:sz w:val="16"/>
                <w:szCs w:val="16"/>
              </w:rPr>
            </w:pPr>
            <w:r w:rsidRPr="00DD36CF">
              <w:rPr>
                <w:rFonts w:cs="Arial"/>
                <w:sz w:val="16"/>
                <w:szCs w:val="16"/>
              </w:rPr>
              <w:t>/</w:t>
            </w:r>
          </w:p>
        </w:tc>
        <w:tc>
          <w:tcPr>
            <w:tcW w:w="0" w:type="auto"/>
            <w:vAlign w:val="center"/>
          </w:tcPr>
          <w:p w14:paraId="0264ECC9" w14:textId="77777777" w:rsidR="001E7EA2" w:rsidRPr="00DD36CF" w:rsidRDefault="001E7EA2" w:rsidP="000316EB">
            <w:pPr>
              <w:spacing w:line="271" w:lineRule="auto"/>
              <w:jc w:val="right"/>
              <w:rPr>
                <w:rFonts w:cs="Arial"/>
                <w:sz w:val="16"/>
                <w:szCs w:val="16"/>
              </w:rPr>
            </w:pPr>
            <w:r w:rsidRPr="00DD36CF">
              <w:rPr>
                <w:rFonts w:cs="Arial"/>
                <w:sz w:val="16"/>
                <w:szCs w:val="16"/>
              </w:rPr>
              <w:t>393</w:t>
            </w:r>
          </w:p>
        </w:tc>
        <w:tc>
          <w:tcPr>
            <w:tcW w:w="0" w:type="auto"/>
            <w:vAlign w:val="center"/>
          </w:tcPr>
          <w:p w14:paraId="07CE8F05" w14:textId="14E3A1EC" w:rsidR="001E7EA2" w:rsidRPr="00DD36CF" w:rsidRDefault="002D34E4" w:rsidP="000316EB">
            <w:pPr>
              <w:spacing w:line="271" w:lineRule="auto"/>
              <w:jc w:val="right"/>
              <w:rPr>
                <w:rFonts w:cs="Arial"/>
                <w:sz w:val="16"/>
                <w:szCs w:val="16"/>
              </w:rPr>
            </w:pPr>
            <w:r w:rsidRPr="00DD36CF">
              <w:rPr>
                <w:rFonts w:cs="Arial"/>
                <w:sz w:val="16"/>
                <w:szCs w:val="16"/>
              </w:rPr>
              <w:t>0</w:t>
            </w:r>
          </w:p>
        </w:tc>
        <w:tc>
          <w:tcPr>
            <w:tcW w:w="0" w:type="auto"/>
            <w:vAlign w:val="center"/>
          </w:tcPr>
          <w:p w14:paraId="23B5E4FA" w14:textId="5EA921F0" w:rsidR="001E7EA2" w:rsidRPr="00DD36CF" w:rsidRDefault="001E7EA2" w:rsidP="000316EB">
            <w:pPr>
              <w:spacing w:line="271" w:lineRule="auto"/>
              <w:jc w:val="right"/>
              <w:rPr>
                <w:rFonts w:cs="Arial"/>
                <w:sz w:val="16"/>
                <w:szCs w:val="16"/>
              </w:rPr>
            </w:pPr>
            <w:r w:rsidRPr="00DD36CF">
              <w:rPr>
                <w:rFonts w:cs="Arial"/>
                <w:sz w:val="16"/>
                <w:szCs w:val="16"/>
              </w:rPr>
              <w:t>Odredba 2022 – 30. člen, prvi odstavek</w:t>
            </w:r>
          </w:p>
        </w:tc>
      </w:tr>
      <w:tr w:rsidR="001E7EA2" w:rsidRPr="00DD36CF" w14:paraId="55F1CB8B" w14:textId="141E11C8" w:rsidTr="004F5CE4">
        <w:trPr>
          <w:trHeight w:val="425"/>
        </w:trPr>
        <w:tc>
          <w:tcPr>
            <w:tcW w:w="0" w:type="auto"/>
            <w:vMerge/>
            <w:shd w:val="clear" w:color="auto" w:fill="DEEAF6" w:themeFill="accent1" w:themeFillTint="33"/>
            <w:vAlign w:val="center"/>
          </w:tcPr>
          <w:p w14:paraId="4DD9FE39" w14:textId="77777777" w:rsidR="001E7EA2" w:rsidRPr="00DD36CF" w:rsidRDefault="001E7EA2" w:rsidP="004F5CE4">
            <w:pPr>
              <w:spacing w:line="271" w:lineRule="auto"/>
              <w:jc w:val="left"/>
              <w:rPr>
                <w:rFonts w:cs="Arial"/>
                <w:sz w:val="16"/>
                <w:szCs w:val="16"/>
              </w:rPr>
            </w:pPr>
          </w:p>
        </w:tc>
        <w:tc>
          <w:tcPr>
            <w:tcW w:w="0" w:type="auto"/>
            <w:vAlign w:val="center"/>
          </w:tcPr>
          <w:p w14:paraId="3EFABB1B" w14:textId="77777777" w:rsidR="001E7EA2" w:rsidRPr="00DD36CF" w:rsidRDefault="001E7EA2" w:rsidP="000316EB">
            <w:pPr>
              <w:spacing w:line="271" w:lineRule="auto"/>
              <w:jc w:val="right"/>
              <w:rPr>
                <w:rFonts w:cs="Arial"/>
                <w:sz w:val="16"/>
                <w:szCs w:val="16"/>
              </w:rPr>
            </w:pPr>
            <w:r w:rsidRPr="00DD36CF">
              <w:rPr>
                <w:rFonts w:cs="Arial"/>
                <w:sz w:val="16"/>
                <w:szCs w:val="16"/>
              </w:rPr>
              <w:t>/</w:t>
            </w:r>
          </w:p>
        </w:tc>
        <w:tc>
          <w:tcPr>
            <w:tcW w:w="0" w:type="auto"/>
            <w:vAlign w:val="center"/>
          </w:tcPr>
          <w:p w14:paraId="33E8D1F4" w14:textId="77777777" w:rsidR="001E7EA2" w:rsidRPr="00DD36CF" w:rsidRDefault="001E7EA2" w:rsidP="000316EB">
            <w:pPr>
              <w:spacing w:line="271" w:lineRule="auto"/>
              <w:jc w:val="right"/>
              <w:rPr>
                <w:rFonts w:cs="Arial"/>
                <w:sz w:val="16"/>
                <w:szCs w:val="16"/>
              </w:rPr>
            </w:pPr>
            <w:r w:rsidRPr="00DD36CF">
              <w:rPr>
                <w:rFonts w:cs="Arial"/>
                <w:sz w:val="16"/>
                <w:szCs w:val="16"/>
              </w:rPr>
              <w:t>258*</w:t>
            </w:r>
          </w:p>
        </w:tc>
        <w:tc>
          <w:tcPr>
            <w:tcW w:w="0" w:type="auto"/>
            <w:vAlign w:val="center"/>
          </w:tcPr>
          <w:p w14:paraId="406955EF" w14:textId="65A91CE8" w:rsidR="001E7EA2" w:rsidRPr="00DD36CF" w:rsidRDefault="002D34E4" w:rsidP="000316EB">
            <w:pPr>
              <w:spacing w:line="271" w:lineRule="auto"/>
              <w:jc w:val="right"/>
              <w:rPr>
                <w:rFonts w:cs="Arial"/>
                <w:sz w:val="16"/>
                <w:szCs w:val="16"/>
              </w:rPr>
            </w:pPr>
            <w:r w:rsidRPr="00DD36CF">
              <w:rPr>
                <w:rFonts w:cs="Arial"/>
                <w:sz w:val="16"/>
                <w:szCs w:val="16"/>
              </w:rPr>
              <w:t>0</w:t>
            </w:r>
          </w:p>
        </w:tc>
        <w:tc>
          <w:tcPr>
            <w:tcW w:w="0" w:type="auto"/>
            <w:vAlign w:val="center"/>
          </w:tcPr>
          <w:p w14:paraId="15CBFCA9" w14:textId="77777777" w:rsidR="001E7EA2" w:rsidRPr="00DD36CF" w:rsidRDefault="001E7EA2" w:rsidP="004F5CE4">
            <w:pPr>
              <w:spacing w:line="271" w:lineRule="auto"/>
              <w:jc w:val="right"/>
              <w:rPr>
                <w:rFonts w:cs="Arial"/>
                <w:sz w:val="16"/>
                <w:szCs w:val="16"/>
              </w:rPr>
            </w:pPr>
            <w:r w:rsidRPr="00DD36CF">
              <w:rPr>
                <w:rFonts w:cs="Arial"/>
                <w:sz w:val="16"/>
                <w:szCs w:val="16"/>
              </w:rPr>
              <w:t>Odredba 2022 – 30. člen, drugi odstavek (klasična prašičja kuga)</w:t>
            </w:r>
          </w:p>
          <w:p w14:paraId="609CD9A8" w14:textId="4DA89591" w:rsidR="001E7EA2" w:rsidRPr="00DD36CF" w:rsidRDefault="001E7EA2" w:rsidP="000316EB">
            <w:pPr>
              <w:spacing w:line="271" w:lineRule="auto"/>
              <w:jc w:val="right"/>
              <w:rPr>
                <w:rFonts w:cs="Arial"/>
                <w:sz w:val="16"/>
                <w:szCs w:val="16"/>
              </w:rPr>
            </w:pPr>
            <w:r w:rsidRPr="00DD36CF">
              <w:rPr>
                <w:rFonts w:cs="Arial"/>
                <w:sz w:val="16"/>
                <w:szCs w:val="16"/>
              </w:rPr>
              <w:t>*ZNUAPK</w:t>
            </w:r>
            <w:r w:rsidRPr="00DD36CF">
              <w:rPr>
                <w:rStyle w:val="Sprotnaopomba-sklic"/>
                <w:rFonts w:cs="Arial"/>
                <w:sz w:val="16"/>
                <w:szCs w:val="16"/>
              </w:rPr>
              <w:footnoteReference w:id="3"/>
            </w:r>
            <w:r w:rsidRPr="00DD36CF">
              <w:rPr>
                <w:rFonts w:cs="Arial"/>
                <w:sz w:val="16"/>
                <w:szCs w:val="16"/>
              </w:rPr>
              <w:t xml:space="preserve"> (afriška prašičja kuga)</w:t>
            </w:r>
          </w:p>
        </w:tc>
      </w:tr>
      <w:tr w:rsidR="001E7EA2" w:rsidRPr="00DD36CF" w14:paraId="218A401A" w14:textId="7C56DE1D" w:rsidTr="004F5CE4">
        <w:trPr>
          <w:trHeight w:val="425"/>
        </w:trPr>
        <w:tc>
          <w:tcPr>
            <w:tcW w:w="0" w:type="auto"/>
            <w:vMerge w:val="restart"/>
            <w:shd w:val="clear" w:color="auto" w:fill="DEEAF6" w:themeFill="accent1" w:themeFillTint="33"/>
            <w:vAlign w:val="center"/>
          </w:tcPr>
          <w:p w14:paraId="381A6AF0" w14:textId="67B9CAF7" w:rsidR="001E7EA2" w:rsidRPr="00DD36CF" w:rsidRDefault="001E7EA2" w:rsidP="004F5CE4">
            <w:pPr>
              <w:spacing w:line="271" w:lineRule="auto"/>
              <w:jc w:val="left"/>
              <w:rPr>
                <w:rFonts w:cs="Arial"/>
                <w:sz w:val="16"/>
                <w:szCs w:val="16"/>
              </w:rPr>
            </w:pPr>
            <w:proofErr w:type="spellStart"/>
            <w:r w:rsidRPr="00DD36CF">
              <w:rPr>
                <w:rFonts w:cs="Arial"/>
                <w:sz w:val="16"/>
                <w:szCs w:val="16"/>
              </w:rPr>
              <w:t>Aviarna</w:t>
            </w:r>
            <w:proofErr w:type="spellEnd"/>
            <w:r w:rsidRPr="00DD36CF">
              <w:rPr>
                <w:rFonts w:cs="Arial"/>
                <w:sz w:val="16"/>
                <w:szCs w:val="16"/>
              </w:rPr>
              <w:t xml:space="preserve"> influenca</w:t>
            </w:r>
          </w:p>
        </w:tc>
        <w:tc>
          <w:tcPr>
            <w:tcW w:w="0" w:type="auto"/>
            <w:vAlign w:val="center"/>
          </w:tcPr>
          <w:p w14:paraId="6885520D" w14:textId="77777777" w:rsidR="001E7EA2" w:rsidRPr="00DD36CF" w:rsidRDefault="001E7EA2" w:rsidP="000316EB">
            <w:pPr>
              <w:spacing w:line="271" w:lineRule="auto"/>
              <w:jc w:val="right"/>
              <w:rPr>
                <w:rFonts w:cs="Arial"/>
                <w:sz w:val="16"/>
                <w:szCs w:val="16"/>
              </w:rPr>
            </w:pPr>
            <w:r w:rsidRPr="00DD36CF">
              <w:rPr>
                <w:rFonts w:cs="Arial"/>
                <w:sz w:val="16"/>
                <w:szCs w:val="16"/>
              </w:rPr>
              <w:t>/</w:t>
            </w:r>
          </w:p>
        </w:tc>
        <w:tc>
          <w:tcPr>
            <w:tcW w:w="0" w:type="auto"/>
            <w:vAlign w:val="center"/>
          </w:tcPr>
          <w:p w14:paraId="5DA9A6E5" w14:textId="77777777" w:rsidR="001E7EA2" w:rsidRPr="00DD36CF" w:rsidRDefault="001E7EA2" w:rsidP="000316EB">
            <w:pPr>
              <w:spacing w:line="271" w:lineRule="auto"/>
              <w:jc w:val="right"/>
              <w:rPr>
                <w:rFonts w:cs="Arial"/>
                <w:sz w:val="16"/>
                <w:szCs w:val="16"/>
              </w:rPr>
            </w:pPr>
            <w:r w:rsidRPr="00DD36CF">
              <w:rPr>
                <w:rFonts w:cs="Arial"/>
                <w:sz w:val="16"/>
                <w:szCs w:val="16"/>
              </w:rPr>
              <w:t>308</w:t>
            </w:r>
          </w:p>
        </w:tc>
        <w:tc>
          <w:tcPr>
            <w:tcW w:w="0" w:type="auto"/>
            <w:vAlign w:val="center"/>
          </w:tcPr>
          <w:p w14:paraId="7798BE03" w14:textId="16E9B60F" w:rsidR="001E7EA2" w:rsidRPr="00DD36CF" w:rsidRDefault="002D34E4" w:rsidP="000316EB">
            <w:pPr>
              <w:spacing w:line="271" w:lineRule="auto"/>
              <w:jc w:val="right"/>
              <w:rPr>
                <w:rFonts w:cs="Arial"/>
                <w:sz w:val="16"/>
                <w:szCs w:val="16"/>
              </w:rPr>
            </w:pPr>
            <w:r w:rsidRPr="00DD36CF">
              <w:rPr>
                <w:rFonts w:cs="Arial"/>
                <w:sz w:val="16"/>
                <w:szCs w:val="16"/>
              </w:rPr>
              <w:t>50</w:t>
            </w:r>
          </w:p>
        </w:tc>
        <w:tc>
          <w:tcPr>
            <w:tcW w:w="0" w:type="auto"/>
            <w:vAlign w:val="center"/>
          </w:tcPr>
          <w:p w14:paraId="2B9407CE" w14:textId="34E66507" w:rsidR="001E7EA2" w:rsidRPr="00DD36CF" w:rsidRDefault="001E7EA2" w:rsidP="000316EB">
            <w:pPr>
              <w:spacing w:line="271" w:lineRule="auto"/>
              <w:jc w:val="right"/>
              <w:rPr>
                <w:rFonts w:cs="Arial"/>
                <w:sz w:val="16"/>
                <w:szCs w:val="16"/>
              </w:rPr>
            </w:pPr>
            <w:r w:rsidRPr="00DD36CF">
              <w:rPr>
                <w:rFonts w:cs="Arial"/>
                <w:sz w:val="16"/>
                <w:szCs w:val="16"/>
              </w:rPr>
              <w:t>Odredba 2022 – 31. člen (pasivni nadzor)</w:t>
            </w:r>
          </w:p>
        </w:tc>
      </w:tr>
      <w:tr w:rsidR="001E7EA2" w:rsidRPr="00DD36CF" w14:paraId="21A93875" w14:textId="68FC3AAE" w:rsidTr="004F5CE4">
        <w:trPr>
          <w:trHeight w:val="425"/>
        </w:trPr>
        <w:tc>
          <w:tcPr>
            <w:tcW w:w="0" w:type="auto"/>
            <w:vMerge/>
            <w:shd w:val="clear" w:color="auto" w:fill="DEEAF6" w:themeFill="accent1" w:themeFillTint="33"/>
            <w:vAlign w:val="center"/>
          </w:tcPr>
          <w:p w14:paraId="4FC9F89D" w14:textId="77777777" w:rsidR="001E7EA2" w:rsidRPr="00DD36CF" w:rsidRDefault="001E7EA2" w:rsidP="004F5CE4">
            <w:pPr>
              <w:spacing w:line="271" w:lineRule="auto"/>
              <w:jc w:val="left"/>
              <w:rPr>
                <w:rFonts w:cs="Arial"/>
                <w:sz w:val="16"/>
                <w:szCs w:val="16"/>
              </w:rPr>
            </w:pPr>
          </w:p>
        </w:tc>
        <w:tc>
          <w:tcPr>
            <w:tcW w:w="0" w:type="auto"/>
            <w:vAlign w:val="center"/>
          </w:tcPr>
          <w:p w14:paraId="125390B4" w14:textId="77777777" w:rsidR="001E7EA2" w:rsidRPr="00DD36CF" w:rsidRDefault="001E7EA2" w:rsidP="000316EB">
            <w:pPr>
              <w:spacing w:line="271" w:lineRule="auto"/>
              <w:jc w:val="right"/>
              <w:rPr>
                <w:rFonts w:cs="Arial"/>
                <w:sz w:val="16"/>
                <w:szCs w:val="16"/>
              </w:rPr>
            </w:pPr>
            <w:r w:rsidRPr="00DD36CF">
              <w:rPr>
                <w:rFonts w:cs="Arial"/>
                <w:sz w:val="16"/>
                <w:szCs w:val="16"/>
              </w:rPr>
              <w:t>/</w:t>
            </w:r>
          </w:p>
        </w:tc>
        <w:tc>
          <w:tcPr>
            <w:tcW w:w="0" w:type="auto"/>
            <w:vAlign w:val="center"/>
          </w:tcPr>
          <w:p w14:paraId="2AE311EC" w14:textId="77777777" w:rsidR="001E7EA2" w:rsidRPr="00DD36CF" w:rsidRDefault="001E7EA2" w:rsidP="000316EB">
            <w:pPr>
              <w:spacing w:line="271" w:lineRule="auto"/>
              <w:jc w:val="right"/>
              <w:rPr>
                <w:rFonts w:cs="Arial"/>
                <w:sz w:val="16"/>
                <w:szCs w:val="16"/>
              </w:rPr>
            </w:pPr>
            <w:r w:rsidRPr="00DD36CF">
              <w:rPr>
                <w:rFonts w:cs="Arial"/>
                <w:sz w:val="16"/>
                <w:szCs w:val="16"/>
              </w:rPr>
              <w:t>34</w:t>
            </w:r>
          </w:p>
        </w:tc>
        <w:tc>
          <w:tcPr>
            <w:tcW w:w="0" w:type="auto"/>
            <w:vAlign w:val="center"/>
          </w:tcPr>
          <w:p w14:paraId="5962D976" w14:textId="02E8547F" w:rsidR="001E7EA2" w:rsidRPr="00DD36CF" w:rsidRDefault="002D34E4" w:rsidP="000316EB">
            <w:pPr>
              <w:spacing w:line="271" w:lineRule="auto"/>
              <w:jc w:val="right"/>
              <w:rPr>
                <w:rFonts w:cs="Arial"/>
                <w:sz w:val="16"/>
                <w:szCs w:val="16"/>
              </w:rPr>
            </w:pPr>
            <w:r w:rsidRPr="00DD36CF">
              <w:rPr>
                <w:rFonts w:cs="Arial"/>
                <w:sz w:val="16"/>
                <w:szCs w:val="16"/>
              </w:rPr>
              <w:t>0</w:t>
            </w:r>
          </w:p>
        </w:tc>
        <w:tc>
          <w:tcPr>
            <w:tcW w:w="0" w:type="auto"/>
            <w:vAlign w:val="center"/>
          </w:tcPr>
          <w:p w14:paraId="2F64250A" w14:textId="05BE9942" w:rsidR="001E7EA2" w:rsidRPr="00DD36CF" w:rsidRDefault="001E7EA2" w:rsidP="000316EB">
            <w:pPr>
              <w:spacing w:line="271" w:lineRule="auto"/>
              <w:jc w:val="right"/>
              <w:rPr>
                <w:rFonts w:cs="Arial"/>
                <w:sz w:val="16"/>
                <w:szCs w:val="16"/>
              </w:rPr>
            </w:pPr>
            <w:r w:rsidRPr="00DD36CF">
              <w:rPr>
                <w:rFonts w:cs="Arial"/>
                <w:sz w:val="16"/>
                <w:szCs w:val="16"/>
              </w:rPr>
              <w:t>Odredba 2022 – 31. člen (aktivni nadzor)</w:t>
            </w:r>
          </w:p>
        </w:tc>
      </w:tr>
      <w:tr w:rsidR="001E7EA2" w:rsidRPr="00DD36CF" w14:paraId="4BCC3D29" w14:textId="2FEDC5D4" w:rsidTr="004F5CE4">
        <w:trPr>
          <w:trHeight w:val="425"/>
        </w:trPr>
        <w:tc>
          <w:tcPr>
            <w:tcW w:w="0" w:type="auto"/>
            <w:vMerge w:val="restart"/>
            <w:shd w:val="clear" w:color="auto" w:fill="DEEAF6" w:themeFill="accent1" w:themeFillTint="33"/>
            <w:vAlign w:val="center"/>
          </w:tcPr>
          <w:p w14:paraId="73E7A4E9" w14:textId="69443159" w:rsidR="001E7EA2" w:rsidRPr="00DD36CF" w:rsidRDefault="001E7EA2" w:rsidP="004F5CE4">
            <w:pPr>
              <w:spacing w:line="271" w:lineRule="auto"/>
              <w:jc w:val="left"/>
              <w:rPr>
                <w:rFonts w:cs="Arial"/>
                <w:sz w:val="16"/>
                <w:szCs w:val="16"/>
              </w:rPr>
            </w:pPr>
            <w:r w:rsidRPr="00DD36CF">
              <w:rPr>
                <w:rFonts w:cs="Arial"/>
                <w:sz w:val="16"/>
                <w:szCs w:val="16"/>
              </w:rPr>
              <w:t>Parazitarne zoonoze</w:t>
            </w:r>
          </w:p>
        </w:tc>
        <w:tc>
          <w:tcPr>
            <w:tcW w:w="0" w:type="auto"/>
            <w:vAlign w:val="center"/>
          </w:tcPr>
          <w:p w14:paraId="18AE78A1" w14:textId="77777777" w:rsidR="001E7EA2" w:rsidRPr="00DD36CF" w:rsidRDefault="001E7EA2" w:rsidP="000316EB">
            <w:pPr>
              <w:spacing w:line="271" w:lineRule="auto"/>
              <w:jc w:val="right"/>
              <w:rPr>
                <w:rFonts w:cs="Arial"/>
                <w:sz w:val="16"/>
                <w:szCs w:val="16"/>
              </w:rPr>
            </w:pPr>
            <w:r w:rsidRPr="00DD36CF">
              <w:rPr>
                <w:rFonts w:cs="Arial"/>
                <w:sz w:val="16"/>
                <w:szCs w:val="16"/>
              </w:rPr>
              <w:t>/</w:t>
            </w:r>
          </w:p>
        </w:tc>
        <w:tc>
          <w:tcPr>
            <w:tcW w:w="0" w:type="auto"/>
            <w:shd w:val="clear" w:color="auto" w:fill="auto"/>
            <w:vAlign w:val="center"/>
          </w:tcPr>
          <w:p w14:paraId="7856873C" w14:textId="77777777" w:rsidR="001E7EA2" w:rsidRPr="00DD36CF" w:rsidRDefault="001E7EA2" w:rsidP="000316EB">
            <w:pPr>
              <w:spacing w:line="271" w:lineRule="auto"/>
              <w:jc w:val="right"/>
              <w:rPr>
                <w:rFonts w:cs="Arial"/>
                <w:sz w:val="16"/>
                <w:szCs w:val="16"/>
              </w:rPr>
            </w:pPr>
            <w:r w:rsidRPr="00DD36CF">
              <w:rPr>
                <w:rFonts w:cs="Arial"/>
                <w:sz w:val="16"/>
                <w:szCs w:val="16"/>
              </w:rPr>
              <w:t>22</w:t>
            </w:r>
          </w:p>
        </w:tc>
        <w:tc>
          <w:tcPr>
            <w:tcW w:w="0" w:type="auto"/>
            <w:vAlign w:val="center"/>
          </w:tcPr>
          <w:p w14:paraId="0D439A4D" w14:textId="5BE8778F" w:rsidR="001E7EA2" w:rsidRPr="00DD36CF" w:rsidRDefault="005A0DD9" w:rsidP="000316EB">
            <w:pPr>
              <w:spacing w:line="271" w:lineRule="auto"/>
              <w:jc w:val="right"/>
              <w:rPr>
                <w:rFonts w:cs="Arial"/>
                <w:sz w:val="16"/>
                <w:szCs w:val="16"/>
              </w:rPr>
            </w:pPr>
            <w:r w:rsidRPr="00DD36CF">
              <w:rPr>
                <w:rFonts w:cs="Arial"/>
                <w:sz w:val="16"/>
                <w:szCs w:val="16"/>
              </w:rPr>
              <w:t>5</w:t>
            </w:r>
          </w:p>
        </w:tc>
        <w:tc>
          <w:tcPr>
            <w:tcW w:w="0" w:type="auto"/>
            <w:vAlign w:val="center"/>
          </w:tcPr>
          <w:p w14:paraId="4FCB1DA5" w14:textId="7C0A3909" w:rsidR="001E7EA2" w:rsidRPr="00DD36CF" w:rsidRDefault="001E7EA2" w:rsidP="000316EB">
            <w:pPr>
              <w:spacing w:line="271" w:lineRule="auto"/>
              <w:jc w:val="right"/>
              <w:rPr>
                <w:rFonts w:cs="Arial"/>
                <w:sz w:val="16"/>
                <w:szCs w:val="16"/>
              </w:rPr>
            </w:pPr>
            <w:r w:rsidRPr="00DD36CF">
              <w:rPr>
                <w:rFonts w:cs="Arial"/>
                <w:sz w:val="16"/>
                <w:szCs w:val="16"/>
              </w:rPr>
              <w:t>Odredba 2022 – 32. člen (</w:t>
            </w:r>
            <w:proofErr w:type="spellStart"/>
            <w:r w:rsidRPr="00DD36CF">
              <w:rPr>
                <w:rFonts w:cs="Arial"/>
                <w:sz w:val="16"/>
                <w:szCs w:val="16"/>
              </w:rPr>
              <w:t>ehinokokoza</w:t>
            </w:r>
            <w:proofErr w:type="spellEnd"/>
            <w:r w:rsidRPr="00DD36CF">
              <w:rPr>
                <w:rFonts w:cs="Arial"/>
                <w:sz w:val="16"/>
                <w:szCs w:val="16"/>
              </w:rPr>
              <w:t>)</w:t>
            </w:r>
          </w:p>
        </w:tc>
      </w:tr>
      <w:tr w:rsidR="001E7EA2" w:rsidRPr="00DD36CF" w14:paraId="28351162" w14:textId="3E3D35A8" w:rsidTr="004F5CE4">
        <w:trPr>
          <w:trHeight w:val="425"/>
        </w:trPr>
        <w:tc>
          <w:tcPr>
            <w:tcW w:w="0" w:type="auto"/>
            <w:vMerge/>
            <w:shd w:val="clear" w:color="auto" w:fill="DEEAF6" w:themeFill="accent1" w:themeFillTint="33"/>
            <w:vAlign w:val="center"/>
          </w:tcPr>
          <w:p w14:paraId="755318F8" w14:textId="77777777" w:rsidR="001E7EA2" w:rsidRPr="00DD36CF" w:rsidRDefault="001E7EA2" w:rsidP="004F5CE4">
            <w:pPr>
              <w:spacing w:line="271" w:lineRule="auto"/>
              <w:jc w:val="left"/>
              <w:rPr>
                <w:rFonts w:cs="Arial"/>
                <w:sz w:val="16"/>
                <w:szCs w:val="16"/>
              </w:rPr>
            </w:pPr>
          </w:p>
        </w:tc>
        <w:tc>
          <w:tcPr>
            <w:tcW w:w="0" w:type="auto"/>
            <w:vAlign w:val="center"/>
          </w:tcPr>
          <w:p w14:paraId="0FF1E273" w14:textId="77777777" w:rsidR="001E7EA2" w:rsidRPr="00DD36CF" w:rsidRDefault="001E7EA2" w:rsidP="000316EB">
            <w:pPr>
              <w:spacing w:line="271" w:lineRule="auto"/>
              <w:jc w:val="right"/>
              <w:rPr>
                <w:rFonts w:cs="Arial"/>
                <w:sz w:val="16"/>
                <w:szCs w:val="16"/>
              </w:rPr>
            </w:pPr>
            <w:r w:rsidRPr="00DD36CF">
              <w:rPr>
                <w:rFonts w:cs="Arial"/>
                <w:sz w:val="16"/>
                <w:szCs w:val="16"/>
              </w:rPr>
              <w:t>/</w:t>
            </w:r>
          </w:p>
        </w:tc>
        <w:tc>
          <w:tcPr>
            <w:tcW w:w="0" w:type="auto"/>
            <w:shd w:val="clear" w:color="auto" w:fill="auto"/>
            <w:vAlign w:val="center"/>
          </w:tcPr>
          <w:p w14:paraId="4D890F19" w14:textId="77777777" w:rsidR="001E7EA2" w:rsidRPr="00DD36CF" w:rsidRDefault="001E7EA2" w:rsidP="000316EB">
            <w:pPr>
              <w:spacing w:line="271" w:lineRule="auto"/>
              <w:jc w:val="right"/>
              <w:rPr>
                <w:rFonts w:cs="Arial"/>
                <w:sz w:val="16"/>
                <w:szCs w:val="16"/>
              </w:rPr>
            </w:pPr>
            <w:r w:rsidRPr="00DD36CF">
              <w:rPr>
                <w:rFonts w:cs="Arial"/>
                <w:sz w:val="16"/>
                <w:szCs w:val="16"/>
              </w:rPr>
              <w:t>58</w:t>
            </w:r>
          </w:p>
        </w:tc>
        <w:tc>
          <w:tcPr>
            <w:tcW w:w="0" w:type="auto"/>
            <w:vAlign w:val="center"/>
          </w:tcPr>
          <w:p w14:paraId="4410C857" w14:textId="2298BF21" w:rsidR="001E7EA2" w:rsidRPr="00DD36CF" w:rsidRDefault="000C3749" w:rsidP="000316EB">
            <w:pPr>
              <w:spacing w:line="271" w:lineRule="auto"/>
              <w:jc w:val="right"/>
              <w:rPr>
                <w:rFonts w:cs="Arial"/>
                <w:sz w:val="16"/>
                <w:szCs w:val="16"/>
              </w:rPr>
            </w:pPr>
            <w:r w:rsidRPr="00DD36CF">
              <w:rPr>
                <w:rFonts w:cs="Arial"/>
                <w:sz w:val="16"/>
                <w:szCs w:val="16"/>
              </w:rPr>
              <w:t>0</w:t>
            </w:r>
          </w:p>
        </w:tc>
        <w:tc>
          <w:tcPr>
            <w:tcW w:w="0" w:type="auto"/>
            <w:vAlign w:val="center"/>
          </w:tcPr>
          <w:p w14:paraId="4D404B64" w14:textId="2F3B1A16" w:rsidR="001E7EA2" w:rsidRPr="00DD36CF" w:rsidRDefault="001E7EA2" w:rsidP="000316EB">
            <w:pPr>
              <w:spacing w:line="271" w:lineRule="auto"/>
              <w:jc w:val="right"/>
              <w:rPr>
                <w:rFonts w:cs="Arial"/>
                <w:sz w:val="16"/>
                <w:szCs w:val="16"/>
              </w:rPr>
            </w:pPr>
            <w:r w:rsidRPr="00DD36CF">
              <w:rPr>
                <w:rFonts w:cs="Arial"/>
                <w:sz w:val="16"/>
                <w:szCs w:val="16"/>
              </w:rPr>
              <w:t>Odredba 2022 – 32. člen (trihinela)</w:t>
            </w:r>
          </w:p>
        </w:tc>
      </w:tr>
      <w:tr w:rsidR="001E7EA2" w:rsidRPr="00DD36CF" w14:paraId="684FAEBD" w14:textId="3699219B" w:rsidTr="004F5CE4">
        <w:trPr>
          <w:trHeight w:val="425"/>
        </w:trPr>
        <w:tc>
          <w:tcPr>
            <w:tcW w:w="0" w:type="auto"/>
            <w:shd w:val="clear" w:color="auto" w:fill="DEEAF6" w:themeFill="accent1" w:themeFillTint="33"/>
            <w:vAlign w:val="center"/>
          </w:tcPr>
          <w:p w14:paraId="16E8A1B0" w14:textId="77777777" w:rsidR="001E7EA2" w:rsidRPr="00DD36CF" w:rsidRDefault="001E7EA2" w:rsidP="004F5CE4">
            <w:pPr>
              <w:spacing w:line="271" w:lineRule="auto"/>
              <w:jc w:val="left"/>
              <w:rPr>
                <w:rFonts w:cs="Arial"/>
                <w:sz w:val="16"/>
                <w:szCs w:val="16"/>
              </w:rPr>
            </w:pPr>
            <w:r w:rsidRPr="00DD36CF">
              <w:rPr>
                <w:rFonts w:cs="Arial"/>
                <w:sz w:val="16"/>
                <w:szCs w:val="16"/>
              </w:rPr>
              <w:t>Vranični prisad</w:t>
            </w:r>
          </w:p>
        </w:tc>
        <w:tc>
          <w:tcPr>
            <w:tcW w:w="0" w:type="auto"/>
            <w:vAlign w:val="center"/>
          </w:tcPr>
          <w:p w14:paraId="758FA28B" w14:textId="77777777" w:rsidR="001E7EA2" w:rsidRPr="00DD36CF" w:rsidRDefault="001E7EA2" w:rsidP="000316EB">
            <w:pPr>
              <w:spacing w:line="271" w:lineRule="auto"/>
              <w:jc w:val="right"/>
              <w:rPr>
                <w:rFonts w:cs="Arial"/>
                <w:sz w:val="16"/>
                <w:szCs w:val="16"/>
              </w:rPr>
            </w:pPr>
            <w:r w:rsidRPr="00DD36CF">
              <w:rPr>
                <w:rFonts w:cs="Arial"/>
                <w:sz w:val="16"/>
                <w:szCs w:val="16"/>
              </w:rPr>
              <w:t>842</w:t>
            </w:r>
          </w:p>
        </w:tc>
        <w:tc>
          <w:tcPr>
            <w:tcW w:w="0" w:type="auto"/>
            <w:vAlign w:val="center"/>
          </w:tcPr>
          <w:p w14:paraId="225BA4E3" w14:textId="77777777" w:rsidR="001E7EA2" w:rsidRPr="00DD36CF" w:rsidRDefault="001E7EA2" w:rsidP="000316EB">
            <w:pPr>
              <w:spacing w:line="271" w:lineRule="auto"/>
              <w:jc w:val="right"/>
              <w:rPr>
                <w:rFonts w:cs="Arial"/>
                <w:sz w:val="16"/>
                <w:szCs w:val="16"/>
              </w:rPr>
            </w:pPr>
            <w:r w:rsidRPr="00DD36CF">
              <w:rPr>
                <w:rFonts w:cs="Arial"/>
                <w:sz w:val="16"/>
                <w:szCs w:val="16"/>
              </w:rPr>
              <w:t>18.605</w:t>
            </w:r>
          </w:p>
        </w:tc>
        <w:tc>
          <w:tcPr>
            <w:tcW w:w="0" w:type="auto"/>
            <w:vAlign w:val="center"/>
          </w:tcPr>
          <w:p w14:paraId="556BC459" w14:textId="5785B9EC" w:rsidR="001E7EA2" w:rsidRPr="00DD36CF" w:rsidRDefault="000316EB" w:rsidP="000316EB">
            <w:pPr>
              <w:spacing w:line="271" w:lineRule="auto"/>
              <w:jc w:val="right"/>
              <w:rPr>
                <w:rFonts w:cs="Arial"/>
                <w:sz w:val="16"/>
                <w:szCs w:val="16"/>
              </w:rPr>
            </w:pPr>
            <w:r w:rsidRPr="00DD36CF">
              <w:rPr>
                <w:rFonts w:cs="Arial"/>
                <w:sz w:val="16"/>
                <w:szCs w:val="16"/>
              </w:rPr>
              <w:t>0</w:t>
            </w:r>
          </w:p>
        </w:tc>
        <w:tc>
          <w:tcPr>
            <w:tcW w:w="0" w:type="auto"/>
            <w:vAlign w:val="center"/>
          </w:tcPr>
          <w:p w14:paraId="2BAB0ED4" w14:textId="096495BD" w:rsidR="001E7EA2" w:rsidRPr="00DD36CF" w:rsidRDefault="001E7EA2" w:rsidP="000316EB">
            <w:pPr>
              <w:spacing w:line="271" w:lineRule="auto"/>
              <w:jc w:val="right"/>
              <w:rPr>
                <w:rFonts w:cs="Arial"/>
                <w:sz w:val="16"/>
                <w:szCs w:val="16"/>
              </w:rPr>
            </w:pPr>
            <w:r w:rsidRPr="00DD36CF">
              <w:rPr>
                <w:rFonts w:cs="Arial"/>
                <w:sz w:val="16"/>
                <w:szCs w:val="16"/>
              </w:rPr>
              <w:t>Odredba 2022 – 34. člen (cepljenje)</w:t>
            </w:r>
          </w:p>
        </w:tc>
      </w:tr>
      <w:tr w:rsidR="001E7EA2" w:rsidRPr="00DD36CF" w14:paraId="11D9422B" w14:textId="5C64947C" w:rsidTr="004F5CE4">
        <w:trPr>
          <w:trHeight w:val="425"/>
        </w:trPr>
        <w:tc>
          <w:tcPr>
            <w:tcW w:w="0" w:type="auto"/>
            <w:tcBorders>
              <w:bottom w:val="single" w:sz="4" w:space="0" w:color="auto"/>
            </w:tcBorders>
            <w:shd w:val="clear" w:color="auto" w:fill="DEEAF6" w:themeFill="accent1" w:themeFillTint="33"/>
            <w:vAlign w:val="center"/>
          </w:tcPr>
          <w:p w14:paraId="53EF7288" w14:textId="77777777" w:rsidR="001E7EA2" w:rsidRPr="00DD36CF" w:rsidRDefault="001E7EA2" w:rsidP="004F5CE4">
            <w:pPr>
              <w:spacing w:line="271" w:lineRule="auto"/>
              <w:jc w:val="left"/>
              <w:rPr>
                <w:rFonts w:cs="Arial"/>
                <w:sz w:val="16"/>
                <w:szCs w:val="16"/>
              </w:rPr>
            </w:pPr>
            <w:r w:rsidRPr="00DD36CF">
              <w:rPr>
                <w:rFonts w:cs="Arial"/>
                <w:sz w:val="16"/>
                <w:szCs w:val="16"/>
              </w:rPr>
              <w:t>Bolezen modrikastega jezika</w:t>
            </w:r>
          </w:p>
        </w:tc>
        <w:tc>
          <w:tcPr>
            <w:tcW w:w="0" w:type="auto"/>
            <w:tcBorders>
              <w:bottom w:val="single" w:sz="4" w:space="0" w:color="auto"/>
            </w:tcBorders>
            <w:vAlign w:val="center"/>
          </w:tcPr>
          <w:p w14:paraId="2409BE80" w14:textId="77777777" w:rsidR="001E7EA2" w:rsidRPr="00DD36CF" w:rsidRDefault="001E7EA2" w:rsidP="000316EB">
            <w:pPr>
              <w:spacing w:line="271" w:lineRule="auto"/>
              <w:jc w:val="right"/>
              <w:rPr>
                <w:rFonts w:cs="Arial"/>
                <w:sz w:val="16"/>
                <w:szCs w:val="16"/>
              </w:rPr>
            </w:pPr>
            <w:r w:rsidRPr="00DD36CF">
              <w:rPr>
                <w:rFonts w:cs="Arial"/>
                <w:sz w:val="16"/>
                <w:szCs w:val="16"/>
              </w:rPr>
              <w:t>70</w:t>
            </w:r>
          </w:p>
        </w:tc>
        <w:tc>
          <w:tcPr>
            <w:tcW w:w="0" w:type="auto"/>
            <w:tcBorders>
              <w:bottom w:val="single" w:sz="4" w:space="0" w:color="auto"/>
            </w:tcBorders>
            <w:vAlign w:val="center"/>
          </w:tcPr>
          <w:p w14:paraId="24DDE7FA" w14:textId="77777777" w:rsidR="001E7EA2" w:rsidRPr="00DD36CF" w:rsidRDefault="001E7EA2" w:rsidP="000316EB">
            <w:pPr>
              <w:spacing w:line="271" w:lineRule="auto"/>
              <w:jc w:val="right"/>
              <w:rPr>
                <w:rFonts w:cs="Arial"/>
                <w:sz w:val="16"/>
                <w:szCs w:val="16"/>
              </w:rPr>
            </w:pPr>
            <w:r w:rsidRPr="00DD36CF">
              <w:rPr>
                <w:rFonts w:cs="Arial"/>
                <w:sz w:val="16"/>
                <w:szCs w:val="16"/>
              </w:rPr>
              <w:t>*3.611</w:t>
            </w:r>
          </w:p>
        </w:tc>
        <w:tc>
          <w:tcPr>
            <w:tcW w:w="0" w:type="auto"/>
            <w:tcBorders>
              <w:bottom w:val="single" w:sz="4" w:space="0" w:color="auto"/>
            </w:tcBorders>
            <w:vAlign w:val="center"/>
          </w:tcPr>
          <w:p w14:paraId="34BFB561" w14:textId="484C0400" w:rsidR="001E7EA2" w:rsidRPr="00DD36CF" w:rsidRDefault="000316EB" w:rsidP="000316EB">
            <w:pPr>
              <w:spacing w:line="271" w:lineRule="auto"/>
              <w:jc w:val="right"/>
              <w:rPr>
                <w:rFonts w:cs="Arial"/>
                <w:sz w:val="16"/>
                <w:szCs w:val="16"/>
              </w:rPr>
            </w:pPr>
            <w:r w:rsidRPr="00DD36CF">
              <w:rPr>
                <w:rFonts w:cs="Arial"/>
                <w:sz w:val="16"/>
                <w:szCs w:val="16"/>
              </w:rPr>
              <w:t>0</w:t>
            </w:r>
          </w:p>
        </w:tc>
        <w:tc>
          <w:tcPr>
            <w:tcW w:w="0" w:type="auto"/>
            <w:tcBorders>
              <w:bottom w:val="single" w:sz="4" w:space="0" w:color="auto"/>
            </w:tcBorders>
            <w:vAlign w:val="center"/>
          </w:tcPr>
          <w:p w14:paraId="19A13F1A" w14:textId="72D11BAB" w:rsidR="001E7EA2" w:rsidRPr="00DD36CF" w:rsidRDefault="001E7EA2" w:rsidP="000316EB">
            <w:pPr>
              <w:spacing w:line="271" w:lineRule="auto"/>
              <w:jc w:val="right"/>
              <w:rPr>
                <w:rFonts w:cs="Arial"/>
                <w:sz w:val="16"/>
                <w:szCs w:val="16"/>
              </w:rPr>
            </w:pPr>
            <w:r w:rsidRPr="00DD36CF">
              <w:rPr>
                <w:rFonts w:cs="Arial"/>
                <w:sz w:val="16"/>
                <w:szCs w:val="16"/>
              </w:rPr>
              <w:t>Odredba 2022 – 35. člen (kontrolne živali)</w:t>
            </w:r>
          </w:p>
        </w:tc>
      </w:tr>
      <w:tr w:rsidR="001E7EA2" w:rsidRPr="00DD36CF" w14:paraId="685E1227" w14:textId="59FE8B0E" w:rsidTr="004F5CE4">
        <w:trPr>
          <w:trHeight w:val="425"/>
        </w:trPr>
        <w:tc>
          <w:tcPr>
            <w:tcW w:w="0" w:type="auto"/>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6CC138F" w14:textId="77777777" w:rsidR="001E7EA2" w:rsidRPr="00DD36CF" w:rsidRDefault="001E7EA2" w:rsidP="004F5CE4">
            <w:pPr>
              <w:spacing w:line="271" w:lineRule="auto"/>
              <w:jc w:val="left"/>
              <w:rPr>
                <w:rFonts w:cs="Arial"/>
                <w:sz w:val="16"/>
                <w:szCs w:val="16"/>
              </w:rPr>
            </w:pPr>
            <w:r w:rsidRPr="00DD36CF">
              <w:rPr>
                <w:rFonts w:cs="Arial"/>
                <w:sz w:val="16"/>
                <w:szCs w:val="16"/>
              </w:rPr>
              <w:t>Prijava abortusov in preiskave</w:t>
            </w:r>
          </w:p>
        </w:tc>
        <w:tc>
          <w:tcPr>
            <w:tcW w:w="0" w:type="auto"/>
            <w:tcBorders>
              <w:top w:val="single" w:sz="4" w:space="0" w:color="auto"/>
              <w:left w:val="single" w:sz="4" w:space="0" w:color="auto"/>
              <w:bottom w:val="single" w:sz="4" w:space="0" w:color="auto"/>
              <w:right w:val="single" w:sz="4" w:space="0" w:color="auto"/>
            </w:tcBorders>
            <w:vAlign w:val="center"/>
          </w:tcPr>
          <w:p w14:paraId="6E1727AB" w14:textId="77777777" w:rsidR="001E7EA2" w:rsidRPr="00DD36CF" w:rsidRDefault="001E7EA2" w:rsidP="000316EB">
            <w:pPr>
              <w:spacing w:line="271" w:lineRule="auto"/>
              <w:jc w:val="right"/>
              <w:rPr>
                <w:rFonts w:cs="Arial"/>
                <w:sz w:val="16"/>
                <w:szCs w:val="16"/>
              </w:rPr>
            </w:pPr>
            <w:r w:rsidRPr="00DD36CF">
              <w:rPr>
                <w:rFonts w:cs="Arial"/>
                <w:sz w:val="16"/>
                <w:szCs w:val="16"/>
              </w:rPr>
              <w:t>9</w:t>
            </w:r>
          </w:p>
        </w:tc>
        <w:tc>
          <w:tcPr>
            <w:tcW w:w="0" w:type="auto"/>
            <w:tcBorders>
              <w:top w:val="single" w:sz="4" w:space="0" w:color="auto"/>
              <w:left w:val="single" w:sz="4" w:space="0" w:color="auto"/>
              <w:bottom w:val="single" w:sz="4" w:space="0" w:color="auto"/>
              <w:right w:val="single" w:sz="4" w:space="0" w:color="auto"/>
            </w:tcBorders>
            <w:vAlign w:val="center"/>
          </w:tcPr>
          <w:p w14:paraId="0959B958" w14:textId="77777777" w:rsidR="001E7EA2" w:rsidRPr="00DD36CF" w:rsidRDefault="001E7EA2" w:rsidP="000316EB">
            <w:pPr>
              <w:spacing w:line="271" w:lineRule="auto"/>
              <w:jc w:val="right"/>
              <w:rPr>
                <w:rFonts w:cs="Arial"/>
                <w:sz w:val="16"/>
                <w:szCs w:val="16"/>
              </w:rPr>
            </w:pPr>
            <w:r w:rsidRPr="00DD36CF">
              <w:rPr>
                <w:rFonts w:cs="Arial"/>
                <w:sz w:val="16"/>
                <w:szCs w:val="16"/>
              </w:rPr>
              <w:t>14</w:t>
            </w:r>
          </w:p>
        </w:tc>
        <w:tc>
          <w:tcPr>
            <w:tcW w:w="0" w:type="auto"/>
            <w:tcBorders>
              <w:top w:val="single" w:sz="4" w:space="0" w:color="auto"/>
              <w:left w:val="single" w:sz="4" w:space="0" w:color="auto"/>
              <w:bottom w:val="single" w:sz="4" w:space="0" w:color="auto"/>
              <w:right w:val="single" w:sz="4" w:space="0" w:color="auto"/>
            </w:tcBorders>
            <w:vAlign w:val="center"/>
          </w:tcPr>
          <w:p w14:paraId="03819D71" w14:textId="1E9C6D85" w:rsidR="001E7EA2" w:rsidRPr="00DD36CF" w:rsidRDefault="000316EB" w:rsidP="000316EB">
            <w:pPr>
              <w:spacing w:line="271" w:lineRule="auto"/>
              <w:jc w:val="right"/>
              <w:rPr>
                <w:rFonts w:cs="Arial"/>
                <w:sz w:val="16"/>
                <w:szCs w:val="16"/>
              </w:rPr>
            </w:pPr>
            <w:r w:rsidRPr="00DD36CF">
              <w:rPr>
                <w:rFonts w:cs="Arial"/>
                <w:sz w:val="16"/>
                <w:szCs w:val="16"/>
              </w:rPr>
              <w:t>/</w:t>
            </w:r>
          </w:p>
        </w:tc>
        <w:tc>
          <w:tcPr>
            <w:tcW w:w="0" w:type="auto"/>
            <w:tcBorders>
              <w:top w:val="single" w:sz="4" w:space="0" w:color="auto"/>
              <w:left w:val="single" w:sz="4" w:space="0" w:color="auto"/>
              <w:bottom w:val="single" w:sz="4" w:space="0" w:color="auto"/>
              <w:right w:val="single" w:sz="4" w:space="0" w:color="auto"/>
            </w:tcBorders>
            <w:vAlign w:val="center"/>
          </w:tcPr>
          <w:p w14:paraId="15298449" w14:textId="5B1F6F2C" w:rsidR="001E7EA2" w:rsidRPr="00DD36CF" w:rsidRDefault="001E7EA2" w:rsidP="000316EB">
            <w:pPr>
              <w:spacing w:line="271" w:lineRule="auto"/>
              <w:jc w:val="right"/>
              <w:rPr>
                <w:rFonts w:cs="Arial"/>
                <w:sz w:val="16"/>
                <w:szCs w:val="16"/>
              </w:rPr>
            </w:pPr>
            <w:r w:rsidRPr="00DD36CF">
              <w:rPr>
                <w:rFonts w:cs="Arial"/>
                <w:sz w:val="16"/>
                <w:szCs w:val="16"/>
              </w:rPr>
              <w:t>Odredba 2022 – 36. člen (drobnica)</w:t>
            </w:r>
          </w:p>
        </w:tc>
      </w:tr>
      <w:tr w:rsidR="001E7EA2" w:rsidRPr="00DD36CF" w14:paraId="64EF1AD2" w14:textId="74C4A315" w:rsidTr="004F5CE4">
        <w:trPr>
          <w:trHeight w:val="425"/>
        </w:trPr>
        <w:tc>
          <w:tcPr>
            <w:tcW w:w="0" w:type="auto"/>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BEB4572" w14:textId="77777777" w:rsidR="001E7EA2" w:rsidRPr="00DD36CF" w:rsidRDefault="001E7EA2" w:rsidP="004F5CE4">
            <w:pPr>
              <w:spacing w:line="271" w:lineRule="auto"/>
              <w:jc w:val="left"/>
              <w:rPr>
                <w:rFonts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0BD41A1B" w14:textId="77777777" w:rsidR="001E7EA2" w:rsidRPr="00DD36CF" w:rsidRDefault="001E7EA2" w:rsidP="000316EB">
            <w:pPr>
              <w:spacing w:line="271" w:lineRule="auto"/>
              <w:jc w:val="right"/>
              <w:rPr>
                <w:rFonts w:cs="Arial"/>
                <w:sz w:val="16"/>
                <w:szCs w:val="16"/>
              </w:rPr>
            </w:pPr>
            <w:r w:rsidRPr="00DD36CF">
              <w:rPr>
                <w:rFonts w:cs="Arial"/>
                <w:sz w:val="16"/>
                <w:szCs w:val="16"/>
              </w:rPr>
              <w:t>640</w:t>
            </w:r>
          </w:p>
        </w:tc>
        <w:tc>
          <w:tcPr>
            <w:tcW w:w="0" w:type="auto"/>
            <w:tcBorders>
              <w:top w:val="single" w:sz="4" w:space="0" w:color="auto"/>
              <w:left w:val="single" w:sz="4" w:space="0" w:color="auto"/>
              <w:bottom w:val="single" w:sz="4" w:space="0" w:color="auto"/>
              <w:right w:val="single" w:sz="4" w:space="0" w:color="auto"/>
            </w:tcBorders>
            <w:vAlign w:val="center"/>
          </w:tcPr>
          <w:p w14:paraId="62FA42AA" w14:textId="77777777" w:rsidR="001E7EA2" w:rsidRPr="00DD36CF" w:rsidRDefault="001E7EA2" w:rsidP="000316EB">
            <w:pPr>
              <w:spacing w:line="271" w:lineRule="auto"/>
              <w:jc w:val="right"/>
              <w:rPr>
                <w:rFonts w:cs="Arial"/>
                <w:sz w:val="16"/>
                <w:szCs w:val="16"/>
              </w:rPr>
            </w:pPr>
            <w:r w:rsidRPr="00DD36CF">
              <w:rPr>
                <w:rFonts w:cs="Arial"/>
                <w:sz w:val="16"/>
                <w:szCs w:val="16"/>
              </w:rPr>
              <w:t>742</w:t>
            </w:r>
          </w:p>
        </w:tc>
        <w:tc>
          <w:tcPr>
            <w:tcW w:w="0" w:type="auto"/>
            <w:tcBorders>
              <w:top w:val="single" w:sz="4" w:space="0" w:color="auto"/>
              <w:left w:val="single" w:sz="4" w:space="0" w:color="auto"/>
              <w:bottom w:val="single" w:sz="4" w:space="0" w:color="auto"/>
              <w:right w:val="single" w:sz="4" w:space="0" w:color="auto"/>
            </w:tcBorders>
            <w:vAlign w:val="center"/>
          </w:tcPr>
          <w:p w14:paraId="6E39BBC0" w14:textId="095A122A" w:rsidR="001E7EA2" w:rsidRPr="00DD36CF" w:rsidRDefault="000316EB" w:rsidP="000316EB">
            <w:pPr>
              <w:spacing w:line="271" w:lineRule="auto"/>
              <w:jc w:val="right"/>
              <w:rPr>
                <w:rFonts w:cs="Arial"/>
                <w:sz w:val="16"/>
                <w:szCs w:val="16"/>
              </w:rPr>
            </w:pPr>
            <w:r w:rsidRPr="00DD36CF">
              <w:rPr>
                <w:rFonts w:cs="Arial"/>
                <w:sz w:val="16"/>
                <w:szCs w:val="16"/>
              </w:rPr>
              <w:t>/</w:t>
            </w:r>
          </w:p>
        </w:tc>
        <w:tc>
          <w:tcPr>
            <w:tcW w:w="0" w:type="auto"/>
            <w:tcBorders>
              <w:top w:val="single" w:sz="4" w:space="0" w:color="auto"/>
              <w:left w:val="single" w:sz="4" w:space="0" w:color="auto"/>
              <w:bottom w:val="single" w:sz="4" w:space="0" w:color="auto"/>
              <w:right w:val="single" w:sz="4" w:space="0" w:color="auto"/>
            </w:tcBorders>
            <w:vAlign w:val="center"/>
          </w:tcPr>
          <w:p w14:paraId="36B1502B" w14:textId="5FF8D528" w:rsidR="001E7EA2" w:rsidRPr="00DD36CF" w:rsidRDefault="001E7EA2" w:rsidP="000316EB">
            <w:pPr>
              <w:spacing w:line="271" w:lineRule="auto"/>
              <w:jc w:val="right"/>
              <w:rPr>
                <w:rFonts w:cs="Arial"/>
                <w:sz w:val="16"/>
                <w:szCs w:val="16"/>
              </w:rPr>
            </w:pPr>
            <w:r w:rsidRPr="00DD36CF">
              <w:rPr>
                <w:rFonts w:cs="Arial"/>
                <w:sz w:val="16"/>
                <w:szCs w:val="16"/>
              </w:rPr>
              <w:t>Odredba 2022 – 36. člen (govedo)</w:t>
            </w:r>
          </w:p>
        </w:tc>
      </w:tr>
      <w:tr w:rsidR="001E7EA2" w:rsidRPr="00DD36CF" w14:paraId="0960758F" w14:textId="4B5D5F0E" w:rsidTr="004F5CE4">
        <w:trPr>
          <w:trHeight w:val="425"/>
        </w:trPr>
        <w:tc>
          <w:tcPr>
            <w:tcW w:w="0" w:type="auto"/>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3E4E911" w14:textId="77777777" w:rsidR="001E7EA2" w:rsidRPr="00DD36CF" w:rsidRDefault="001E7EA2" w:rsidP="004F5CE4">
            <w:pPr>
              <w:spacing w:line="271" w:lineRule="auto"/>
              <w:jc w:val="left"/>
              <w:rPr>
                <w:rFonts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3FCE17E7" w14:textId="77777777" w:rsidR="001E7EA2" w:rsidRPr="00DD36CF" w:rsidRDefault="001E7EA2" w:rsidP="000316EB">
            <w:pPr>
              <w:spacing w:line="271" w:lineRule="auto"/>
              <w:jc w:val="right"/>
              <w:rPr>
                <w:rFonts w:cs="Arial"/>
                <w:sz w:val="16"/>
                <w:szCs w:val="16"/>
              </w:rPr>
            </w:pPr>
            <w:r w:rsidRPr="00DD36CF">
              <w:rPr>
                <w:rFonts w:cs="Arial"/>
                <w:sz w:val="16"/>
                <w:szCs w:val="16"/>
              </w:rPr>
              <w:t>13</w:t>
            </w:r>
          </w:p>
        </w:tc>
        <w:tc>
          <w:tcPr>
            <w:tcW w:w="0" w:type="auto"/>
            <w:tcBorders>
              <w:top w:val="single" w:sz="4" w:space="0" w:color="auto"/>
              <w:left w:val="single" w:sz="4" w:space="0" w:color="auto"/>
              <w:bottom w:val="single" w:sz="4" w:space="0" w:color="auto"/>
              <w:right w:val="single" w:sz="4" w:space="0" w:color="auto"/>
            </w:tcBorders>
            <w:vAlign w:val="center"/>
          </w:tcPr>
          <w:p w14:paraId="6077D3E1" w14:textId="77777777" w:rsidR="001E7EA2" w:rsidRPr="00DD36CF" w:rsidRDefault="001E7EA2" w:rsidP="000316EB">
            <w:pPr>
              <w:spacing w:line="271" w:lineRule="auto"/>
              <w:jc w:val="right"/>
              <w:rPr>
                <w:rFonts w:cs="Arial"/>
                <w:sz w:val="16"/>
                <w:szCs w:val="16"/>
              </w:rPr>
            </w:pPr>
            <w:r w:rsidRPr="00DD36CF">
              <w:rPr>
                <w:rFonts w:cs="Arial"/>
                <w:sz w:val="16"/>
                <w:szCs w:val="16"/>
              </w:rPr>
              <w:t>14</w:t>
            </w:r>
          </w:p>
        </w:tc>
        <w:tc>
          <w:tcPr>
            <w:tcW w:w="0" w:type="auto"/>
            <w:tcBorders>
              <w:top w:val="single" w:sz="4" w:space="0" w:color="auto"/>
              <w:left w:val="single" w:sz="4" w:space="0" w:color="auto"/>
              <w:bottom w:val="single" w:sz="4" w:space="0" w:color="auto"/>
              <w:right w:val="single" w:sz="4" w:space="0" w:color="auto"/>
            </w:tcBorders>
            <w:vAlign w:val="center"/>
          </w:tcPr>
          <w:p w14:paraId="5805342B" w14:textId="5E9365DD" w:rsidR="001E7EA2" w:rsidRPr="00DD36CF" w:rsidRDefault="000316EB" w:rsidP="000316EB">
            <w:pPr>
              <w:spacing w:line="271" w:lineRule="auto"/>
              <w:jc w:val="right"/>
              <w:rPr>
                <w:rFonts w:cs="Arial"/>
                <w:sz w:val="16"/>
                <w:szCs w:val="16"/>
              </w:rPr>
            </w:pPr>
            <w:r w:rsidRPr="00DD36CF">
              <w:rPr>
                <w:rFonts w:cs="Arial"/>
                <w:sz w:val="16"/>
                <w:szCs w:val="16"/>
              </w:rPr>
              <w:t>/</w:t>
            </w:r>
          </w:p>
        </w:tc>
        <w:tc>
          <w:tcPr>
            <w:tcW w:w="0" w:type="auto"/>
            <w:tcBorders>
              <w:top w:val="single" w:sz="4" w:space="0" w:color="auto"/>
              <w:left w:val="single" w:sz="4" w:space="0" w:color="auto"/>
              <w:bottom w:val="single" w:sz="4" w:space="0" w:color="auto"/>
              <w:right w:val="single" w:sz="4" w:space="0" w:color="auto"/>
            </w:tcBorders>
            <w:vAlign w:val="center"/>
          </w:tcPr>
          <w:p w14:paraId="58148955" w14:textId="68164821" w:rsidR="001E7EA2" w:rsidRPr="00DD36CF" w:rsidRDefault="001E7EA2" w:rsidP="000316EB">
            <w:pPr>
              <w:spacing w:line="271" w:lineRule="auto"/>
              <w:jc w:val="right"/>
              <w:rPr>
                <w:rFonts w:cs="Arial"/>
                <w:sz w:val="16"/>
                <w:szCs w:val="16"/>
              </w:rPr>
            </w:pPr>
            <w:r w:rsidRPr="00DD36CF">
              <w:rPr>
                <w:rFonts w:cs="Arial"/>
                <w:sz w:val="16"/>
                <w:szCs w:val="16"/>
              </w:rPr>
              <w:t>Odredba 2022 – 36. člen (kopitarji)</w:t>
            </w:r>
          </w:p>
        </w:tc>
      </w:tr>
      <w:tr w:rsidR="001E7EA2" w:rsidRPr="00DD36CF" w14:paraId="16B9772B" w14:textId="26E55547" w:rsidTr="004F5CE4">
        <w:trPr>
          <w:trHeight w:val="425"/>
        </w:trPr>
        <w:tc>
          <w:tcPr>
            <w:tcW w:w="0" w:type="auto"/>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48A9C6E" w14:textId="77777777" w:rsidR="001E7EA2" w:rsidRPr="00DD36CF" w:rsidRDefault="001E7EA2" w:rsidP="004F5CE4">
            <w:pPr>
              <w:spacing w:line="271" w:lineRule="auto"/>
              <w:jc w:val="left"/>
              <w:rPr>
                <w:rFonts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64A00B9D" w14:textId="77777777" w:rsidR="001E7EA2" w:rsidRPr="00DD36CF" w:rsidRDefault="001E7EA2" w:rsidP="000316EB">
            <w:pPr>
              <w:spacing w:line="271" w:lineRule="auto"/>
              <w:jc w:val="right"/>
              <w:rPr>
                <w:rFonts w:cs="Arial"/>
                <w:sz w:val="16"/>
                <w:szCs w:val="16"/>
              </w:rPr>
            </w:pPr>
            <w:r w:rsidRPr="00DD36CF">
              <w:rPr>
                <w:rFonts w:cs="Arial"/>
                <w:sz w:val="16"/>
                <w:szCs w:val="16"/>
              </w:rPr>
              <w:t>4</w:t>
            </w:r>
          </w:p>
        </w:tc>
        <w:tc>
          <w:tcPr>
            <w:tcW w:w="0" w:type="auto"/>
            <w:tcBorders>
              <w:top w:val="single" w:sz="4" w:space="0" w:color="auto"/>
              <w:left w:val="single" w:sz="4" w:space="0" w:color="auto"/>
              <w:bottom w:val="single" w:sz="4" w:space="0" w:color="auto"/>
              <w:right w:val="single" w:sz="4" w:space="0" w:color="auto"/>
            </w:tcBorders>
            <w:vAlign w:val="center"/>
          </w:tcPr>
          <w:p w14:paraId="6AEA7633" w14:textId="77777777" w:rsidR="001E7EA2" w:rsidRPr="00DD36CF" w:rsidRDefault="001E7EA2" w:rsidP="000316EB">
            <w:pPr>
              <w:spacing w:line="271" w:lineRule="auto"/>
              <w:jc w:val="right"/>
              <w:rPr>
                <w:rFonts w:cs="Arial"/>
                <w:sz w:val="16"/>
                <w:szCs w:val="16"/>
              </w:rPr>
            </w:pPr>
            <w:r w:rsidRPr="00DD36CF">
              <w:rPr>
                <w:rFonts w:cs="Arial"/>
                <w:sz w:val="16"/>
                <w:szCs w:val="16"/>
              </w:rPr>
              <w:t>4</w:t>
            </w:r>
          </w:p>
        </w:tc>
        <w:tc>
          <w:tcPr>
            <w:tcW w:w="0" w:type="auto"/>
            <w:tcBorders>
              <w:top w:val="single" w:sz="4" w:space="0" w:color="auto"/>
              <w:left w:val="single" w:sz="4" w:space="0" w:color="auto"/>
              <w:bottom w:val="single" w:sz="4" w:space="0" w:color="auto"/>
              <w:right w:val="single" w:sz="4" w:space="0" w:color="auto"/>
            </w:tcBorders>
            <w:vAlign w:val="center"/>
          </w:tcPr>
          <w:p w14:paraId="0EDEE67B" w14:textId="1AE32A2C" w:rsidR="001E7EA2" w:rsidRPr="00DD36CF" w:rsidRDefault="000316EB" w:rsidP="000316EB">
            <w:pPr>
              <w:spacing w:line="271" w:lineRule="auto"/>
              <w:jc w:val="right"/>
              <w:rPr>
                <w:rFonts w:cs="Arial"/>
                <w:sz w:val="16"/>
                <w:szCs w:val="16"/>
              </w:rPr>
            </w:pPr>
            <w:r w:rsidRPr="00DD36CF">
              <w:rPr>
                <w:rFonts w:cs="Arial"/>
                <w:sz w:val="16"/>
                <w:szCs w:val="16"/>
              </w:rPr>
              <w:t>/</w:t>
            </w:r>
          </w:p>
        </w:tc>
        <w:tc>
          <w:tcPr>
            <w:tcW w:w="0" w:type="auto"/>
            <w:tcBorders>
              <w:top w:val="single" w:sz="4" w:space="0" w:color="auto"/>
              <w:left w:val="single" w:sz="4" w:space="0" w:color="auto"/>
              <w:bottom w:val="single" w:sz="4" w:space="0" w:color="auto"/>
              <w:right w:val="single" w:sz="4" w:space="0" w:color="auto"/>
            </w:tcBorders>
            <w:vAlign w:val="center"/>
          </w:tcPr>
          <w:p w14:paraId="47053EA3" w14:textId="39DA09B5" w:rsidR="001E7EA2" w:rsidRPr="00DD36CF" w:rsidRDefault="001E7EA2" w:rsidP="000316EB">
            <w:pPr>
              <w:spacing w:line="271" w:lineRule="auto"/>
              <w:jc w:val="right"/>
              <w:rPr>
                <w:rFonts w:cs="Arial"/>
                <w:sz w:val="16"/>
                <w:szCs w:val="16"/>
              </w:rPr>
            </w:pPr>
            <w:r w:rsidRPr="00DD36CF">
              <w:rPr>
                <w:rFonts w:cs="Arial"/>
                <w:sz w:val="16"/>
                <w:szCs w:val="16"/>
              </w:rPr>
              <w:t>Odredba 2022 – 36. člen (prašiči)</w:t>
            </w:r>
          </w:p>
        </w:tc>
      </w:tr>
    </w:tbl>
    <w:p w14:paraId="7DAD4401" w14:textId="77777777" w:rsidR="000316EB" w:rsidRPr="00DD36CF" w:rsidRDefault="000316EB" w:rsidP="002A3F71">
      <w:pPr>
        <w:pStyle w:val="Preglednica"/>
        <w:rPr>
          <w:i w:val="0"/>
          <w:iCs/>
          <w:sz w:val="16"/>
          <w:szCs w:val="16"/>
          <w:lang w:val="sl-SI"/>
        </w:rPr>
      </w:pPr>
    </w:p>
    <w:tbl>
      <w:tblPr>
        <w:tblStyle w:val="Tabelamrea"/>
        <w:tblW w:w="6232" w:type="dxa"/>
        <w:tblLook w:val="04A0" w:firstRow="1" w:lastRow="0" w:firstColumn="1" w:lastColumn="0" w:noHBand="0" w:noVBand="1"/>
      </w:tblPr>
      <w:tblGrid>
        <w:gridCol w:w="1980"/>
        <w:gridCol w:w="2126"/>
        <w:gridCol w:w="2126"/>
      </w:tblGrid>
      <w:tr w:rsidR="003C4C9B" w:rsidRPr="00DD36CF" w14:paraId="1719635A" w14:textId="7C9E997D" w:rsidTr="00DA4DC9">
        <w:trPr>
          <w:tblHeader/>
        </w:trPr>
        <w:tc>
          <w:tcPr>
            <w:tcW w:w="1980" w:type="dxa"/>
            <w:shd w:val="clear" w:color="auto" w:fill="DEEAF6" w:themeFill="accent1" w:themeFillTint="33"/>
            <w:vAlign w:val="center"/>
          </w:tcPr>
          <w:p w14:paraId="05A55427" w14:textId="77777777" w:rsidR="003C4C9B" w:rsidRPr="00DD36CF" w:rsidRDefault="003C4C9B" w:rsidP="00DA4DC9">
            <w:pPr>
              <w:pStyle w:val="Preglednica"/>
              <w:jc w:val="center"/>
              <w:rPr>
                <w:i w:val="0"/>
                <w:sz w:val="16"/>
                <w:szCs w:val="16"/>
                <w:lang w:val="sl-SI"/>
              </w:rPr>
            </w:pPr>
            <w:proofErr w:type="spellStart"/>
            <w:r w:rsidRPr="00DD36CF">
              <w:rPr>
                <w:i w:val="0"/>
                <w:sz w:val="16"/>
                <w:szCs w:val="16"/>
              </w:rPr>
              <w:t>Bolezen</w:t>
            </w:r>
            <w:proofErr w:type="spellEnd"/>
          </w:p>
        </w:tc>
        <w:tc>
          <w:tcPr>
            <w:tcW w:w="2126" w:type="dxa"/>
            <w:shd w:val="clear" w:color="auto" w:fill="DEEAF6" w:themeFill="accent1" w:themeFillTint="33"/>
            <w:vAlign w:val="center"/>
          </w:tcPr>
          <w:p w14:paraId="329A0C93" w14:textId="2E6414CA" w:rsidR="003C4C9B" w:rsidRPr="00DD36CF" w:rsidRDefault="003C4C9B" w:rsidP="00DA4DC9">
            <w:pPr>
              <w:pStyle w:val="Preglednica"/>
              <w:jc w:val="center"/>
              <w:rPr>
                <w:i w:val="0"/>
                <w:sz w:val="16"/>
                <w:szCs w:val="16"/>
                <w:lang w:val="sl-SI"/>
              </w:rPr>
            </w:pPr>
            <w:proofErr w:type="spellStart"/>
            <w:r w:rsidRPr="00DD36CF">
              <w:rPr>
                <w:i w:val="0"/>
                <w:sz w:val="16"/>
                <w:szCs w:val="16"/>
              </w:rPr>
              <w:t>Št</w:t>
            </w:r>
            <w:proofErr w:type="spellEnd"/>
            <w:r w:rsidRPr="00DD36CF">
              <w:rPr>
                <w:i w:val="0"/>
                <w:sz w:val="16"/>
                <w:szCs w:val="16"/>
              </w:rPr>
              <w:t xml:space="preserve">. </w:t>
            </w:r>
            <w:proofErr w:type="spellStart"/>
            <w:r w:rsidRPr="00DD36CF">
              <w:rPr>
                <w:i w:val="0"/>
                <w:sz w:val="16"/>
                <w:szCs w:val="16"/>
              </w:rPr>
              <w:t>preiskanih</w:t>
            </w:r>
            <w:proofErr w:type="spellEnd"/>
            <w:r w:rsidRPr="00DD36CF">
              <w:rPr>
                <w:i w:val="0"/>
                <w:sz w:val="16"/>
                <w:szCs w:val="16"/>
              </w:rPr>
              <w:t xml:space="preserve"> </w:t>
            </w:r>
            <w:proofErr w:type="spellStart"/>
            <w:r w:rsidRPr="00DD36CF">
              <w:rPr>
                <w:i w:val="0"/>
                <w:sz w:val="16"/>
                <w:szCs w:val="16"/>
              </w:rPr>
              <w:t>vzorcev</w:t>
            </w:r>
            <w:proofErr w:type="spellEnd"/>
          </w:p>
        </w:tc>
        <w:tc>
          <w:tcPr>
            <w:tcW w:w="2126" w:type="dxa"/>
            <w:shd w:val="clear" w:color="auto" w:fill="DEEAF6" w:themeFill="accent1" w:themeFillTint="33"/>
            <w:vAlign w:val="center"/>
          </w:tcPr>
          <w:p w14:paraId="5AE123EA" w14:textId="71E6D365" w:rsidR="003C4C9B" w:rsidRPr="00DD36CF" w:rsidRDefault="003C4C9B" w:rsidP="00DA4DC9">
            <w:pPr>
              <w:pStyle w:val="Preglednica"/>
              <w:jc w:val="center"/>
              <w:rPr>
                <w:i w:val="0"/>
                <w:sz w:val="16"/>
                <w:szCs w:val="16"/>
                <w:lang w:val="sl-SI"/>
              </w:rPr>
            </w:pPr>
            <w:proofErr w:type="spellStart"/>
            <w:r w:rsidRPr="00DD36CF">
              <w:rPr>
                <w:i w:val="0"/>
                <w:sz w:val="16"/>
                <w:szCs w:val="16"/>
              </w:rPr>
              <w:t>Št</w:t>
            </w:r>
            <w:proofErr w:type="spellEnd"/>
            <w:r w:rsidRPr="00DD36CF">
              <w:rPr>
                <w:i w:val="0"/>
                <w:sz w:val="16"/>
                <w:szCs w:val="16"/>
              </w:rPr>
              <w:t xml:space="preserve">. </w:t>
            </w:r>
            <w:proofErr w:type="spellStart"/>
            <w:r w:rsidRPr="00DD36CF">
              <w:rPr>
                <w:i w:val="0"/>
                <w:sz w:val="16"/>
                <w:szCs w:val="16"/>
              </w:rPr>
              <w:t>pozitivnih</w:t>
            </w:r>
            <w:proofErr w:type="spellEnd"/>
          </w:p>
        </w:tc>
      </w:tr>
      <w:tr w:rsidR="003C4C9B" w:rsidRPr="00DD36CF" w14:paraId="2C0950EE" w14:textId="3FDA6060" w:rsidTr="00DA4DC9">
        <w:tc>
          <w:tcPr>
            <w:tcW w:w="1980" w:type="dxa"/>
            <w:shd w:val="clear" w:color="auto" w:fill="DEEAF6" w:themeFill="accent1" w:themeFillTint="33"/>
          </w:tcPr>
          <w:p w14:paraId="52F5D577" w14:textId="77777777" w:rsidR="003C4C9B" w:rsidRPr="00DD36CF" w:rsidRDefault="003C4C9B" w:rsidP="00A82449">
            <w:pPr>
              <w:pStyle w:val="Preglednica"/>
              <w:rPr>
                <w:b w:val="0"/>
                <w:bCs/>
                <w:i w:val="0"/>
                <w:sz w:val="16"/>
                <w:szCs w:val="16"/>
                <w:lang w:val="sl-SI"/>
              </w:rPr>
            </w:pPr>
            <w:r w:rsidRPr="00DD36CF">
              <w:rPr>
                <w:b w:val="0"/>
                <w:bCs/>
                <w:i w:val="0"/>
                <w:sz w:val="16"/>
                <w:szCs w:val="16"/>
                <w:lang w:val="sl-SI"/>
              </w:rPr>
              <w:t>BSE pri govedu</w:t>
            </w:r>
          </w:p>
        </w:tc>
        <w:tc>
          <w:tcPr>
            <w:tcW w:w="2126" w:type="dxa"/>
          </w:tcPr>
          <w:p w14:paraId="3C0B117E" w14:textId="4ED64E5C" w:rsidR="003C4C9B" w:rsidRPr="00DD36CF" w:rsidRDefault="003C4C9B" w:rsidP="00DA4DC9">
            <w:pPr>
              <w:pStyle w:val="Preglednica"/>
              <w:jc w:val="right"/>
              <w:rPr>
                <w:b w:val="0"/>
                <w:i w:val="0"/>
                <w:sz w:val="16"/>
                <w:szCs w:val="16"/>
                <w:lang w:val="sl-SI"/>
              </w:rPr>
            </w:pPr>
            <w:r w:rsidRPr="00DD36CF">
              <w:rPr>
                <w:b w:val="0"/>
                <w:i w:val="0"/>
                <w:sz w:val="16"/>
                <w:szCs w:val="16"/>
              </w:rPr>
              <w:t>6.399</w:t>
            </w:r>
          </w:p>
        </w:tc>
        <w:tc>
          <w:tcPr>
            <w:tcW w:w="2126" w:type="dxa"/>
          </w:tcPr>
          <w:p w14:paraId="0FAAF1C2" w14:textId="77777777" w:rsidR="003C4C9B" w:rsidRPr="00DD36CF" w:rsidRDefault="003C4C9B" w:rsidP="00DA4DC9">
            <w:pPr>
              <w:pStyle w:val="Preglednica"/>
              <w:jc w:val="right"/>
              <w:rPr>
                <w:b w:val="0"/>
                <w:i w:val="0"/>
                <w:sz w:val="16"/>
                <w:szCs w:val="16"/>
                <w:lang w:val="sl-SI"/>
              </w:rPr>
            </w:pPr>
            <w:r w:rsidRPr="00DD36CF">
              <w:rPr>
                <w:b w:val="0"/>
                <w:i w:val="0"/>
                <w:sz w:val="16"/>
                <w:szCs w:val="16"/>
              </w:rPr>
              <w:t>0</w:t>
            </w:r>
          </w:p>
        </w:tc>
      </w:tr>
      <w:tr w:rsidR="003C4C9B" w:rsidRPr="00DD36CF" w14:paraId="59E03CAE" w14:textId="7845016E" w:rsidTr="00DA4DC9">
        <w:tc>
          <w:tcPr>
            <w:tcW w:w="1980" w:type="dxa"/>
            <w:shd w:val="clear" w:color="auto" w:fill="DEEAF6" w:themeFill="accent1" w:themeFillTint="33"/>
          </w:tcPr>
          <w:p w14:paraId="7C728FCD" w14:textId="77777777" w:rsidR="003C4C9B" w:rsidRPr="00DD36CF" w:rsidRDefault="003C4C9B" w:rsidP="00A82449">
            <w:pPr>
              <w:pStyle w:val="Preglednica"/>
              <w:rPr>
                <w:b w:val="0"/>
                <w:bCs/>
                <w:i w:val="0"/>
                <w:sz w:val="16"/>
                <w:szCs w:val="16"/>
                <w:lang w:val="sl-SI"/>
              </w:rPr>
            </w:pPr>
            <w:r w:rsidRPr="00DD36CF">
              <w:rPr>
                <w:b w:val="0"/>
                <w:bCs/>
                <w:i w:val="0"/>
                <w:sz w:val="16"/>
                <w:szCs w:val="16"/>
                <w:lang w:val="sl-SI"/>
              </w:rPr>
              <w:t>TSE pri ovcah</w:t>
            </w:r>
          </w:p>
        </w:tc>
        <w:tc>
          <w:tcPr>
            <w:tcW w:w="2126" w:type="dxa"/>
          </w:tcPr>
          <w:p w14:paraId="5203A767" w14:textId="44217499" w:rsidR="003C4C9B" w:rsidRPr="00DD36CF" w:rsidRDefault="003C4C9B" w:rsidP="00DA4DC9">
            <w:pPr>
              <w:pStyle w:val="Preglednica"/>
              <w:jc w:val="right"/>
              <w:rPr>
                <w:b w:val="0"/>
                <w:i w:val="0"/>
                <w:sz w:val="16"/>
                <w:szCs w:val="16"/>
                <w:lang w:val="sl-SI"/>
              </w:rPr>
            </w:pPr>
            <w:r w:rsidRPr="00DD36CF">
              <w:rPr>
                <w:b w:val="0"/>
                <w:i w:val="0"/>
                <w:sz w:val="16"/>
                <w:szCs w:val="16"/>
              </w:rPr>
              <w:t>2.444</w:t>
            </w:r>
          </w:p>
        </w:tc>
        <w:tc>
          <w:tcPr>
            <w:tcW w:w="2126" w:type="dxa"/>
          </w:tcPr>
          <w:p w14:paraId="713A050A" w14:textId="471CA830" w:rsidR="003C4C9B" w:rsidRPr="00DD36CF" w:rsidRDefault="003C4C9B" w:rsidP="00DA4DC9">
            <w:pPr>
              <w:pStyle w:val="Preglednica"/>
              <w:jc w:val="right"/>
              <w:rPr>
                <w:b w:val="0"/>
                <w:i w:val="0"/>
                <w:sz w:val="16"/>
                <w:szCs w:val="16"/>
                <w:lang w:val="sl-SI"/>
              </w:rPr>
            </w:pPr>
            <w:r w:rsidRPr="00DD36CF">
              <w:rPr>
                <w:b w:val="0"/>
                <w:i w:val="0"/>
                <w:sz w:val="16"/>
                <w:szCs w:val="16"/>
              </w:rPr>
              <w:t>1*</w:t>
            </w:r>
          </w:p>
        </w:tc>
      </w:tr>
      <w:tr w:rsidR="003C4C9B" w:rsidRPr="00DD36CF" w14:paraId="6652B98D" w14:textId="70395EC0" w:rsidTr="00DA4DC9">
        <w:tc>
          <w:tcPr>
            <w:tcW w:w="1980" w:type="dxa"/>
            <w:shd w:val="clear" w:color="auto" w:fill="DEEAF6" w:themeFill="accent1" w:themeFillTint="33"/>
          </w:tcPr>
          <w:p w14:paraId="0A84B65B" w14:textId="77777777" w:rsidR="003C4C9B" w:rsidRPr="00DD36CF" w:rsidRDefault="003C4C9B" w:rsidP="00A82449">
            <w:pPr>
              <w:pStyle w:val="Preglednica"/>
              <w:rPr>
                <w:b w:val="0"/>
                <w:bCs/>
                <w:i w:val="0"/>
                <w:sz w:val="16"/>
                <w:szCs w:val="16"/>
                <w:lang w:val="sl-SI"/>
              </w:rPr>
            </w:pPr>
            <w:r w:rsidRPr="00DD36CF">
              <w:rPr>
                <w:b w:val="0"/>
                <w:bCs/>
                <w:i w:val="0"/>
                <w:sz w:val="16"/>
                <w:szCs w:val="16"/>
                <w:lang w:val="sl-SI"/>
              </w:rPr>
              <w:t>TSE pri kozah</w:t>
            </w:r>
          </w:p>
        </w:tc>
        <w:tc>
          <w:tcPr>
            <w:tcW w:w="2126" w:type="dxa"/>
          </w:tcPr>
          <w:p w14:paraId="20547E0D" w14:textId="4CF22E67" w:rsidR="003C4C9B" w:rsidRPr="00DD36CF" w:rsidRDefault="003C4C9B" w:rsidP="00DA4DC9">
            <w:pPr>
              <w:pStyle w:val="Preglednica"/>
              <w:jc w:val="right"/>
              <w:rPr>
                <w:b w:val="0"/>
                <w:i w:val="0"/>
                <w:sz w:val="16"/>
                <w:szCs w:val="16"/>
                <w:lang w:val="sl-SI"/>
              </w:rPr>
            </w:pPr>
            <w:r w:rsidRPr="00DD36CF">
              <w:rPr>
                <w:b w:val="0"/>
                <w:i w:val="0"/>
                <w:sz w:val="16"/>
                <w:szCs w:val="16"/>
              </w:rPr>
              <w:t>668</w:t>
            </w:r>
          </w:p>
        </w:tc>
        <w:tc>
          <w:tcPr>
            <w:tcW w:w="2126" w:type="dxa"/>
          </w:tcPr>
          <w:p w14:paraId="64748D04" w14:textId="77777777" w:rsidR="003C4C9B" w:rsidRPr="00DD36CF" w:rsidRDefault="003C4C9B" w:rsidP="00DA4DC9">
            <w:pPr>
              <w:pStyle w:val="Preglednica"/>
              <w:jc w:val="right"/>
              <w:rPr>
                <w:b w:val="0"/>
                <w:i w:val="0"/>
                <w:sz w:val="16"/>
                <w:szCs w:val="16"/>
                <w:lang w:val="sl-SI"/>
              </w:rPr>
            </w:pPr>
            <w:r w:rsidRPr="00DD36CF">
              <w:rPr>
                <w:b w:val="0"/>
                <w:i w:val="0"/>
                <w:sz w:val="16"/>
                <w:szCs w:val="16"/>
              </w:rPr>
              <w:t>0</w:t>
            </w:r>
          </w:p>
        </w:tc>
      </w:tr>
    </w:tbl>
    <w:p w14:paraId="542B87A4" w14:textId="33440E94" w:rsidR="001552E9" w:rsidRDefault="002A3F71" w:rsidP="002A3F71">
      <w:pPr>
        <w:pStyle w:val="Preglednica"/>
        <w:rPr>
          <w:b w:val="0"/>
          <w:bCs/>
          <w:i w:val="0"/>
          <w:iCs/>
          <w:lang w:val="sl-SI"/>
        </w:rPr>
      </w:pPr>
      <w:r w:rsidRPr="00DA4DC9">
        <w:rPr>
          <w:b w:val="0"/>
          <w:bCs/>
          <w:i w:val="0"/>
          <w:iCs/>
          <w:lang w:val="sl-SI"/>
        </w:rPr>
        <w:t xml:space="preserve">*Atipični </w:t>
      </w:r>
      <w:proofErr w:type="spellStart"/>
      <w:r w:rsidRPr="00DA4DC9">
        <w:rPr>
          <w:b w:val="0"/>
          <w:bCs/>
          <w:i w:val="0"/>
          <w:iCs/>
          <w:lang w:val="sl-SI"/>
        </w:rPr>
        <w:t>praskavec</w:t>
      </w:r>
      <w:proofErr w:type="spellEnd"/>
    </w:p>
    <w:p w14:paraId="54F0210D" w14:textId="77777777" w:rsidR="00B740DE" w:rsidRPr="00DA4DC9" w:rsidRDefault="00B740DE" w:rsidP="002A3F71">
      <w:pPr>
        <w:pStyle w:val="Preglednica"/>
        <w:rPr>
          <w:b w:val="0"/>
          <w:bCs/>
          <w:i w:val="0"/>
          <w:iCs/>
          <w:lang w:val="sl-SI"/>
        </w:rPr>
      </w:pPr>
    </w:p>
    <w:p w14:paraId="22949183" w14:textId="4381F14A" w:rsidR="00EC0D73" w:rsidRPr="00F879C4" w:rsidRDefault="00F21359" w:rsidP="00EC0D73">
      <w:pPr>
        <w:spacing w:after="0"/>
        <w:rPr>
          <w:rFonts w:cs="Arial"/>
        </w:rPr>
      </w:pPr>
      <w:r w:rsidRPr="00F879C4">
        <w:rPr>
          <w:rFonts w:cs="Arial"/>
        </w:rPr>
        <w:t xml:space="preserve">V letu 2022 je bilo opravljenih skupno 2730 nadzorov nad izvajanjem ukrepov v zvezi z pojavom </w:t>
      </w:r>
      <w:proofErr w:type="spellStart"/>
      <w:r w:rsidRPr="00F879C4">
        <w:rPr>
          <w:rFonts w:cs="Arial"/>
        </w:rPr>
        <w:t>aviarne</w:t>
      </w:r>
      <w:proofErr w:type="spellEnd"/>
      <w:r w:rsidRPr="00F879C4">
        <w:rPr>
          <w:rFonts w:cs="Arial"/>
        </w:rPr>
        <w:t xml:space="preserve"> influence pri prostoživečih pticah. Ugotovljenih je bilo 614 </w:t>
      </w:r>
      <w:proofErr w:type="spellStart"/>
      <w:r w:rsidRPr="00F879C4">
        <w:rPr>
          <w:rFonts w:cs="Arial"/>
        </w:rPr>
        <w:t>neskaldij</w:t>
      </w:r>
      <w:proofErr w:type="spellEnd"/>
      <w:r w:rsidR="00BC4586" w:rsidRPr="00F879C4">
        <w:rPr>
          <w:rFonts w:cs="Arial"/>
        </w:rPr>
        <w:t xml:space="preserve">. </w:t>
      </w:r>
      <w:r w:rsidR="006D298A" w:rsidRPr="00F879C4">
        <w:rPr>
          <w:rFonts w:cs="Arial"/>
        </w:rPr>
        <w:t xml:space="preserve">Prav tak je bilo opravljenih skupno </w:t>
      </w:r>
      <w:r w:rsidR="00BC4586" w:rsidRPr="00F879C4">
        <w:rPr>
          <w:rFonts w:cs="Arial"/>
        </w:rPr>
        <w:t>932</w:t>
      </w:r>
      <w:r w:rsidR="006D298A" w:rsidRPr="00F879C4">
        <w:rPr>
          <w:rFonts w:cs="Arial"/>
        </w:rPr>
        <w:t xml:space="preserve"> nadzorov v rejah domače perutnine nad izvajanjem ukrepov v zvezi z pojavom </w:t>
      </w:r>
      <w:proofErr w:type="spellStart"/>
      <w:r w:rsidR="006D298A" w:rsidRPr="00F879C4">
        <w:rPr>
          <w:rFonts w:cs="Arial"/>
        </w:rPr>
        <w:t>aviarne</w:t>
      </w:r>
      <w:proofErr w:type="spellEnd"/>
      <w:r w:rsidR="006D298A" w:rsidRPr="00F879C4">
        <w:rPr>
          <w:rFonts w:cs="Arial"/>
        </w:rPr>
        <w:t xml:space="preserve"> influence pri domači perutnini.</w:t>
      </w:r>
      <w:r w:rsidR="00BC4586" w:rsidRPr="00F879C4">
        <w:rPr>
          <w:rFonts w:cs="Arial"/>
        </w:rPr>
        <w:t xml:space="preserve"> Ugotovljenih je bilo 22 nesk</w:t>
      </w:r>
      <w:r w:rsidR="00F879C4" w:rsidRPr="00F879C4">
        <w:rPr>
          <w:rFonts w:cs="Arial"/>
        </w:rPr>
        <w:t>ladij</w:t>
      </w:r>
      <w:r w:rsidR="00BC4586" w:rsidRPr="00F879C4">
        <w:rPr>
          <w:rFonts w:cs="Arial"/>
        </w:rPr>
        <w:t xml:space="preserve">. </w:t>
      </w:r>
    </w:p>
    <w:p w14:paraId="3F6AE3A8" w14:textId="77777777" w:rsidR="00BC4586" w:rsidRPr="00F879C4" w:rsidRDefault="00BC4586" w:rsidP="00EC0D73">
      <w:pPr>
        <w:spacing w:after="0"/>
        <w:rPr>
          <w:rFonts w:cs="Arial"/>
        </w:rPr>
      </w:pPr>
    </w:p>
    <w:p w14:paraId="1746C16F" w14:textId="441B392D" w:rsidR="008938E6" w:rsidRDefault="00EC0D73" w:rsidP="00EC0D73">
      <w:pPr>
        <w:spacing w:after="0"/>
        <w:rPr>
          <w:rFonts w:cs="Arial"/>
        </w:rPr>
      </w:pPr>
      <w:proofErr w:type="spellStart"/>
      <w:r w:rsidRPr="00783CCE">
        <w:rPr>
          <w:rFonts w:cs="Arial"/>
          <w:b/>
        </w:rPr>
        <w:t>Transmisivne</w:t>
      </w:r>
      <w:proofErr w:type="spellEnd"/>
      <w:r w:rsidRPr="00783CCE">
        <w:rPr>
          <w:rFonts w:cs="Arial"/>
          <w:b/>
        </w:rPr>
        <w:t xml:space="preserve"> spongiformne encefalopatije:</w:t>
      </w:r>
      <w:r w:rsidRPr="00783CCE">
        <w:rPr>
          <w:rFonts w:cs="Arial"/>
        </w:rPr>
        <w:t xml:space="preserve"> </w:t>
      </w:r>
    </w:p>
    <w:p w14:paraId="621F6DB7" w14:textId="77777777" w:rsidR="00582D22" w:rsidRDefault="00582D22" w:rsidP="00582D22">
      <w:pPr>
        <w:spacing w:after="0"/>
      </w:pPr>
      <w:r>
        <w:t xml:space="preserve">V letu 2022 je bilo na BSE preiskanih 6.399 govedi, od tega jih je bilo 11 iz rednega zakola (zdrave zaklane živali rojene v Bolgariji in Romuniji starejše od 30 mesecev). Na BSE je bilo testiranih tudi 6.378 govedi starejših od 48 mesecev iz različnih rizičnih skupin živali (poginule živali, v sili zaklane živali (nujni zakol) in živali s kliničnimi znaki pri </w:t>
      </w:r>
      <w:proofErr w:type="spellStart"/>
      <w:r>
        <w:t>ante</w:t>
      </w:r>
      <w:proofErr w:type="spellEnd"/>
      <w:r>
        <w:t xml:space="preserve"> </w:t>
      </w:r>
      <w:proofErr w:type="spellStart"/>
      <w:r>
        <w:t>mortem</w:t>
      </w:r>
      <w:proofErr w:type="spellEnd"/>
      <w:r>
        <w:t xml:space="preserve"> pregledu pred zakolom (bolne živali), ter 10 sumljivih živali (klinični sumi na BSE in živali, ki so kazale nespecifične klinične znake motenj centralnega živčevja). Vsi izvidi preiskav na BSE so bili negativni. </w:t>
      </w:r>
    </w:p>
    <w:p w14:paraId="6AC0EBE8" w14:textId="77777777" w:rsidR="00582D22" w:rsidRDefault="00582D22" w:rsidP="00582D22">
      <w:pPr>
        <w:spacing w:after="0"/>
      </w:pPr>
      <w:r>
        <w:t xml:space="preserve">V letu 2016 smo obseg testiranja na TSE pri drobnici povečali, saj želimo zagotovili izpolnjevanje pogojev za pridobitev statusa države z zanemarljivim tveganjem za klasični </w:t>
      </w:r>
      <w:proofErr w:type="spellStart"/>
      <w:r>
        <w:t>praskavec</w:t>
      </w:r>
      <w:proofErr w:type="spellEnd"/>
      <w:r>
        <w:t xml:space="preserve">. Pogoje za pridobitev statusa države z zanemarljivim tveganjem za klasični </w:t>
      </w:r>
      <w:proofErr w:type="spellStart"/>
      <w:r>
        <w:t>praskavec</w:t>
      </w:r>
      <w:proofErr w:type="spellEnd"/>
      <w:r>
        <w:t xml:space="preserve"> bomo izpolnili leta 2023, v kolikor seveda ne bomo odkrili nobenega primera klasičnega </w:t>
      </w:r>
      <w:proofErr w:type="spellStart"/>
      <w:r>
        <w:t>praskavca</w:t>
      </w:r>
      <w:proofErr w:type="spellEnd"/>
      <w:r>
        <w:t xml:space="preserve">. V letu 2022 je bilo na TSE skupaj pregledanih 2.444 ovc in 668 koz. Pri eni ovci smo diagnosticirali atipični </w:t>
      </w:r>
      <w:proofErr w:type="spellStart"/>
      <w:r>
        <w:t>praskavec</w:t>
      </w:r>
      <w:proofErr w:type="spellEnd"/>
      <w:r>
        <w:t xml:space="preserve">. </w:t>
      </w:r>
    </w:p>
    <w:p w14:paraId="062708BD" w14:textId="00C4F3FE" w:rsidR="00582D22" w:rsidRPr="004F5645" w:rsidRDefault="00582D22" w:rsidP="00582D22">
      <w:pPr>
        <w:spacing w:after="0"/>
        <w:rPr>
          <w:rFonts w:cstheme="minorHAnsi"/>
        </w:rPr>
      </w:pPr>
      <w:r>
        <w:t>Vzorce zaklanih govedi ovc in koz so odvzeli uradni veterinarji v odobrenih klavnicah za zakol govedi in drobnice, ostale vzorce pa so odvzeli strokovni delavci NVI v odobrenih obratih kategorije 1, ki izvajajo vmesne dejavnosti (obratih za zbiranje in obdukcijo živalskih trupel). Vse preiskave je opravil Nacionalni veterinarski inštitut (NVI).</w:t>
      </w:r>
    </w:p>
    <w:p w14:paraId="2DE1AD0C" w14:textId="331A6205" w:rsidR="00B97693" w:rsidRDefault="00C04867" w:rsidP="00B97693">
      <w:pPr>
        <w:spacing w:after="0"/>
        <w:rPr>
          <w:rFonts w:cs="Arial"/>
        </w:rPr>
      </w:pPr>
      <w:r>
        <w:rPr>
          <w:rFonts w:cs="Arial"/>
        </w:rPr>
        <w:t xml:space="preserve">V letu 2022 smo opravili tudi 332 </w:t>
      </w:r>
      <w:proofErr w:type="spellStart"/>
      <w:r>
        <w:rPr>
          <w:rFonts w:cs="Arial"/>
        </w:rPr>
        <w:t>genotipizacij</w:t>
      </w:r>
      <w:proofErr w:type="spellEnd"/>
      <w:r>
        <w:rPr>
          <w:rFonts w:cs="Arial"/>
        </w:rPr>
        <w:t xml:space="preserve"> v okviru rejskih programov in 1 </w:t>
      </w:r>
      <w:proofErr w:type="spellStart"/>
      <w:r>
        <w:rPr>
          <w:rFonts w:cs="Arial"/>
        </w:rPr>
        <w:t>geneotipizacijo</w:t>
      </w:r>
      <w:proofErr w:type="spellEnd"/>
      <w:r>
        <w:rPr>
          <w:rFonts w:cs="Arial"/>
        </w:rPr>
        <w:t xml:space="preserve"> pri pozitivnem primeru TSE pri ovci. Vzorce za </w:t>
      </w:r>
      <w:proofErr w:type="spellStart"/>
      <w:r>
        <w:rPr>
          <w:rFonts w:cs="Arial"/>
        </w:rPr>
        <w:t>genotipizacije</w:t>
      </w:r>
      <w:proofErr w:type="spellEnd"/>
      <w:r>
        <w:rPr>
          <w:rFonts w:cs="Arial"/>
        </w:rPr>
        <w:t xml:space="preserve"> so odvzeli koncesionarji oziroma  </w:t>
      </w:r>
      <w:r w:rsidRPr="00C04867">
        <w:rPr>
          <w:rFonts w:cs="Arial"/>
        </w:rPr>
        <w:t xml:space="preserve">strokovni delavci NVI v odobrenih obratih kategorije 1, ki izvajajo vmesne dejavnosti (obratih za zbiranje in obdukcijo živalskih trupel). </w:t>
      </w:r>
      <w:r>
        <w:rPr>
          <w:rFonts w:cs="Arial"/>
        </w:rPr>
        <w:t>P</w:t>
      </w:r>
      <w:r w:rsidRPr="00C04867">
        <w:rPr>
          <w:rFonts w:cs="Arial"/>
        </w:rPr>
        <w:t>reiskave je opravil Nacionalni veterinarski inštitut (NVI).</w:t>
      </w:r>
    </w:p>
    <w:p w14:paraId="05117067" w14:textId="31025C56" w:rsidR="00F97B4A" w:rsidRPr="00F97B4A" w:rsidRDefault="00F97B4A" w:rsidP="00B31E69">
      <w:pPr>
        <w:pStyle w:val="Naslov3"/>
      </w:pPr>
      <w:bookmarkStart w:id="33" w:name="_Toc154135955"/>
      <w:r w:rsidRPr="00F97B4A">
        <w:lastRenderedPageBreak/>
        <w:t>Registracija in identifikacija živali</w:t>
      </w:r>
      <w:bookmarkEnd w:id="33"/>
    </w:p>
    <w:p w14:paraId="21691BE5" w14:textId="11AAB326" w:rsidR="00431926" w:rsidRDefault="009C7815" w:rsidP="00024439">
      <w:pPr>
        <w:spacing w:line="276" w:lineRule="auto"/>
        <w:rPr>
          <w:rFonts w:cs="Arial"/>
        </w:rPr>
      </w:pPr>
      <w:bookmarkStart w:id="34" w:name="_Toc240422911"/>
      <w:bookmarkStart w:id="35" w:name="_Toc326657917"/>
      <w:bookmarkEnd w:id="17"/>
      <w:bookmarkEnd w:id="18"/>
      <w:bookmarkEnd w:id="19"/>
      <w:bookmarkEnd w:id="20"/>
      <w:bookmarkEnd w:id="21"/>
      <w:bookmarkEnd w:id="22"/>
      <w:bookmarkEnd w:id="23"/>
      <w:bookmarkEnd w:id="24"/>
      <w:r>
        <w:rPr>
          <w:rFonts w:cs="Arial"/>
        </w:rPr>
        <w:t xml:space="preserve">Učinkovita sledljivost je ključni element politik obvladovanja bolezni. </w:t>
      </w:r>
      <w:r w:rsidR="00431926">
        <w:rPr>
          <w:rFonts w:cs="Arial"/>
        </w:rPr>
        <w:t>Na področju identifikacije in registracije je cilj uradnega nadzora odkriti kritične procese in druga tveganja, ki se lahko pojavijo z nespoštovanjem pravil v zvezi z identifikacijo živali.</w:t>
      </w:r>
    </w:p>
    <w:p w14:paraId="10BDFFEA" w14:textId="4D55D396" w:rsidR="00971C08" w:rsidRPr="00F879C4" w:rsidRDefault="00971C08" w:rsidP="00024439">
      <w:pPr>
        <w:spacing w:line="276" w:lineRule="auto"/>
        <w:rPr>
          <w:rFonts w:cs="Arial"/>
        </w:rPr>
      </w:pPr>
      <w:r w:rsidRPr="00F879C4">
        <w:rPr>
          <w:rFonts w:cs="Arial"/>
        </w:rPr>
        <w:t>Uprava je v letu 202</w:t>
      </w:r>
      <w:r w:rsidR="0082421A" w:rsidRPr="00F879C4">
        <w:rPr>
          <w:rFonts w:cs="Arial"/>
        </w:rPr>
        <w:t>2</w:t>
      </w:r>
      <w:r w:rsidRPr="00F879C4">
        <w:rPr>
          <w:rFonts w:cs="Arial"/>
        </w:rPr>
        <w:t xml:space="preserve"> izvajala nadzor nad identifikacijo in registracijo govedi na gospodarstvih na podlagi ocene tveganja, ki ga je pripravi Sektor za identifikacijo in registracijo ter informacijske sisteme, v nadaljevanju SIRIS ( približno 70% pregledov) in na gospodarstvih, ki so jih v plan vključili na OU na podlagi določenih kriterijev ( približno 30 % pregledov).</w:t>
      </w:r>
    </w:p>
    <w:p w14:paraId="02C7F5FD" w14:textId="12AD154D" w:rsidR="00971C08" w:rsidRPr="00C93133" w:rsidRDefault="00971C08" w:rsidP="00024439">
      <w:pPr>
        <w:spacing w:line="276" w:lineRule="auto"/>
        <w:rPr>
          <w:rFonts w:cs="Arial"/>
          <w:color w:val="000000" w:themeColor="text1"/>
        </w:rPr>
      </w:pPr>
      <w:r w:rsidRPr="00C93133">
        <w:rPr>
          <w:rFonts w:cs="Arial"/>
          <w:color w:val="000000" w:themeColor="text1"/>
        </w:rPr>
        <w:t xml:space="preserve">Ostali organi (IRSKG in AKRTP) so izvajali nadzor tudi na podlagi analize tveganja. </w:t>
      </w:r>
    </w:p>
    <w:p w14:paraId="46275116" w14:textId="77777777" w:rsidR="00971C08" w:rsidRPr="00C93133" w:rsidRDefault="00971C08" w:rsidP="00024439">
      <w:pPr>
        <w:spacing w:line="276" w:lineRule="auto"/>
        <w:rPr>
          <w:rFonts w:cs="Arial"/>
        </w:rPr>
      </w:pPr>
      <w:r w:rsidRPr="00C93133">
        <w:rPr>
          <w:rFonts w:cs="Arial"/>
        </w:rPr>
        <w:t xml:space="preserve">V rejah </w:t>
      </w:r>
      <w:r w:rsidRPr="00C93133">
        <w:rPr>
          <w:rFonts w:cs="Arial"/>
          <w:b/>
        </w:rPr>
        <w:t xml:space="preserve">drobnice </w:t>
      </w:r>
      <w:r w:rsidRPr="00C93133">
        <w:rPr>
          <w:rFonts w:cs="Arial"/>
        </w:rPr>
        <w:t xml:space="preserve">se je izvajal nadzor na gospodarstvih na podlagi plana, in sicer po seznamu, ki ga je pripravil SIRIS in na gospodarstvih, ki so bila vključena v nadzor na podlagi rezultatov prejšnjih pregledov in na podlagi ocene tveganja. Nadzor se je izvajal sočasno z drugimi pregledi na gospodarstvih. </w:t>
      </w:r>
    </w:p>
    <w:p w14:paraId="1EEB5E8B" w14:textId="6E6748B5" w:rsidR="00971C08" w:rsidRPr="00C93133" w:rsidRDefault="00971C08" w:rsidP="00024439">
      <w:pPr>
        <w:spacing w:line="276" w:lineRule="auto"/>
        <w:rPr>
          <w:rFonts w:cs="Arial"/>
        </w:rPr>
      </w:pPr>
      <w:r w:rsidRPr="00C93133">
        <w:rPr>
          <w:rFonts w:cs="Arial"/>
        </w:rPr>
        <w:t xml:space="preserve">Pregledi glede označenosti </w:t>
      </w:r>
      <w:r w:rsidRPr="00C93133">
        <w:rPr>
          <w:rFonts w:cs="Arial"/>
          <w:b/>
        </w:rPr>
        <w:t>prašičev</w:t>
      </w:r>
      <w:r w:rsidRPr="00C93133">
        <w:rPr>
          <w:rFonts w:cs="Arial"/>
        </w:rPr>
        <w:t xml:space="preserve"> so se izvajali na tistih prašičerejskih obratih, ki so jih določili na OU, pri čemer se je upošteval kriterij števila premikov prašičev iz drugih držav članic</w:t>
      </w:r>
      <w:r w:rsidR="00C93133">
        <w:rPr>
          <w:rFonts w:cs="Arial"/>
        </w:rPr>
        <w:t xml:space="preserve"> oziroma veliko prihodov na gospodarstvo in malo odhodov</w:t>
      </w:r>
      <w:r w:rsidRPr="00C93133">
        <w:rPr>
          <w:rFonts w:cs="Arial"/>
        </w:rPr>
        <w:t>. Nadzor se je izvajal tudi sočasno s pregledi kjer se je nadziralo izvajanje stanja glede izpolnjevanja zahtev glede dobrobiti živali in kon</w:t>
      </w:r>
      <w:r w:rsidR="00C93133" w:rsidRPr="00C93133">
        <w:rPr>
          <w:rFonts w:cs="Arial"/>
        </w:rPr>
        <w:t>troliralo izvajanje Odredbe 202</w:t>
      </w:r>
      <w:r w:rsidR="00BD7AA4">
        <w:rPr>
          <w:rFonts w:cs="Arial"/>
        </w:rPr>
        <w:t>2</w:t>
      </w:r>
      <w:r w:rsidRPr="00C93133">
        <w:rPr>
          <w:rFonts w:cs="Arial"/>
        </w:rPr>
        <w:t xml:space="preserve">. </w:t>
      </w:r>
    </w:p>
    <w:p w14:paraId="3C1462EB" w14:textId="77777777" w:rsidR="00A12F16" w:rsidRPr="005E719C" w:rsidRDefault="00A12F16" w:rsidP="00A12F16">
      <w:pPr>
        <w:spacing w:line="276" w:lineRule="auto"/>
        <w:rPr>
          <w:rFonts w:cs="Arial"/>
        </w:rPr>
      </w:pPr>
      <w:bookmarkStart w:id="36" w:name="_Toc87515746"/>
      <w:r w:rsidRPr="005E719C">
        <w:rPr>
          <w:rFonts w:cs="Arial"/>
        </w:rPr>
        <w:t xml:space="preserve">Naloga uradnega nadzora glede označenosti </w:t>
      </w:r>
      <w:r w:rsidRPr="00EF08A0">
        <w:rPr>
          <w:rFonts w:cs="Arial"/>
          <w:b/>
        </w:rPr>
        <w:t xml:space="preserve">kopitarjev </w:t>
      </w:r>
      <w:r w:rsidRPr="005E719C">
        <w:rPr>
          <w:rFonts w:cs="Arial"/>
        </w:rPr>
        <w:t>se je sistematično izvajala v zbirnih centrih ob potrjevanju veterinarskih spričeval za premike med državami in v klavnicah ob sprejemu živali v zakol. Kontrola o</w:t>
      </w:r>
      <w:r>
        <w:rPr>
          <w:rFonts w:cs="Arial"/>
        </w:rPr>
        <w:t>značenosti se je izvajala tudi na gos</w:t>
      </w:r>
      <w:r w:rsidRPr="005E719C">
        <w:rPr>
          <w:rFonts w:cs="Arial"/>
        </w:rPr>
        <w:t>podarstvih ob kontroli izvajanja letnih pregledov. Redni pregledi na kmetijskih gospodarstvih se opravljajo v skladu z letnim planom dela, ki temelji na oceni tveganja. Glede na podatke ugotavljamo, da večinoma niso bila ugotovljena večja neskladja. Število izvedenih pregledov je nižje od planiranih, kar je posledica situacije v zvezi s Covid-19.</w:t>
      </w:r>
      <w:bookmarkStart w:id="37" w:name="_Toc87515623"/>
      <w:r w:rsidRPr="005E719C">
        <w:rPr>
          <w:rFonts w:cs="Arial"/>
        </w:rPr>
        <w:t xml:space="preserve"> </w:t>
      </w:r>
    </w:p>
    <w:bookmarkEnd w:id="37"/>
    <w:p w14:paraId="2DFD3A94" w14:textId="77777777" w:rsidR="003C2928" w:rsidRDefault="003C2928" w:rsidP="00024439">
      <w:pPr>
        <w:pStyle w:val="Napis"/>
        <w:jc w:val="both"/>
        <w:rPr>
          <w:rFonts w:cs="Arial"/>
          <w:sz w:val="18"/>
          <w:szCs w:val="18"/>
        </w:rPr>
      </w:pPr>
    </w:p>
    <w:p w14:paraId="31796F31" w14:textId="5ED655D5" w:rsidR="003C2928" w:rsidRPr="00B31E69" w:rsidRDefault="008938E6" w:rsidP="00B31E69">
      <w:pPr>
        <w:pStyle w:val="Preglednica"/>
        <w:rPr>
          <w:lang w:val="sl-SI"/>
        </w:rPr>
      </w:pPr>
      <w:r>
        <w:rPr>
          <w:lang w:val="sl-SI"/>
        </w:rPr>
        <w:t xml:space="preserve">Preglednica: </w:t>
      </w:r>
      <w:r w:rsidR="003C2928" w:rsidRPr="00A72135">
        <w:rPr>
          <w:lang w:val="sl-SI"/>
        </w:rPr>
        <w:t>Podatki uradnega nadzora</w:t>
      </w:r>
      <w:r w:rsidR="00565D6D" w:rsidRPr="00A72135">
        <w:rPr>
          <w:lang w:val="sl-SI"/>
        </w:rPr>
        <w:t xml:space="preserve"> (UVHVVR, </w:t>
      </w:r>
      <w:r w:rsidR="00565D6D" w:rsidRPr="00A72135">
        <w:rPr>
          <w:color w:val="000000" w:themeColor="text1"/>
          <w:lang w:val="sl-SI"/>
        </w:rPr>
        <w:t>IRSKG in AKRTP)</w:t>
      </w:r>
      <w:r w:rsidR="00EA5D0D" w:rsidRPr="00A72135">
        <w:rPr>
          <w:color w:val="000000" w:themeColor="text1"/>
          <w:lang w:val="sl-SI"/>
        </w:rPr>
        <w:t>:</w:t>
      </w:r>
    </w:p>
    <w:tbl>
      <w:tblPr>
        <w:tblStyle w:val="Tabelamrea"/>
        <w:tblW w:w="0" w:type="auto"/>
        <w:tblLook w:val="04A0" w:firstRow="1" w:lastRow="0" w:firstColumn="1" w:lastColumn="0" w:noHBand="0" w:noVBand="1"/>
        <w:tblCaption w:val="Preglednica s podatki uradnega nadzora o identifikaciji in registraciji govedi ter o identifikaciji in registraciji ovc"/>
      </w:tblPr>
      <w:tblGrid>
        <w:gridCol w:w="1812"/>
        <w:gridCol w:w="1812"/>
        <w:gridCol w:w="1812"/>
        <w:gridCol w:w="1812"/>
        <w:gridCol w:w="1813"/>
      </w:tblGrid>
      <w:tr w:rsidR="00F879C4" w:rsidRPr="00F879C4" w14:paraId="070E45E3" w14:textId="77777777" w:rsidTr="005235D8">
        <w:trPr>
          <w:trHeight w:hRule="exact" w:val="589"/>
          <w:tblHeader/>
        </w:trPr>
        <w:tc>
          <w:tcPr>
            <w:tcW w:w="1812" w:type="dxa"/>
            <w:shd w:val="clear" w:color="auto" w:fill="BFBFBF" w:themeFill="background1" w:themeFillShade="BF"/>
          </w:tcPr>
          <w:p w14:paraId="24A4DDB9" w14:textId="77777777" w:rsidR="003C2928" w:rsidRPr="00F879C4" w:rsidRDefault="003C2928" w:rsidP="003C2928">
            <w:pPr>
              <w:rPr>
                <w:sz w:val="16"/>
                <w:szCs w:val="16"/>
                <w:lang w:eastAsia="en-US"/>
              </w:rPr>
            </w:pPr>
          </w:p>
        </w:tc>
        <w:tc>
          <w:tcPr>
            <w:tcW w:w="1812" w:type="dxa"/>
            <w:shd w:val="clear" w:color="auto" w:fill="BFBFBF" w:themeFill="background1" w:themeFillShade="BF"/>
          </w:tcPr>
          <w:p w14:paraId="63DAD0F4" w14:textId="4B42295D" w:rsidR="003C2928" w:rsidRPr="00F879C4" w:rsidRDefault="00B307B7" w:rsidP="003C2928">
            <w:pPr>
              <w:rPr>
                <w:sz w:val="16"/>
                <w:szCs w:val="16"/>
                <w:lang w:eastAsia="en-US"/>
              </w:rPr>
            </w:pPr>
            <w:r w:rsidRPr="00F879C4">
              <w:rPr>
                <w:sz w:val="16"/>
                <w:szCs w:val="16"/>
                <w:lang w:eastAsia="en-US"/>
              </w:rPr>
              <w:t>Število gospodarstev</w:t>
            </w:r>
          </w:p>
        </w:tc>
        <w:tc>
          <w:tcPr>
            <w:tcW w:w="1812" w:type="dxa"/>
            <w:shd w:val="clear" w:color="auto" w:fill="BFBFBF" w:themeFill="background1" w:themeFillShade="BF"/>
          </w:tcPr>
          <w:p w14:paraId="5C8F1D2C" w14:textId="21A8FC4C" w:rsidR="003C2928" w:rsidRPr="00F879C4" w:rsidRDefault="00B307B7" w:rsidP="003C2928">
            <w:pPr>
              <w:rPr>
                <w:sz w:val="16"/>
                <w:szCs w:val="16"/>
                <w:lang w:eastAsia="en-US"/>
              </w:rPr>
            </w:pPr>
            <w:r w:rsidRPr="00F879C4">
              <w:rPr>
                <w:sz w:val="16"/>
                <w:szCs w:val="16"/>
                <w:lang w:eastAsia="en-US"/>
              </w:rPr>
              <w:t>Število opravljenih nadzorov</w:t>
            </w:r>
          </w:p>
        </w:tc>
        <w:tc>
          <w:tcPr>
            <w:tcW w:w="1812" w:type="dxa"/>
            <w:shd w:val="clear" w:color="auto" w:fill="BFBFBF" w:themeFill="background1" w:themeFillShade="BF"/>
          </w:tcPr>
          <w:p w14:paraId="795EF679" w14:textId="4F82C6AD" w:rsidR="003C2928" w:rsidRPr="00F879C4" w:rsidRDefault="00B307B7" w:rsidP="003C2928">
            <w:pPr>
              <w:rPr>
                <w:sz w:val="16"/>
                <w:szCs w:val="16"/>
                <w:lang w:eastAsia="en-US"/>
              </w:rPr>
            </w:pPr>
            <w:r w:rsidRPr="00F879C4">
              <w:rPr>
                <w:sz w:val="16"/>
                <w:szCs w:val="16"/>
                <w:lang w:eastAsia="en-US"/>
              </w:rPr>
              <w:t>Število registriranih živali</w:t>
            </w:r>
          </w:p>
        </w:tc>
        <w:tc>
          <w:tcPr>
            <w:tcW w:w="1813" w:type="dxa"/>
            <w:shd w:val="clear" w:color="auto" w:fill="BFBFBF" w:themeFill="background1" w:themeFillShade="BF"/>
          </w:tcPr>
          <w:p w14:paraId="4B2289D3" w14:textId="45AD88D8" w:rsidR="003C2928" w:rsidRPr="00F879C4" w:rsidRDefault="00B307B7" w:rsidP="003C2928">
            <w:pPr>
              <w:rPr>
                <w:sz w:val="16"/>
                <w:szCs w:val="16"/>
                <w:lang w:eastAsia="en-US"/>
              </w:rPr>
            </w:pPr>
            <w:r w:rsidRPr="00F879C4">
              <w:rPr>
                <w:sz w:val="16"/>
                <w:szCs w:val="16"/>
                <w:lang w:eastAsia="en-US"/>
              </w:rPr>
              <w:t>Število pregledanih živali</w:t>
            </w:r>
          </w:p>
        </w:tc>
      </w:tr>
      <w:tr w:rsidR="00F879C4" w:rsidRPr="00F879C4" w14:paraId="21B77ADA" w14:textId="77777777" w:rsidTr="008938E6">
        <w:trPr>
          <w:trHeight w:hRule="exact" w:val="569"/>
        </w:trPr>
        <w:tc>
          <w:tcPr>
            <w:tcW w:w="1812" w:type="dxa"/>
          </w:tcPr>
          <w:p w14:paraId="499BCDF6" w14:textId="05393FFA" w:rsidR="003C2928" w:rsidRPr="00F879C4" w:rsidRDefault="00B307B7" w:rsidP="003C2928">
            <w:pPr>
              <w:rPr>
                <w:sz w:val="16"/>
                <w:szCs w:val="16"/>
                <w:lang w:eastAsia="en-US"/>
              </w:rPr>
            </w:pPr>
            <w:r w:rsidRPr="00F879C4">
              <w:rPr>
                <w:sz w:val="16"/>
                <w:szCs w:val="16"/>
                <w:lang w:eastAsia="en-US"/>
              </w:rPr>
              <w:t xml:space="preserve">Identifikacija </w:t>
            </w:r>
            <w:r w:rsidR="006F1A04" w:rsidRPr="00F879C4">
              <w:rPr>
                <w:sz w:val="16"/>
                <w:szCs w:val="16"/>
                <w:lang w:eastAsia="en-US"/>
              </w:rPr>
              <w:t>in r</w:t>
            </w:r>
            <w:r w:rsidRPr="00F879C4">
              <w:rPr>
                <w:sz w:val="16"/>
                <w:szCs w:val="16"/>
                <w:lang w:eastAsia="en-US"/>
              </w:rPr>
              <w:t>egistracija govedi</w:t>
            </w:r>
          </w:p>
        </w:tc>
        <w:tc>
          <w:tcPr>
            <w:tcW w:w="1812" w:type="dxa"/>
          </w:tcPr>
          <w:p w14:paraId="79392E8E" w14:textId="5DA6A38D" w:rsidR="003C2928" w:rsidRPr="00F879C4" w:rsidRDefault="00645A89" w:rsidP="00565D6D">
            <w:pPr>
              <w:jc w:val="center"/>
              <w:rPr>
                <w:sz w:val="16"/>
                <w:szCs w:val="16"/>
                <w:lang w:eastAsia="en-US"/>
              </w:rPr>
            </w:pPr>
            <w:r w:rsidRPr="00F879C4">
              <w:rPr>
                <w:sz w:val="16"/>
                <w:szCs w:val="16"/>
                <w:lang w:eastAsia="en-US"/>
              </w:rPr>
              <w:t>28.278</w:t>
            </w:r>
          </w:p>
        </w:tc>
        <w:tc>
          <w:tcPr>
            <w:tcW w:w="1812" w:type="dxa"/>
          </w:tcPr>
          <w:p w14:paraId="21BBF5C6" w14:textId="77A26A05" w:rsidR="003C2928" w:rsidRPr="00F879C4" w:rsidRDefault="00645A89" w:rsidP="00565D6D">
            <w:pPr>
              <w:jc w:val="center"/>
              <w:rPr>
                <w:sz w:val="16"/>
                <w:szCs w:val="16"/>
                <w:lang w:eastAsia="en-US"/>
              </w:rPr>
            </w:pPr>
            <w:r w:rsidRPr="00F879C4">
              <w:rPr>
                <w:sz w:val="16"/>
                <w:szCs w:val="16"/>
                <w:lang w:eastAsia="en-US"/>
              </w:rPr>
              <w:t>1.818</w:t>
            </w:r>
          </w:p>
        </w:tc>
        <w:tc>
          <w:tcPr>
            <w:tcW w:w="1812" w:type="dxa"/>
          </w:tcPr>
          <w:p w14:paraId="42D06DE5" w14:textId="6C643FA9" w:rsidR="003C2928" w:rsidRPr="00F879C4" w:rsidRDefault="00645A89" w:rsidP="00565D6D">
            <w:pPr>
              <w:jc w:val="center"/>
              <w:rPr>
                <w:sz w:val="16"/>
                <w:szCs w:val="16"/>
                <w:lang w:eastAsia="en-US"/>
              </w:rPr>
            </w:pPr>
            <w:r w:rsidRPr="00F879C4">
              <w:rPr>
                <w:sz w:val="16"/>
                <w:szCs w:val="16"/>
                <w:lang w:eastAsia="en-US"/>
              </w:rPr>
              <w:t>479.547</w:t>
            </w:r>
          </w:p>
        </w:tc>
        <w:tc>
          <w:tcPr>
            <w:tcW w:w="1813" w:type="dxa"/>
          </w:tcPr>
          <w:p w14:paraId="5114B02C" w14:textId="306735B6" w:rsidR="003C2928" w:rsidRPr="00F879C4" w:rsidRDefault="00645A89" w:rsidP="00565D6D">
            <w:pPr>
              <w:jc w:val="center"/>
              <w:rPr>
                <w:sz w:val="16"/>
                <w:szCs w:val="16"/>
                <w:lang w:eastAsia="en-US"/>
              </w:rPr>
            </w:pPr>
            <w:r w:rsidRPr="00F879C4">
              <w:rPr>
                <w:sz w:val="16"/>
                <w:szCs w:val="16"/>
                <w:lang w:eastAsia="en-US"/>
              </w:rPr>
              <w:t>56.583</w:t>
            </w:r>
          </w:p>
        </w:tc>
      </w:tr>
      <w:tr w:rsidR="003C2928" w:rsidRPr="00F879C4" w14:paraId="01E8B972" w14:textId="77777777" w:rsidTr="008938E6">
        <w:trPr>
          <w:trHeight w:hRule="exact" w:val="563"/>
        </w:trPr>
        <w:tc>
          <w:tcPr>
            <w:tcW w:w="1812" w:type="dxa"/>
          </w:tcPr>
          <w:p w14:paraId="16F0C222" w14:textId="661A26F1" w:rsidR="003C2928" w:rsidRPr="00F879C4" w:rsidRDefault="00B307B7" w:rsidP="003C2928">
            <w:pPr>
              <w:rPr>
                <w:sz w:val="16"/>
                <w:szCs w:val="16"/>
                <w:lang w:eastAsia="en-US"/>
              </w:rPr>
            </w:pPr>
            <w:r w:rsidRPr="00F879C4">
              <w:rPr>
                <w:sz w:val="16"/>
                <w:szCs w:val="16"/>
                <w:lang w:eastAsia="en-US"/>
              </w:rPr>
              <w:t>Identifikacija in registracija ovc in koz</w:t>
            </w:r>
          </w:p>
        </w:tc>
        <w:tc>
          <w:tcPr>
            <w:tcW w:w="1812" w:type="dxa"/>
          </w:tcPr>
          <w:p w14:paraId="2D544A06" w14:textId="49A52CB2" w:rsidR="003C2928" w:rsidRPr="00F879C4" w:rsidRDefault="00645A89" w:rsidP="00565D6D">
            <w:pPr>
              <w:jc w:val="center"/>
              <w:rPr>
                <w:sz w:val="16"/>
                <w:szCs w:val="16"/>
                <w:lang w:eastAsia="en-US"/>
              </w:rPr>
            </w:pPr>
            <w:r w:rsidRPr="00F879C4">
              <w:rPr>
                <w:sz w:val="16"/>
                <w:szCs w:val="16"/>
                <w:lang w:eastAsia="en-US"/>
              </w:rPr>
              <w:t>7.931</w:t>
            </w:r>
          </w:p>
        </w:tc>
        <w:tc>
          <w:tcPr>
            <w:tcW w:w="1812" w:type="dxa"/>
          </w:tcPr>
          <w:p w14:paraId="15A8A073" w14:textId="7679C358" w:rsidR="003C2928" w:rsidRPr="00F879C4" w:rsidRDefault="00645A89" w:rsidP="00565D6D">
            <w:pPr>
              <w:jc w:val="center"/>
              <w:rPr>
                <w:sz w:val="16"/>
                <w:szCs w:val="16"/>
                <w:lang w:eastAsia="en-US"/>
              </w:rPr>
            </w:pPr>
            <w:r w:rsidRPr="00F879C4">
              <w:rPr>
                <w:sz w:val="16"/>
                <w:szCs w:val="16"/>
                <w:lang w:eastAsia="en-US"/>
              </w:rPr>
              <w:t>508</w:t>
            </w:r>
          </w:p>
        </w:tc>
        <w:tc>
          <w:tcPr>
            <w:tcW w:w="1812" w:type="dxa"/>
          </w:tcPr>
          <w:p w14:paraId="01200E35" w14:textId="66D09F8E" w:rsidR="003C2928" w:rsidRPr="00F879C4" w:rsidRDefault="00645A89" w:rsidP="00565D6D">
            <w:pPr>
              <w:jc w:val="center"/>
              <w:rPr>
                <w:sz w:val="16"/>
                <w:szCs w:val="16"/>
                <w:lang w:eastAsia="en-US"/>
              </w:rPr>
            </w:pPr>
            <w:r w:rsidRPr="00F879C4">
              <w:rPr>
                <w:sz w:val="16"/>
                <w:szCs w:val="16"/>
                <w:lang w:eastAsia="en-US"/>
              </w:rPr>
              <w:t>156.646</w:t>
            </w:r>
          </w:p>
        </w:tc>
        <w:tc>
          <w:tcPr>
            <w:tcW w:w="1813" w:type="dxa"/>
          </w:tcPr>
          <w:p w14:paraId="45CDC418" w14:textId="2D2795E4" w:rsidR="003C2928" w:rsidRPr="00F879C4" w:rsidRDefault="00645A89" w:rsidP="00565D6D">
            <w:pPr>
              <w:jc w:val="center"/>
              <w:rPr>
                <w:sz w:val="16"/>
                <w:szCs w:val="16"/>
                <w:lang w:eastAsia="en-US"/>
              </w:rPr>
            </w:pPr>
            <w:r w:rsidRPr="00F879C4">
              <w:rPr>
                <w:sz w:val="16"/>
                <w:szCs w:val="16"/>
                <w:lang w:eastAsia="en-US"/>
              </w:rPr>
              <w:t>11.876</w:t>
            </w:r>
          </w:p>
        </w:tc>
      </w:tr>
    </w:tbl>
    <w:p w14:paraId="174DA547" w14:textId="77777777" w:rsidR="008938E6" w:rsidRPr="00F879C4" w:rsidRDefault="008938E6" w:rsidP="003C2928">
      <w:pPr>
        <w:rPr>
          <w:lang w:eastAsia="en-US"/>
        </w:rPr>
      </w:pPr>
    </w:p>
    <w:p w14:paraId="4A2C5386" w14:textId="6C38B878" w:rsidR="00BD104B" w:rsidRPr="00F879C4" w:rsidRDefault="00B307B7" w:rsidP="003C2928">
      <w:pPr>
        <w:rPr>
          <w:lang w:eastAsia="en-US"/>
        </w:rPr>
      </w:pPr>
      <w:r w:rsidRPr="00F879C4">
        <w:rPr>
          <w:lang w:eastAsia="en-US"/>
        </w:rPr>
        <w:t xml:space="preserve">Pri nadzoru nad identifikacijo in registracijo govedi je bilo neskladje ugotovljeno na </w:t>
      </w:r>
      <w:r w:rsidR="00645A89" w:rsidRPr="00F879C4">
        <w:rPr>
          <w:lang w:eastAsia="en-US"/>
        </w:rPr>
        <w:t>474</w:t>
      </w:r>
      <w:r w:rsidRPr="00F879C4">
        <w:rPr>
          <w:lang w:eastAsia="en-US"/>
        </w:rPr>
        <w:t xml:space="preserve"> gospodarstvih</w:t>
      </w:r>
      <w:r w:rsidR="006F1A04" w:rsidRPr="00F879C4">
        <w:rPr>
          <w:lang w:eastAsia="en-US"/>
        </w:rPr>
        <w:t xml:space="preserve"> (2</w:t>
      </w:r>
      <w:r w:rsidR="00645A89" w:rsidRPr="00F879C4">
        <w:rPr>
          <w:lang w:eastAsia="en-US"/>
        </w:rPr>
        <w:t>6</w:t>
      </w:r>
      <w:r w:rsidR="006F1A04" w:rsidRPr="00F879C4">
        <w:rPr>
          <w:lang w:eastAsia="en-US"/>
        </w:rPr>
        <w:t>%)</w:t>
      </w:r>
      <w:r w:rsidRPr="00F879C4">
        <w:rPr>
          <w:lang w:eastAsia="en-US"/>
        </w:rPr>
        <w:t xml:space="preserve">, zaradi </w:t>
      </w:r>
      <w:r w:rsidR="007D739E" w:rsidRPr="00F879C4">
        <w:rPr>
          <w:lang w:eastAsia="en-US"/>
        </w:rPr>
        <w:t>česar</w:t>
      </w:r>
      <w:r w:rsidRPr="00F879C4">
        <w:rPr>
          <w:lang w:eastAsia="en-US"/>
        </w:rPr>
        <w:t xml:space="preserve"> je bilo izrečenih </w:t>
      </w:r>
      <w:r w:rsidR="00DA0027" w:rsidRPr="00F879C4">
        <w:rPr>
          <w:lang w:eastAsia="en-US"/>
        </w:rPr>
        <w:t>49</w:t>
      </w:r>
      <w:r w:rsidRPr="00F879C4">
        <w:rPr>
          <w:lang w:eastAsia="en-US"/>
        </w:rPr>
        <w:t xml:space="preserve"> </w:t>
      </w:r>
      <w:r w:rsidR="007B79BE" w:rsidRPr="00F879C4">
        <w:rPr>
          <w:lang w:eastAsia="en-US"/>
        </w:rPr>
        <w:t xml:space="preserve">upravnih </w:t>
      </w:r>
      <w:r w:rsidRPr="00F879C4">
        <w:rPr>
          <w:lang w:eastAsia="en-US"/>
        </w:rPr>
        <w:t xml:space="preserve">in </w:t>
      </w:r>
      <w:r w:rsidR="00DA0027" w:rsidRPr="00F879C4">
        <w:rPr>
          <w:lang w:eastAsia="en-US"/>
        </w:rPr>
        <w:t>6</w:t>
      </w:r>
      <w:r w:rsidRPr="00F879C4">
        <w:rPr>
          <w:lang w:eastAsia="en-US"/>
        </w:rPr>
        <w:t xml:space="preserve"> pravosodnih ukrepov. Na podlagi ugotovitev je bil na </w:t>
      </w:r>
      <w:r w:rsidR="00DA0027" w:rsidRPr="00F879C4">
        <w:rPr>
          <w:lang w:eastAsia="en-US"/>
        </w:rPr>
        <w:t>6</w:t>
      </w:r>
      <w:r w:rsidRPr="00F879C4">
        <w:rPr>
          <w:lang w:eastAsia="en-US"/>
        </w:rPr>
        <w:t xml:space="preserve"> gospodarstvih izrečenih ukrep omejitve gibanja posameznih živali za skupno </w:t>
      </w:r>
      <w:r w:rsidR="00DA0027" w:rsidRPr="00F879C4">
        <w:rPr>
          <w:lang w:eastAsia="en-US"/>
        </w:rPr>
        <w:t>20</w:t>
      </w:r>
      <w:r w:rsidR="00BD104B" w:rsidRPr="00F879C4">
        <w:rPr>
          <w:lang w:eastAsia="en-US"/>
        </w:rPr>
        <w:t xml:space="preserve"> </w:t>
      </w:r>
      <w:r w:rsidRPr="00F879C4">
        <w:rPr>
          <w:lang w:eastAsia="en-US"/>
        </w:rPr>
        <w:t>živali</w:t>
      </w:r>
      <w:r w:rsidR="00BD104B" w:rsidRPr="00F879C4">
        <w:rPr>
          <w:lang w:eastAsia="en-US"/>
        </w:rPr>
        <w:t xml:space="preserve">, na </w:t>
      </w:r>
      <w:r w:rsidR="00DA0027" w:rsidRPr="00F879C4">
        <w:rPr>
          <w:lang w:eastAsia="en-US"/>
        </w:rPr>
        <w:t>6</w:t>
      </w:r>
      <w:r w:rsidR="00BD104B" w:rsidRPr="00F879C4">
        <w:rPr>
          <w:lang w:eastAsia="en-US"/>
        </w:rPr>
        <w:t xml:space="preserve"> </w:t>
      </w:r>
      <w:r w:rsidR="007D739E" w:rsidRPr="00F879C4">
        <w:rPr>
          <w:lang w:eastAsia="en-US"/>
        </w:rPr>
        <w:t>gospodarstvih</w:t>
      </w:r>
      <w:r w:rsidR="00BD104B" w:rsidRPr="00F879C4">
        <w:rPr>
          <w:lang w:eastAsia="en-US"/>
        </w:rPr>
        <w:t xml:space="preserve"> je bil izrečen ukrep omejitve gibanja vseh živali</w:t>
      </w:r>
      <w:r w:rsidR="008938E6" w:rsidRPr="00F879C4">
        <w:rPr>
          <w:lang w:eastAsia="en-US"/>
        </w:rPr>
        <w:t>,</w:t>
      </w:r>
      <w:r w:rsidR="00BD104B" w:rsidRPr="00F879C4">
        <w:rPr>
          <w:lang w:eastAsia="en-US"/>
        </w:rPr>
        <w:t xml:space="preserve"> in sicer za skupno </w:t>
      </w:r>
      <w:r w:rsidR="00DA0027" w:rsidRPr="00F879C4">
        <w:rPr>
          <w:lang w:eastAsia="en-US"/>
        </w:rPr>
        <w:t>195</w:t>
      </w:r>
      <w:r w:rsidR="00BD104B" w:rsidRPr="00F879C4">
        <w:rPr>
          <w:lang w:eastAsia="en-US"/>
        </w:rPr>
        <w:t xml:space="preserve"> živali.</w:t>
      </w:r>
    </w:p>
    <w:p w14:paraId="75FB087C" w14:textId="15634321" w:rsidR="003C2928" w:rsidRPr="00F879C4" w:rsidRDefault="00BD104B" w:rsidP="003C2928">
      <w:pPr>
        <w:rPr>
          <w:lang w:eastAsia="en-US"/>
        </w:rPr>
      </w:pPr>
      <w:r w:rsidRPr="00F879C4">
        <w:rPr>
          <w:lang w:eastAsia="en-US"/>
        </w:rPr>
        <w:t>Pri nadzoru nad identifikacijo in registracijo ovc in koz je bilo neskladje ugotovljeno na 82 gospodarstvih</w:t>
      </w:r>
      <w:r w:rsidR="006F1A04" w:rsidRPr="00F879C4">
        <w:rPr>
          <w:lang w:eastAsia="en-US"/>
        </w:rPr>
        <w:t xml:space="preserve"> (</w:t>
      </w:r>
      <w:r w:rsidR="00DA0027" w:rsidRPr="00F879C4">
        <w:rPr>
          <w:lang w:eastAsia="en-US"/>
        </w:rPr>
        <w:t>20</w:t>
      </w:r>
      <w:r w:rsidR="006F1A04" w:rsidRPr="00F879C4">
        <w:rPr>
          <w:lang w:eastAsia="en-US"/>
        </w:rPr>
        <w:t>%)</w:t>
      </w:r>
      <w:r w:rsidRPr="00F879C4">
        <w:rPr>
          <w:lang w:eastAsia="en-US"/>
        </w:rPr>
        <w:t xml:space="preserve">, zaradi česar je bilo izrečenih </w:t>
      </w:r>
      <w:r w:rsidR="00DA0027" w:rsidRPr="00F879C4">
        <w:rPr>
          <w:lang w:eastAsia="en-US"/>
        </w:rPr>
        <w:t>12</w:t>
      </w:r>
      <w:r w:rsidRPr="00F879C4">
        <w:rPr>
          <w:lang w:eastAsia="en-US"/>
        </w:rPr>
        <w:t xml:space="preserve"> </w:t>
      </w:r>
      <w:r w:rsidR="007D739E" w:rsidRPr="00F879C4">
        <w:rPr>
          <w:lang w:eastAsia="en-US"/>
        </w:rPr>
        <w:t>upravnih</w:t>
      </w:r>
      <w:r w:rsidR="007B79BE" w:rsidRPr="00F879C4">
        <w:rPr>
          <w:lang w:eastAsia="en-US"/>
        </w:rPr>
        <w:t xml:space="preserve"> </w:t>
      </w:r>
      <w:r w:rsidRPr="00F879C4">
        <w:rPr>
          <w:lang w:eastAsia="en-US"/>
        </w:rPr>
        <w:t>ukrepov</w:t>
      </w:r>
      <w:r w:rsidR="00DA0027" w:rsidRPr="00F879C4">
        <w:rPr>
          <w:lang w:eastAsia="en-US"/>
        </w:rPr>
        <w:t xml:space="preserve"> in 6 pravosodnih ukrepov</w:t>
      </w:r>
      <w:r w:rsidRPr="00F879C4">
        <w:rPr>
          <w:lang w:eastAsia="en-US"/>
        </w:rPr>
        <w:t>.</w:t>
      </w:r>
    </w:p>
    <w:bookmarkEnd w:id="36"/>
    <w:p w14:paraId="7E057635" w14:textId="77777777" w:rsidR="00B97693" w:rsidRDefault="00B97693" w:rsidP="00A52ED0">
      <w:pPr>
        <w:spacing w:line="276" w:lineRule="auto"/>
        <w:rPr>
          <w:rFonts w:cs="Arial"/>
          <w:color w:val="000000"/>
        </w:rPr>
      </w:pPr>
    </w:p>
    <w:p w14:paraId="185B1BBF" w14:textId="39AD01B2" w:rsidR="00B97693" w:rsidRPr="00B97693" w:rsidRDefault="00B97693" w:rsidP="00B31E69">
      <w:pPr>
        <w:pStyle w:val="Naslov3"/>
      </w:pPr>
      <w:bookmarkStart w:id="38" w:name="_Toc154135956"/>
      <w:bookmarkStart w:id="39" w:name="_Hlk154064198"/>
      <w:r w:rsidRPr="00B97693">
        <w:t xml:space="preserve">Nadzor nad </w:t>
      </w:r>
      <w:r w:rsidR="007D739E" w:rsidRPr="00B97693">
        <w:t>izvajalci</w:t>
      </w:r>
      <w:r w:rsidRPr="00B97693">
        <w:t xml:space="preserve"> dejavnosti povezanih </w:t>
      </w:r>
      <w:r w:rsidR="00565D6D">
        <w:t>z živalmi</w:t>
      </w:r>
      <w:bookmarkEnd w:id="38"/>
      <w:r w:rsidR="00565D6D">
        <w:t xml:space="preserve"> </w:t>
      </w:r>
    </w:p>
    <w:bookmarkEnd w:id="34"/>
    <w:bookmarkEnd w:id="35"/>
    <w:p w14:paraId="606A5EA3" w14:textId="4B338285" w:rsidR="00A12F16" w:rsidRDefault="00A12F16" w:rsidP="00A12F16">
      <w:pPr>
        <w:spacing w:line="276" w:lineRule="auto"/>
        <w:rPr>
          <w:rFonts w:cs="Arial"/>
          <w:color w:val="000000"/>
        </w:rPr>
      </w:pPr>
      <w:r>
        <w:rPr>
          <w:rFonts w:cs="Arial"/>
          <w:color w:val="000000"/>
        </w:rPr>
        <w:t xml:space="preserve">Nekateri obrati v katerih so nastanjene kopenske živali, obrati z zarodnim materialom in dejavnostjo zbiranja, morajo zaradi tveganja za zdravje živali in ljudi izpolnjevati določene zahteve in morajo biti registrirani oziroma odobreni. </w:t>
      </w:r>
      <w:r w:rsidRPr="000D055B">
        <w:rPr>
          <w:rFonts w:cs="Arial"/>
          <w:color w:val="000000"/>
        </w:rPr>
        <w:t>V Sloveniji je bilo v letu 202</w:t>
      </w:r>
      <w:r w:rsidR="000D055B" w:rsidRPr="000D055B">
        <w:rPr>
          <w:rFonts w:cs="Arial"/>
          <w:color w:val="000000"/>
        </w:rPr>
        <w:t>2</w:t>
      </w:r>
      <w:r w:rsidRPr="000D055B">
        <w:rPr>
          <w:rFonts w:cs="Arial"/>
          <w:color w:val="000000"/>
        </w:rPr>
        <w:t xml:space="preserve"> odobrenih/registriranih 4</w:t>
      </w:r>
      <w:r w:rsidR="000D055B" w:rsidRPr="000D055B">
        <w:rPr>
          <w:rFonts w:cs="Arial"/>
          <w:color w:val="000000"/>
        </w:rPr>
        <w:t>60</w:t>
      </w:r>
      <w:r w:rsidRPr="000D055B">
        <w:rPr>
          <w:rFonts w:cs="Arial"/>
          <w:color w:val="000000"/>
        </w:rPr>
        <w:t xml:space="preserve"> obratov</w:t>
      </w:r>
      <w:r>
        <w:rPr>
          <w:rFonts w:cs="Arial"/>
          <w:color w:val="000000"/>
        </w:rPr>
        <w:t xml:space="preserve">. V to skupino obratov spadajo obrati kot so: </w:t>
      </w:r>
      <w:r w:rsidRPr="00947AE4">
        <w:rPr>
          <w:rFonts w:cs="Arial"/>
          <w:color w:val="000000"/>
        </w:rPr>
        <w:t xml:space="preserve">odobreni zbirni centri, </w:t>
      </w:r>
      <w:r>
        <w:rPr>
          <w:rFonts w:cs="Arial"/>
          <w:color w:val="000000"/>
        </w:rPr>
        <w:t>odobreni trgovci</w:t>
      </w:r>
      <w:r w:rsidRPr="00947AE4">
        <w:rPr>
          <w:rFonts w:cs="Arial"/>
          <w:color w:val="000000"/>
        </w:rPr>
        <w:t>, kontroln</w:t>
      </w:r>
      <w:r>
        <w:rPr>
          <w:rFonts w:cs="Arial"/>
          <w:color w:val="000000"/>
        </w:rPr>
        <w:t>e</w:t>
      </w:r>
      <w:r w:rsidRPr="00947AE4">
        <w:rPr>
          <w:rFonts w:cs="Arial"/>
          <w:color w:val="000000"/>
        </w:rPr>
        <w:t xml:space="preserve"> točk</w:t>
      </w:r>
      <w:r>
        <w:rPr>
          <w:rFonts w:cs="Arial"/>
          <w:color w:val="000000"/>
        </w:rPr>
        <w:t>e, obrati</w:t>
      </w:r>
      <w:r w:rsidRPr="00947AE4">
        <w:rPr>
          <w:rFonts w:cs="Arial"/>
          <w:color w:val="000000"/>
        </w:rPr>
        <w:t xml:space="preserve"> za pridobivanje zarodnega materiala, </w:t>
      </w:r>
      <w:r>
        <w:rPr>
          <w:rFonts w:cs="Arial"/>
          <w:color w:val="000000"/>
        </w:rPr>
        <w:t xml:space="preserve">osemenjevalna središča za pridobivanje in skladiščenje semena, </w:t>
      </w:r>
      <w:r w:rsidRPr="00947AE4">
        <w:rPr>
          <w:rFonts w:cs="Arial"/>
          <w:color w:val="000000"/>
        </w:rPr>
        <w:lastRenderedPageBreak/>
        <w:t>obrati odobreni za trgovanje s perutnino in valilnimi jajci, karantensk</w:t>
      </w:r>
      <w:r>
        <w:rPr>
          <w:rFonts w:cs="Arial"/>
          <w:color w:val="000000"/>
        </w:rPr>
        <w:t>i obratu za pt</w:t>
      </w:r>
      <w:r w:rsidRPr="00947AE4">
        <w:rPr>
          <w:rFonts w:cs="Arial"/>
          <w:color w:val="000000"/>
        </w:rPr>
        <w:t>ice</w:t>
      </w:r>
      <w:r>
        <w:rPr>
          <w:rFonts w:cs="Arial"/>
          <w:color w:val="000000"/>
        </w:rPr>
        <w:t>, živalski vrtovi ter odobreni</w:t>
      </w:r>
      <w:r w:rsidRPr="00947AE4">
        <w:rPr>
          <w:rFonts w:cs="Arial"/>
          <w:color w:val="000000"/>
        </w:rPr>
        <w:t xml:space="preserve"> obrati akvakulture.</w:t>
      </w:r>
    </w:p>
    <w:p w14:paraId="6BBD8DF2" w14:textId="77777777" w:rsidR="00A12F16" w:rsidRDefault="00A12F16" w:rsidP="00A12F16">
      <w:pPr>
        <w:spacing w:line="276" w:lineRule="auto"/>
        <w:rPr>
          <w:rFonts w:cs="Arial"/>
          <w:color w:val="000000"/>
        </w:rPr>
      </w:pPr>
      <w:r>
        <w:rPr>
          <w:rFonts w:cs="Arial"/>
          <w:color w:val="000000"/>
        </w:rPr>
        <w:t>Skupno je bilo opravljenih 111 nadzorov. Največ nadzorov je bilo opravljenih v odobrenih obratih akvakulture (39%), sledijo obrti odobreni za trgovanje s perutnino in valilnimi jajci, trgovci in zbirni centri. (od 10-14%).</w:t>
      </w:r>
    </w:p>
    <w:p w14:paraId="61FB6AFB" w14:textId="77777777" w:rsidR="00A12F16" w:rsidRDefault="00A12F16" w:rsidP="00A12F16">
      <w:pPr>
        <w:spacing w:line="276" w:lineRule="auto"/>
        <w:rPr>
          <w:rFonts w:cs="Arial"/>
          <w:color w:val="000000"/>
        </w:rPr>
      </w:pPr>
      <w:r>
        <w:rPr>
          <w:rFonts w:cs="Arial"/>
          <w:color w:val="000000"/>
        </w:rPr>
        <w:t>Neskladja so bila ugotovljena v 8 obratih (7% obratov), od tega v dveh zbirnih centrih, pri štirih odobrenih obratih akvakulture in dveh obratih akvakulture za predelavo živil.</w:t>
      </w:r>
    </w:p>
    <w:p w14:paraId="054418F2" w14:textId="77777777" w:rsidR="00A12F16" w:rsidRPr="00947AE4" w:rsidRDefault="00A12F16" w:rsidP="00A12F16">
      <w:pPr>
        <w:spacing w:line="276" w:lineRule="auto"/>
        <w:rPr>
          <w:rFonts w:cs="Arial"/>
          <w:color w:val="000000"/>
        </w:rPr>
      </w:pPr>
      <w:r w:rsidRPr="002514CB">
        <w:t>Goljufivih in zavajajočih praks nismo zaznali.</w:t>
      </w:r>
    </w:p>
    <w:bookmarkEnd w:id="39"/>
    <w:p w14:paraId="4B4FE6EE" w14:textId="637E808E" w:rsidR="00CC482C" w:rsidRDefault="00CC482C" w:rsidP="00CC482C">
      <w:pPr>
        <w:autoSpaceDE w:val="0"/>
        <w:autoSpaceDN w:val="0"/>
        <w:adjustRightInd w:val="0"/>
        <w:spacing w:before="0" w:after="0"/>
        <w:jc w:val="left"/>
        <w:rPr>
          <w:rFonts w:ascii="Tms Rmn" w:hAnsi="Tms Rmn"/>
          <w:sz w:val="24"/>
          <w:szCs w:val="24"/>
          <w:highlight w:val="yellow"/>
          <w:lang w:eastAsia="sl-SI"/>
        </w:rPr>
      </w:pPr>
    </w:p>
    <w:p w14:paraId="4259C80C" w14:textId="3B2DAC6F" w:rsidR="00EA5D0D" w:rsidRPr="00EC0D73" w:rsidRDefault="003D5050" w:rsidP="00DA4DC9">
      <w:pPr>
        <w:pStyle w:val="Naslov2"/>
      </w:pPr>
      <w:bookmarkStart w:id="40" w:name="_Toc154135957"/>
      <w:r>
        <w:t>ZAŠČITA ŽIVALI IN DOBROBIT</w:t>
      </w:r>
      <w:bookmarkEnd w:id="40"/>
    </w:p>
    <w:p w14:paraId="5D6CE4A6" w14:textId="7C433DCF" w:rsidR="00090ADE" w:rsidRDefault="009C5EF9" w:rsidP="00F97B4A">
      <w:pPr>
        <w:spacing w:line="276" w:lineRule="auto"/>
        <w:rPr>
          <w:rFonts w:cs="Arial"/>
          <w:lang w:eastAsia="sl-SI"/>
        </w:rPr>
      </w:pPr>
      <w:r>
        <w:rPr>
          <w:rFonts w:cs="Arial"/>
          <w:lang w:eastAsia="sl-SI"/>
        </w:rPr>
        <w:t>Zaščita živali in dobrobit je področje, ki ureja odnos ljudi do živali glede zaščite življenja živali, zdravja in dobrobiti živali.</w:t>
      </w:r>
    </w:p>
    <w:p w14:paraId="76F8433A" w14:textId="251E216E" w:rsidR="00090ADE" w:rsidRDefault="00090ADE" w:rsidP="00F97B4A">
      <w:pPr>
        <w:spacing w:line="276" w:lineRule="auto"/>
        <w:rPr>
          <w:rFonts w:cs="Arial"/>
          <w:lang w:eastAsia="sl-SI"/>
        </w:rPr>
      </w:pPr>
      <w:r>
        <w:rPr>
          <w:rFonts w:cs="Arial"/>
          <w:lang w:eastAsia="sl-SI"/>
        </w:rPr>
        <w:t xml:space="preserve">Cilj nadzora na področju dobrobiti živali je nadzor nad odgovornostjo vseh pravnih in fizičnih oseb, ki so v kakršnem koli odnosu do živali ob ravnanju z živalmi ter nadzor nad skladnostjo ravnanj s področnimi predpisi. </w:t>
      </w:r>
    </w:p>
    <w:p w14:paraId="0FF55188" w14:textId="77777777" w:rsidR="00B31E69" w:rsidRDefault="00B31E69" w:rsidP="00F97B4A">
      <w:pPr>
        <w:spacing w:line="276" w:lineRule="auto"/>
        <w:rPr>
          <w:rFonts w:cs="Arial"/>
          <w:lang w:eastAsia="sl-SI"/>
        </w:rPr>
      </w:pPr>
    </w:p>
    <w:p w14:paraId="242A217B" w14:textId="77777777" w:rsidR="00B31E69" w:rsidRPr="00B31E69" w:rsidRDefault="00B31E69" w:rsidP="00B31E69">
      <w:pPr>
        <w:pStyle w:val="Odstavekseznama"/>
        <w:keepNext/>
        <w:numPr>
          <w:ilvl w:val="1"/>
          <w:numId w:val="22"/>
        </w:numPr>
        <w:spacing w:before="240" w:after="240" w:line="276" w:lineRule="auto"/>
        <w:contextualSpacing w:val="0"/>
        <w:outlineLvl w:val="0"/>
        <w:rPr>
          <w:rFonts w:cs="Arial"/>
          <w:b/>
          <w:bCs/>
          <w:vanish/>
          <w:color w:val="0000FF"/>
          <w:sz w:val="28"/>
          <w:szCs w:val="28"/>
        </w:rPr>
      </w:pPr>
      <w:bookmarkStart w:id="41" w:name="_Toc154135958"/>
      <w:bookmarkEnd w:id="41"/>
    </w:p>
    <w:p w14:paraId="1574A059" w14:textId="52D3D89F" w:rsidR="00090ADE" w:rsidRPr="00EA5D0D" w:rsidRDefault="00090ADE" w:rsidP="00B31E69">
      <w:pPr>
        <w:pStyle w:val="Naslov3"/>
      </w:pPr>
      <w:bookmarkStart w:id="42" w:name="_Toc154135959"/>
      <w:r w:rsidRPr="00EA5D0D">
        <w:t>Zaščita rejnih živali</w:t>
      </w:r>
      <w:bookmarkEnd w:id="42"/>
    </w:p>
    <w:p w14:paraId="5A9C555E" w14:textId="77777777" w:rsidR="00EF7FD1" w:rsidRDefault="00EF7FD1" w:rsidP="00EF7FD1">
      <w:pPr>
        <w:spacing w:line="276" w:lineRule="auto"/>
        <w:rPr>
          <w:rFonts w:cs="Arial"/>
          <w:lang w:eastAsia="sl-SI"/>
        </w:rPr>
      </w:pPr>
      <w:r>
        <w:rPr>
          <w:rFonts w:cs="Arial"/>
          <w:lang w:eastAsia="sl-SI"/>
        </w:rPr>
        <w:t xml:space="preserve">Cilj uradnega nadzora na področju </w:t>
      </w:r>
      <w:proofErr w:type="spellStart"/>
      <w:r>
        <w:rPr>
          <w:rFonts w:cs="Arial"/>
          <w:lang w:eastAsia="sl-SI"/>
        </w:rPr>
        <w:t>rejnih</w:t>
      </w:r>
      <w:proofErr w:type="spellEnd"/>
      <w:r>
        <w:rPr>
          <w:rFonts w:cs="Arial"/>
          <w:lang w:eastAsia="sl-SI"/>
        </w:rPr>
        <w:t xml:space="preserve"> živali je odkrivanje rej, ki na posameznih področjih najbolj odstopajo in identifikacija vzrokov za neskladja s predpisi. </w:t>
      </w:r>
    </w:p>
    <w:p w14:paraId="3A83DA94" w14:textId="77777777" w:rsidR="00EF7FD1" w:rsidRDefault="00EF7FD1" w:rsidP="00EF7FD1">
      <w:pPr>
        <w:spacing w:line="276" w:lineRule="auto"/>
        <w:rPr>
          <w:rFonts w:cs="Arial"/>
          <w:lang w:eastAsia="sl-SI"/>
        </w:rPr>
      </w:pPr>
      <w:r w:rsidRPr="00881F4F">
        <w:rPr>
          <w:rFonts w:cs="Arial"/>
          <w:lang w:eastAsia="sl-SI"/>
        </w:rPr>
        <w:t>V letu 202</w:t>
      </w:r>
      <w:r>
        <w:rPr>
          <w:rFonts w:cs="Arial"/>
          <w:lang w:eastAsia="sl-SI"/>
        </w:rPr>
        <w:t>2</w:t>
      </w:r>
      <w:r w:rsidRPr="00881F4F">
        <w:rPr>
          <w:rFonts w:cs="Arial"/>
          <w:lang w:eastAsia="sl-SI"/>
        </w:rPr>
        <w:t xml:space="preserve"> je bilo šte</w:t>
      </w:r>
      <w:r>
        <w:rPr>
          <w:rFonts w:cs="Arial"/>
          <w:lang w:eastAsia="sl-SI"/>
        </w:rPr>
        <w:t>vilo opravljenih nadzorov primerljivo z letom 2021</w:t>
      </w:r>
      <w:r w:rsidRPr="00881F4F">
        <w:rPr>
          <w:rFonts w:cs="Arial"/>
          <w:lang w:eastAsia="sl-SI"/>
        </w:rPr>
        <w:t xml:space="preserve">, </w:t>
      </w:r>
      <w:r>
        <w:rPr>
          <w:rFonts w:cs="Arial"/>
          <w:lang w:eastAsia="sl-SI"/>
        </w:rPr>
        <w:t xml:space="preserve">delež izrednih pregledov, ki so bili </w:t>
      </w:r>
      <w:r w:rsidRPr="00881F4F">
        <w:rPr>
          <w:rFonts w:cs="Arial"/>
          <w:lang w:eastAsia="sl-SI"/>
        </w:rPr>
        <w:t>opravljeni na podlagi prijav</w:t>
      </w:r>
      <w:r>
        <w:rPr>
          <w:rFonts w:cs="Arial"/>
          <w:lang w:eastAsia="sl-SI"/>
        </w:rPr>
        <w:t xml:space="preserve"> (47 %) je bil višji od deleža rednih pregledov (43 %)</w:t>
      </w:r>
      <w:r w:rsidRPr="00881F4F">
        <w:rPr>
          <w:rFonts w:cs="Arial"/>
          <w:lang w:eastAsia="sl-SI"/>
        </w:rPr>
        <w:t>. Redni načrtovani nadzor je bil usmerjen na gospodarstva, kjer je na podlagi analiz prejšnjih let tveganje za kršitve višje. Od skupno 5</w:t>
      </w:r>
      <w:r>
        <w:rPr>
          <w:rFonts w:cs="Arial"/>
          <w:lang w:eastAsia="sl-SI"/>
        </w:rPr>
        <w:t>37</w:t>
      </w:r>
      <w:r w:rsidRPr="00881F4F">
        <w:rPr>
          <w:rFonts w:cs="Arial"/>
          <w:lang w:eastAsia="sl-SI"/>
        </w:rPr>
        <w:t xml:space="preserve"> pregledanih rej </w:t>
      </w:r>
      <w:r>
        <w:rPr>
          <w:rFonts w:cs="Arial"/>
          <w:lang w:eastAsia="sl-SI"/>
        </w:rPr>
        <w:t xml:space="preserve">(prašiči, kokoši nesnice, piščanci, teleta, govedo, drobnica, purani, druga perutnina kopitarji ostale </w:t>
      </w:r>
      <w:proofErr w:type="spellStart"/>
      <w:r>
        <w:rPr>
          <w:rFonts w:cs="Arial"/>
          <w:lang w:eastAsia="sl-SI"/>
        </w:rPr>
        <w:t>rejne</w:t>
      </w:r>
      <w:proofErr w:type="spellEnd"/>
      <w:r>
        <w:rPr>
          <w:rFonts w:cs="Arial"/>
          <w:lang w:eastAsia="sl-SI"/>
        </w:rPr>
        <w:t xml:space="preserve"> živali) </w:t>
      </w:r>
      <w:r w:rsidRPr="00881F4F">
        <w:rPr>
          <w:rFonts w:cs="Arial"/>
          <w:lang w:eastAsia="sl-SI"/>
        </w:rPr>
        <w:t>je bilo s predpisi skladnih 6</w:t>
      </w:r>
      <w:r>
        <w:rPr>
          <w:rFonts w:cs="Arial"/>
          <w:lang w:eastAsia="sl-SI"/>
        </w:rPr>
        <w:t xml:space="preserve">7 </w:t>
      </w:r>
      <w:r w:rsidRPr="00881F4F">
        <w:rPr>
          <w:rFonts w:cs="Arial"/>
          <w:lang w:eastAsia="sl-SI"/>
        </w:rPr>
        <w:t>%</w:t>
      </w:r>
      <w:r>
        <w:rPr>
          <w:rFonts w:cs="Arial"/>
          <w:lang w:eastAsia="sl-SI"/>
        </w:rPr>
        <w:t xml:space="preserve"> rej. </w:t>
      </w:r>
      <w:r w:rsidRPr="00881F4F">
        <w:rPr>
          <w:rFonts w:cs="Arial"/>
          <w:lang w:eastAsia="sl-SI"/>
        </w:rPr>
        <w:t xml:space="preserve">Splošna analiza neskladnosti kaže, da stanje na področju zagotavljanja dobrobiti </w:t>
      </w:r>
      <w:proofErr w:type="spellStart"/>
      <w:r w:rsidRPr="00881F4F">
        <w:rPr>
          <w:rFonts w:cs="Arial"/>
          <w:lang w:eastAsia="sl-SI"/>
        </w:rPr>
        <w:t>rejnih</w:t>
      </w:r>
      <w:proofErr w:type="spellEnd"/>
      <w:r w:rsidRPr="00881F4F">
        <w:rPr>
          <w:rFonts w:cs="Arial"/>
          <w:lang w:eastAsia="sl-SI"/>
        </w:rPr>
        <w:t xml:space="preserve"> živali v letu 202</w:t>
      </w:r>
      <w:r>
        <w:rPr>
          <w:rFonts w:cs="Arial"/>
          <w:lang w:eastAsia="sl-SI"/>
        </w:rPr>
        <w:t>2</w:t>
      </w:r>
      <w:r w:rsidRPr="00881F4F">
        <w:rPr>
          <w:rFonts w:cs="Arial"/>
          <w:lang w:eastAsia="sl-SI"/>
        </w:rPr>
        <w:t xml:space="preserve"> ostaja podobno prejšnjim letom, predvsem zato, ker je nadzor ciljno usmerjen.</w:t>
      </w:r>
    </w:p>
    <w:p w14:paraId="01D03E30" w14:textId="77777777" w:rsidR="008938E6" w:rsidRPr="00881F4F" w:rsidRDefault="008938E6" w:rsidP="00F97B4A">
      <w:pPr>
        <w:spacing w:line="276" w:lineRule="auto"/>
        <w:rPr>
          <w:rFonts w:cs="Arial"/>
          <w:lang w:eastAsia="sl-SI"/>
        </w:rPr>
      </w:pPr>
    </w:p>
    <w:p w14:paraId="6F3485C6" w14:textId="36DFA28C" w:rsidR="00881F4F" w:rsidRPr="00BF724D" w:rsidRDefault="008938E6" w:rsidP="008938E6">
      <w:pPr>
        <w:pStyle w:val="Preglednica"/>
      </w:pPr>
      <w:proofErr w:type="spellStart"/>
      <w:r>
        <w:t>Preglednica</w:t>
      </w:r>
      <w:proofErr w:type="spellEnd"/>
      <w:r>
        <w:t xml:space="preserve">: </w:t>
      </w:r>
      <w:proofErr w:type="spellStart"/>
      <w:r w:rsidR="00881F4F" w:rsidRPr="00BF724D">
        <w:t>Dobrobit</w:t>
      </w:r>
      <w:proofErr w:type="spellEnd"/>
      <w:r w:rsidR="00881F4F" w:rsidRPr="00BF724D">
        <w:t xml:space="preserve"> </w:t>
      </w:r>
      <w:proofErr w:type="spellStart"/>
      <w:r w:rsidR="00881F4F" w:rsidRPr="00BF724D">
        <w:t>živali</w:t>
      </w:r>
      <w:proofErr w:type="spellEnd"/>
      <w:r w:rsidR="00881F4F" w:rsidRPr="00BF724D">
        <w:t xml:space="preserve"> </w:t>
      </w:r>
      <w:proofErr w:type="spellStart"/>
      <w:r w:rsidR="00881F4F" w:rsidRPr="00BF724D">
        <w:t>na</w:t>
      </w:r>
      <w:proofErr w:type="spellEnd"/>
      <w:r w:rsidR="00881F4F" w:rsidRPr="00BF724D">
        <w:t xml:space="preserve"> </w:t>
      </w:r>
      <w:proofErr w:type="spellStart"/>
      <w:r w:rsidR="009C5EF9">
        <w:t>gospodarstvu</w:t>
      </w:r>
      <w:proofErr w:type="spellEnd"/>
    </w:p>
    <w:tbl>
      <w:tblPr>
        <w:tblStyle w:val="Tabelamrea"/>
        <w:tblW w:w="0" w:type="auto"/>
        <w:tblLook w:val="04A0" w:firstRow="1" w:lastRow="0" w:firstColumn="1" w:lastColumn="0" w:noHBand="0" w:noVBand="1"/>
        <w:tblCaption w:val="Preglednica s podatki o opravljenih nadzorih, ugotovljenih neskladij in enot pridelave po skupinah rejnih živalih"/>
      </w:tblPr>
      <w:tblGrid>
        <w:gridCol w:w="2265"/>
        <w:gridCol w:w="2265"/>
        <w:gridCol w:w="2265"/>
        <w:gridCol w:w="2266"/>
      </w:tblGrid>
      <w:tr w:rsidR="00EF7FD1" w:rsidRPr="00F65293" w14:paraId="1A20C873" w14:textId="77777777" w:rsidTr="003A3F58">
        <w:trPr>
          <w:trHeight w:hRule="exact" w:val="541"/>
          <w:tblHeader/>
        </w:trPr>
        <w:tc>
          <w:tcPr>
            <w:tcW w:w="2265" w:type="dxa"/>
            <w:shd w:val="clear" w:color="auto" w:fill="BFBFBF" w:themeFill="background1" w:themeFillShade="BF"/>
          </w:tcPr>
          <w:p w14:paraId="254D0EE9" w14:textId="77777777" w:rsidR="00EF7FD1" w:rsidRPr="00F65293" w:rsidRDefault="00EF7FD1" w:rsidP="003A3F58">
            <w:pPr>
              <w:rPr>
                <w:sz w:val="18"/>
                <w:szCs w:val="18"/>
                <w:lang w:eastAsia="en-US"/>
              </w:rPr>
            </w:pPr>
            <w:proofErr w:type="spellStart"/>
            <w:r w:rsidRPr="00F65293">
              <w:rPr>
                <w:sz w:val="18"/>
                <w:szCs w:val="18"/>
                <w:lang w:eastAsia="en-US"/>
              </w:rPr>
              <w:t>Rejne</w:t>
            </w:r>
            <w:proofErr w:type="spellEnd"/>
            <w:r w:rsidRPr="00F65293">
              <w:rPr>
                <w:sz w:val="18"/>
                <w:szCs w:val="18"/>
                <w:lang w:eastAsia="en-US"/>
              </w:rPr>
              <w:t xml:space="preserve"> živali</w:t>
            </w:r>
          </w:p>
        </w:tc>
        <w:tc>
          <w:tcPr>
            <w:tcW w:w="2265" w:type="dxa"/>
            <w:shd w:val="clear" w:color="auto" w:fill="BFBFBF" w:themeFill="background1" w:themeFillShade="BF"/>
          </w:tcPr>
          <w:p w14:paraId="1841C009" w14:textId="77777777" w:rsidR="00EF7FD1" w:rsidRPr="00F65293" w:rsidRDefault="00EF7FD1" w:rsidP="003A3F58">
            <w:pPr>
              <w:rPr>
                <w:sz w:val="18"/>
                <w:szCs w:val="18"/>
                <w:lang w:eastAsia="en-US"/>
              </w:rPr>
            </w:pPr>
            <w:r w:rsidRPr="00F65293">
              <w:rPr>
                <w:sz w:val="18"/>
                <w:szCs w:val="18"/>
                <w:lang w:eastAsia="en-US"/>
              </w:rPr>
              <w:t>Število enot pridelave</w:t>
            </w:r>
          </w:p>
        </w:tc>
        <w:tc>
          <w:tcPr>
            <w:tcW w:w="2265" w:type="dxa"/>
            <w:shd w:val="clear" w:color="auto" w:fill="BFBFBF" w:themeFill="background1" w:themeFillShade="BF"/>
          </w:tcPr>
          <w:p w14:paraId="2D70E65F" w14:textId="77777777" w:rsidR="00EF7FD1" w:rsidRPr="00F65293" w:rsidRDefault="00EF7FD1" w:rsidP="003A3F58">
            <w:pPr>
              <w:rPr>
                <w:sz w:val="18"/>
                <w:szCs w:val="18"/>
                <w:lang w:eastAsia="en-US"/>
              </w:rPr>
            </w:pPr>
            <w:r w:rsidRPr="00F65293">
              <w:rPr>
                <w:sz w:val="18"/>
                <w:szCs w:val="18"/>
                <w:lang w:eastAsia="en-US"/>
              </w:rPr>
              <w:t>Število opravljenih nadzorov</w:t>
            </w:r>
          </w:p>
        </w:tc>
        <w:tc>
          <w:tcPr>
            <w:tcW w:w="2266" w:type="dxa"/>
            <w:shd w:val="clear" w:color="auto" w:fill="BFBFBF" w:themeFill="background1" w:themeFillShade="BF"/>
          </w:tcPr>
          <w:p w14:paraId="5F42A0D4" w14:textId="77777777" w:rsidR="00EF7FD1" w:rsidRPr="00F65293" w:rsidRDefault="00EF7FD1" w:rsidP="003A3F58">
            <w:pPr>
              <w:rPr>
                <w:sz w:val="18"/>
                <w:szCs w:val="18"/>
                <w:lang w:eastAsia="en-US"/>
              </w:rPr>
            </w:pPr>
            <w:r w:rsidRPr="00F65293">
              <w:rPr>
                <w:sz w:val="18"/>
                <w:szCs w:val="18"/>
                <w:lang w:eastAsia="en-US"/>
              </w:rPr>
              <w:t>Število enot z ugotovljenimi neskladji</w:t>
            </w:r>
          </w:p>
        </w:tc>
      </w:tr>
      <w:tr w:rsidR="00EF7FD1" w:rsidRPr="00F65293" w14:paraId="0F1757AB" w14:textId="77777777" w:rsidTr="003A3F58">
        <w:trPr>
          <w:trHeight w:hRule="exact" w:val="397"/>
        </w:trPr>
        <w:tc>
          <w:tcPr>
            <w:tcW w:w="2265" w:type="dxa"/>
          </w:tcPr>
          <w:p w14:paraId="76B698AC" w14:textId="77777777" w:rsidR="00EF7FD1" w:rsidRPr="00F65293" w:rsidRDefault="00EF7FD1" w:rsidP="003A3F58">
            <w:pPr>
              <w:rPr>
                <w:sz w:val="18"/>
                <w:szCs w:val="18"/>
                <w:lang w:eastAsia="en-US"/>
              </w:rPr>
            </w:pPr>
            <w:r w:rsidRPr="00F65293">
              <w:rPr>
                <w:sz w:val="18"/>
                <w:szCs w:val="18"/>
                <w:lang w:eastAsia="en-US"/>
              </w:rPr>
              <w:t>Prašiči</w:t>
            </w:r>
          </w:p>
        </w:tc>
        <w:tc>
          <w:tcPr>
            <w:tcW w:w="2265" w:type="dxa"/>
          </w:tcPr>
          <w:p w14:paraId="560C07D4" w14:textId="77777777" w:rsidR="00EF7FD1" w:rsidRPr="00F65293" w:rsidRDefault="00EF7FD1" w:rsidP="003A3F58">
            <w:pPr>
              <w:jc w:val="center"/>
              <w:rPr>
                <w:sz w:val="18"/>
                <w:szCs w:val="18"/>
                <w:lang w:eastAsia="en-US"/>
              </w:rPr>
            </w:pPr>
            <w:r w:rsidRPr="00F65293">
              <w:rPr>
                <w:sz w:val="18"/>
                <w:szCs w:val="18"/>
                <w:lang w:eastAsia="en-US"/>
              </w:rPr>
              <w:t>22.000</w:t>
            </w:r>
          </w:p>
        </w:tc>
        <w:tc>
          <w:tcPr>
            <w:tcW w:w="2265" w:type="dxa"/>
          </w:tcPr>
          <w:p w14:paraId="269527E9" w14:textId="77777777" w:rsidR="00EF7FD1" w:rsidRPr="00F65293" w:rsidRDefault="00EF7FD1" w:rsidP="003A3F58">
            <w:pPr>
              <w:jc w:val="center"/>
              <w:rPr>
                <w:sz w:val="18"/>
                <w:szCs w:val="18"/>
                <w:lang w:eastAsia="en-US"/>
              </w:rPr>
            </w:pPr>
            <w:r>
              <w:rPr>
                <w:sz w:val="18"/>
                <w:szCs w:val="18"/>
                <w:lang w:eastAsia="en-US"/>
              </w:rPr>
              <w:t>71</w:t>
            </w:r>
          </w:p>
        </w:tc>
        <w:tc>
          <w:tcPr>
            <w:tcW w:w="2266" w:type="dxa"/>
          </w:tcPr>
          <w:p w14:paraId="4328CB98" w14:textId="77777777" w:rsidR="00EF7FD1" w:rsidRPr="00F65293" w:rsidRDefault="00EF7FD1" w:rsidP="003A3F58">
            <w:pPr>
              <w:jc w:val="center"/>
              <w:rPr>
                <w:sz w:val="18"/>
                <w:szCs w:val="18"/>
                <w:lang w:eastAsia="en-US"/>
              </w:rPr>
            </w:pPr>
            <w:r>
              <w:rPr>
                <w:sz w:val="18"/>
                <w:szCs w:val="18"/>
                <w:lang w:eastAsia="en-US"/>
              </w:rPr>
              <w:t>18</w:t>
            </w:r>
          </w:p>
        </w:tc>
      </w:tr>
      <w:tr w:rsidR="00EF7FD1" w:rsidRPr="00F65293" w14:paraId="6CFFA15E" w14:textId="77777777" w:rsidTr="003A3F58">
        <w:trPr>
          <w:trHeight w:hRule="exact" w:val="397"/>
        </w:trPr>
        <w:tc>
          <w:tcPr>
            <w:tcW w:w="2265" w:type="dxa"/>
          </w:tcPr>
          <w:p w14:paraId="0D8AFF9C" w14:textId="77777777" w:rsidR="00EF7FD1" w:rsidRPr="00F65293" w:rsidRDefault="00EF7FD1" w:rsidP="003A3F58">
            <w:pPr>
              <w:rPr>
                <w:sz w:val="18"/>
                <w:szCs w:val="18"/>
                <w:lang w:eastAsia="en-US"/>
              </w:rPr>
            </w:pPr>
            <w:r w:rsidRPr="00F65293">
              <w:rPr>
                <w:sz w:val="18"/>
                <w:szCs w:val="18"/>
                <w:lang w:eastAsia="en-US"/>
              </w:rPr>
              <w:t>Kokoši nesnice</w:t>
            </w:r>
          </w:p>
        </w:tc>
        <w:tc>
          <w:tcPr>
            <w:tcW w:w="2265" w:type="dxa"/>
          </w:tcPr>
          <w:p w14:paraId="287CB7E6" w14:textId="77777777" w:rsidR="00EF7FD1" w:rsidRPr="00F65293" w:rsidRDefault="00EF7FD1" w:rsidP="003A3F58">
            <w:pPr>
              <w:jc w:val="center"/>
              <w:rPr>
                <w:sz w:val="18"/>
                <w:szCs w:val="18"/>
                <w:lang w:eastAsia="en-US"/>
              </w:rPr>
            </w:pPr>
            <w:r w:rsidRPr="00F65293">
              <w:rPr>
                <w:sz w:val="18"/>
                <w:szCs w:val="18"/>
                <w:lang w:eastAsia="en-US"/>
              </w:rPr>
              <w:t>130</w:t>
            </w:r>
          </w:p>
        </w:tc>
        <w:tc>
          <w:tcPr>
            <w:tcW w:w="2265" w:type="dxa"/>
          </w:tcPr>
          <w:p w14:paraId="53A7BD2F" w14:textId="77777777" w:rsidR="00EF7FD1" w:rsidRPr="00F65293" w:rsidRDefault="00EF7FD1" w:rsidP="003A3F58">
            <w:pPr>
              <w:jc w:val="center"/>
              <w:rPr>
                <w:sz w:val="18"/>
                <w:szCs w:val="18"/>
                <w:lang w:eastAsia="en-US"/>
              </w:rPr>
            </w:pPr>
            <w:r>
              <w:rPr>
                <w:sz w:val="18"/>
                <w:szCs w:val="18"/>
                <w:lang w:eastAsia="en-US"/>
              </w:rPr>
              <w:t>39</w:t>
            </w:r>
          </w:p>
        </w:tc>
        <w:tc>
          <w:tcPr>
            <w:tcW w:w="2266" w:type="dxa"/>
          </w:tcPr>
          <w:p w14:paraId="65118A9D" w14:textId="77777777" w:rsidR="00EF7FD1" w:rsidRPr="00F65293" w:rsidRDefault="00EF7FD1" w:rsidP="003A3F58">
            <w:pPr>
              <w:jc w:val="center"/>
              <w:rPr>
                <w:sz w:val="18"/>
                <w:szCs w:val="18"/>
                <w:lang w:eastAsia="en-US"/>
              </w:rPr>
            </w:pPr>
            <w:r>
              <w:rPr>
                <w:sz w:val="18"/>
                <w:szCs w:val="18"/>
                <w:lang w:eastAsia="en-US"/>
              </w:rPr>
              <w:t>1</w:t>
            </w:r>
          </w:p>
        </w:tc>
      </w:tr>
      <w:tr w:rsidR="00EF7FD1" w:rsidRPr="00F65293" w14:paraId="5C254D81" w14:textId="77777777" w:rsidTr="003A3F58">
        <w:trPr>
          <w:trHeight w:hRule="exact" w:val="397"/>
        </w:trPr>
        <w:tc>
          <w:tcPr>
            <w:tcW w:w="2265" w:type="dxa"/>
          </w:tcPr>
          <w:p w14:paraId="25DE886A" w14:textId="77777777" w:rsidR="00EF7FD1" w:rsidRPr="00F65293" w:rsidRDefault="00EF7FD1" w:rsidP="003A3F58">
            <w:pPr>
              <w:rPr>
                <w:sz w:val="18"/>
                <w:szCs w:val="18"/>
                <w:lang w:eastAsia="en-US"/>
              </w:rPr>
            </w:pPr>
            <w:r w:rsidRPr="00F65293">
              <w:rPr>
                <w:sz w:val="18"/>
                <w:szCs w:val="18"/>
                <w:lang w:eastAsia="en-US"/>
              </w:rPr>
              <w:t>Piščanci</w:t>
            </w:r>
          </w:p>
        </w:tc>
        <w:tc>
          <w:tcPr>
            <w:tcW w:w="2265" w:type="dxa"/>
          </w:tcPr>
          <w:p w14:paraId="65240852" w14:textId="77777777" w:rsidR="00EF7FD1" w:rsidRPr="00F65293" w:rsidRDefault="00EF7FD1" w:rsidP="003A3F58">
            <w:pPr>
              <w:jc w:val="center"/>
              <w:rPr>
                <w:sz w:val="18"/>
                <w:szCs w:val="18"/>
                <w:lang w:eastAsia="en-US"/>
              </w:rPr>
            </w:pPr>
            <w:r w:rsidRPr="00F65293">
              <w:rPr>
                <w:sz w:val="18"/>
                <w:szCs w:val="18"/>
                <w:lang w:eastAsia="en-US"/>
              </w:rPr>
              <w:t>350</w:t>
            </w:r>
          </w:p>
        </w:tc>
        <w:tc>
          <w:tcPr>
            <w:tcW w:w="2265" w:type="dxa"/>
          </w:tcPr>
          <w:p w14:paraId="32602C5F" w14:textId="77777777" w:rsidR="00EF7FD1" w:rsidRPr="00F65293" w:rsidRDefault="00EF7FD1" w:rsidP="003A3F58">
            <w:pPr>
              <w:jc w:val="center"/>
              <w:rPr>
                <w:sz w:val="18"/>
                <w:szCs w:val="18"/>
                <w:lang w:eastAsia="en-US"/>
              </w:rPr>
            </w:pPr>
            <w:r>
              <w:rPr>
                <w:sz w:val="18"/>
                <w:szCs w:val="18"/>
                <w:lang w:eastAsia="en-US"/>
              </w:rPr>
              <w:t>69</w:t>
            </w:r>
          </w:p>
        </w:tc>
        <w:tc>
          <w:tcPr>
            <w:tcW w:w="2266" w:type="dxa"/>
          </w:tcPr>
          <w:p w14:paraId="2E9318A5" w14:textId="77777777" w:rsidR="00EF7FD1" w:rsidRPr="00F65293" w:rsidRDefault="00EF7FD1" w:rsidP="003A3F58">
            <w:pPr>
              <w:jc w:val="center"/>
              <w:rPr>
                <w:sz w:val="18"/>
                <w:szCs w:val="18"/>
                <w:lang w:eastAsia="en-US"/>
              </w:rPr>
            </w:pPr>
            <w:r>
              <w:rPr>
                <w:sz w:val="18"/>
                <w:szCs w:val="18"/>
                <w:lang w:eastAsia="en-US"/>
              </w:rPr>
              <w:t>9</w:t>
            </w:r>
          </w:p>
        </w:tc>
      </w:tr>
      <w:tr w:rsidR="00EF7FD1" w:rsidRPr="00F65293" w14:paraId="5AAA0002" w14:textId="77777777" w:rsidTr="003A3F58">
        <w:trPr>
          <w:trHeight w:hRule="exact" w:val="397"/>
        </w:trPr>
        <w:tc>
          <w:tcPr>
            <w:tcW w:w="2265" w:type="dxa"/>
          </w:tcPr>
          <w:p w14:paraId="1E1B265B" w14:textId="77777777" w:rsidR="00EF7FD1" w:rsidRPr="00F65293" w:rsidRDefault="00EF7FD1" w:rsidP="003A3F58">
            <w:pPr>
              <w:rPr>
                <w:sz w:val="18"/>
                <w:szCs w:val="18"/>
                <w:lang w:eastAsia="en-US"/>
              </w:rPr>
            </w:pPr>
            <w:r w:rsidRPr="00F65293">
              <w:rPr>
                <w:sz w:val="18"/>
                <w:szCs w:val="18"/>
                <w:lang w:eastAsia="en-US"/>
              </w:rPr>
              <w:t>Teleta</w:t>
            </w:r>
          </w:p>
        </w:tc>
        <w:tc>
          <w:tcPr>
            <w:tcW w:w="2265" w:type="dxa"/>
          </w:tcPr>
          <w:p w14:paraId="129B3865" w14:textId="77777777" w:rsidR="00EF7FD1" w:rsidRPr="00F65293" w:rsidRDefault="00EF7FD1" w:rsidP="003A3F58">
            <w:pPr>
              <w:jc w:val="center"/>
              <w:rPr>
                <w:sz w:val="18"/>
                <w:szCs w:val="18"/>
                <w:lang w:eastAsia="en-US"/>
              </w:rPr>
            </w:pPr>
            <w:r w:rsidRPr="00F65293">
              <w:rPr>
                <w:sz w:val="18"/>
                <w:szCs w:val="18"/>
                <w:lang w:eastAsia="en-US"/>
              </w:rPr>
              <w:t>30.000</w:t>
            </w:r>
          </w:p>
        </w:tc>
        <w:tc>
          <w:tcPr>
            <w:tcW w:w="2265" w:type="dxa"/>
          </w:tcPr>
          <w:p w14:paraId="67CF2B2B" w14:textId="77777777" w:rsidR="00EF7FD1" w:rsidRPr="00F65293" w:rsidRDefault="00EF7FD1" w:rsidP="003A3F58">
            <w:pPr>
              <w:jc w:val="center"/>
              <w:rPr>
                <w:sz w:val="18"/>
                <w:szCs w:val="18"/>
                <w:lang w:eastAsia="en-US"/>
              </w:rPr>
            </w:pPr>
            <w:r>
              <w:rPr>
                <w:sz w:val="18"/>
                <w:szCs w:val="18"/>
                <w:lang w:eastAsia="en-US"/>
              </w:rPr>
              <w:t>98</w:t>
            </w:r>
          </w:p>
        </w:tc>
        <w:tc>
          <w:tcPr>
            <w:tcW w:w="2266" w:type="dxa"/>
          </w:tcPr>
          <w:p w14:paraId="11B7FE78" w14:textId="77777777" w:rsidR="00EF7FD1" w:rsidRPr="00F65293" w:rsidRDefault="00EF7FD1" w:rsidP="003A3F58">
            <w:pPr>
              <w:jc w:val="center"/>
              <w:rPr>
                <w:sz w:val="18"/>
                <w:szCs w:val="18"/>
                <w:lang w:eastAsia="en-US"/>
              </w:rPr>
            </w:pPr>
            <w:r>
              <w:rPr>
                <w:sz w:val="18"/>
                <w:szCs w:val="18"/>
                <w:lang w:eastAsia="en-US"/>
              </w:rPr>
              <w:t>42</w:t>
            </w:r>
          </w:p>
        </w:tc>
      </w:tr>
      <w:tr w:rsidR="00EF7FD1" w:rsidRPr="00F65293" w14:paraId="0B3B3703" w14:textId="77777777" w:rsidTr="003A3F58">
        <w:trPr>
          <w:trHeight w:hRule="exact" w:val="397"/>
        </w:trPr>
        <w:tc>
          <w:tcPr>
            <w:tcW w:w="2265" w:type="dxa"/>
          </w:tcPr>
          <w:p w14:paraId="46CF3254" w14:textId="77777777" w:rsidR="00EF7FD1" w:rsidRPr="00F65293" w:rsidRDefault="00EF7FD1" w:rsidP="003A3F58">
            <w:pPr>
              <w:rPr>
                <w:sz w:val="18"/>
                <w:szCs w:val="18"/>
                <w:lang w:eastAsia="en-US"/>
              </w:rPr>
            </w:pPr>
            <w:r>
              <w:rPr>
                <w:sz w:val="18"/>
                <w:szCs w:val="18"/>
                <w:lang w:eastAsia="en-US"/>
              </w:rPr>
              <w:t xml:space="preserve">Ostale </w:t>
            </w:r>
            <w:proofErr w:type="spellStart"/>
            <w:r>
              <w:rPr>
                <w:sz w:val="18"/>
                <w:szCs w:val="18"/>
                <w:lang w:eastAsia="en-US"/>
              </w:rPr>
              <w:t>rejne</w:t>
            </w:r>
            <w:proofErr w:type="spellEnd"/>
            <w:r>
              <w:rPr>
                <w:sz w:val="18"/>
                <w:szCs w:val="18"/>
                <w:lang w:eastAsia="en-US"/>
              </w:rPr>
              <w:t xml:space="preserve"> živali</w:t>
            </w:r>
          </w:p>
        </w:tc>
        <w:tc>
          <w:tcPr>
            <w:tcW w:w="2265" w:type="dxa"/>
          </w:tcPr>
          <w:p w14:paraId="15CAA60C" w14:textId="77777777" w:rsidR="00EF7FD1" w:rsidRPr="00F65293" w:rsidRDefault="00EF7FD1" w:rsidP="003A3F58">
            <w:pPr>
              <w:jc w:val="center"/>
              <w:rPr>
                <w:sz w:val="18"/>
                <w:szCs w:val="18"/>
                <w:lang w:eastAsia="en-US"/>
              </w:rPr>
            </w:pPr>
          </w:p>
        </w:tc>
        <w:tc>
          <w:tcPr>
            <w:tcW w:w="2265" w:type="dxa"/>
          </w:tcPr>
          <w:p w14:paraId="1A50D28F" w14:textId="77777777" w:rsidR="00EF7FD1" w:rsidRPr="00F65293" w:rsidRDefault="00EF7FD1" w:rsidP="003A3F58">
            <w:pPr>
              <w:jc w:val="center"/>
              <w:rPr>
                <w:sz w:val="18"/>
                <w:szCs w:val="18"/>
                <w:lang w:eastAsia="en-US"/>
              </w:rPr>
            </w:pPr>
            <w:r>
              <w:rPr>
                <w:sz w:val="18"/>
                <w:szCs w:val="18"/>
                <w:lang w:eastAsia="en-US"/>
              </w:rPr>
              <w:t>260</w:t>
            </w:r>
          </w:p>
        </w:tc>
        <w:tc>
          <w:tcPr>
            <w:tcW w:w="2266" w:type="dxa"/>
          </w:tcPr>
          <w:p w14:paraId="29AA7445" w14:textId="77777777" w:rsidR="00EF7FD1" w:rsidRPr="00F65293" w:rsidRDefault="00EF7FD1" w:rsidP="003A3F58">
            <w:pPr>
              <w:jc w:val="center"/>
              <w:rPr>
                <w:sz w:val="18"/>
                <w:szCs w:val="18"/>
                <w:lang w:eastAsia="en-US"/>
              </w:rPr>
            </w:pPr>
            <w:r>
              <w:rPr>
                <w:sz w:val="18"/>
                <w:szCs w:val="18"/>
                <w:lang w:eastAsia="en-US"/>
              </w:rPr>
              <w:t>105</w:t>
            </w:r>
          </w:p>
        </w:tc>
      </w:tr>
    </w:tbl>
    <w:p w14:paraId="1C7C9329" w14:textId="77777777" w:rsidR="00881F4F" w:rsidRPr="00BF724D" w:rsidRDefault="00881F4F" w:rsidP="00F97B4A">
      <w:pPr>
        <w:rPr>
          <w:lang w:eastAsia="en-US"/>
        </w:rPr>
      </w:pPr>
    </w:p>
    <w:p w14:paraId="393EA412" w14:textId="26196554" w:rsidR="0045189F" w:rsidRDefault="00EF7FD1" w:rsidP="00BF724D">
      <w:pPr>
        <w:spacing w:line="276" w:lineRule="auto"/>
        <w:rPr>
          <w:rFonts w:eastAsiaTheme="minorHAnsi" w:cs="Arial"/>
          <w:b/>
          <w:color w:val="000000"/>
          <w:lang w:eastAsia="en-US"/>
        </w:rPr>
      </w:pPr>
      <w:r w:rsidRPr="00BF724D">
        <w:rPr>
          <w:lang w:eastAsia="en-US"/>
        </w:rPr>
        <w:t>V obratih</w:t>
      </w:r>
      <w:r>
        <w:rPr>
          <w:lang w:eastAsia="en-US"/>
        </w:rPr>
        <w:t>,</w:t>
      </w:r>
      <w:r w:rsidRPr="00BF724D">
        <w:rPr>
          <w:lang w:eastAsia="en-US"/>
        </w:rPr>
        <w:t xml:space="preserve"> kjer se preverjajo pogoji skladno z </w:t>
      </w:r>
      <w:r>
        <w:rPr>
          <w:lang w:eastAsia="en-US"/>
        </w:rPr>
        <w:t>veljavno</w:t>
      </w:r>
      <w:r w:rsidRPr="00BF724D">
        <w:rPr>
          <w:lang w:eastAsia="en-US"/>
        </w:rPr>
        <w:t xml:space="preserve"> evropsko zakonodajo</w:t>
      </w:r>
      <w:r>
        <w:rPr>
          <w:lang w:eastAsia="en-US"/>
        </w:rPr>
        <w:t xml:space="preserve"> s področja zaščite prašičev, kokoši nesnic, piščancev za prirejo mesa in telet,</w:t>
      </w:r>
      <w:r w:rsidRPr="00BF724D">
        <w:rPr>
          <w:lang w:eastAsia="en-US"/>
        </w:rPr>
        <w:t xml:space="preserve"> je bilo opravljenih </w:t>
      </w:r>
      <w:r>
        <w:rPr>
          <w:lang w:eastAsia="en-US"/>
        </w:rPr>
        <w:t>277</w:t>
      </w:r>
      <w:r w:rsidRPr="00BF724D">
        <w:rPr>
          <w:lang w:eastAsia="en-US"/>
        </w:rPr>
        <w:t xml:space="preserve"> nadzorov na gospodarstvih. Neskladja so bila ugotovljena na </w:t>
      </w:r>
      <w:r>
        <w:rPr>
          <w:lang w:eastAsia="en-US"/>
        </w:rPr>
        <w:t>70</w:t>
      </w:r>
      <w:r w:rsidRPr="00BF724D">
        <w:rPr>
          <w:lang w:eastAsia="en-US"/>
        </w:rPr>
        <w:t xml:space="preserve"> gospodarstvih (</w:t>
      </w:r>
      <w:r>
        <w:rPr>
          <w:lang w:eastAsia="en-US"/>
        </w:rPr>
        <w:t xml:space="preserve">25 </w:t>
      </w:r>
      <w:r w:rsidRPr="00BF724D">
        <w:rPr>
          <w:lang w:eastAsia="en-US"/>
        </w:rPr>
        <w:t>% gospodarstev)</w:t>
      </w:r>
      <w:r>
        <w:rPr>
          <w:lang w:eastAsia="en-US"/>
        </w:rPr>
        <w:t>,</w:t>
      </w:r>
      <w:r w:rsidRPr="00BF724D">
        <w:rPr>
          <w:lang w:eastAsia="en-US"/>
        </w:rPr>
        <w:t xml:space="preserve"> zaradi česar je bilo izrečenih </w:t>
      </w:r>
      <w:r>
        <w:rPr>
          <w:lang w:eastAsia="en-US"/>
        </w:rPr>
        <w:t>69</w:t>
      </w:r>
      <w:r w:rsidRPr="00BF724D">
        <w:rPr>
          <w:lang w:eastAsia="en-US"/>
        </w:rPr>
        <w:t xml:space="preserve"> upravnih ukrepov</w:t>
      </w:r>
      <w:r>
        <w:rPr>
          <w:lang w:eastAsia="en-US"/>
        </w:rPr>
        <w:t xml:space="preserve"> in sprožen en pravosodni postopek. </w:t>
      </w:r>
    </w:p>
    <w:p w14:paraId="0E2197E6" w14:textId="7CE9E290" w:rsidR="00BF724D" w:rsidRDefault="00BF724D" w:rsidP="00B31E69">
      <w:pPr>
        <w:pStyle w:val="Naslov3"/>
        <w:rPr>
          <w:rFonts w:eastAsiaTheme="minorHAnsi"/>
        </w:rPr>
      </w:pPr>
      <w:bookmarkStart w:id="43" w:name="_Toc154135960"/>
      <w:r w:rsidRPr="00BF724D">
        <w:rPr>
          <w:rFonts w:eastAsiaTheme="minorHAnsi"/>
        </w:rPr>
        <w:lastRenderedPageBreak/>
        <w:t>Zaš</w:t>
      </w:r>
      <w:r w:rsidR="00EA5D0D">
        <w:rPr>
          <w:rFonts w:eastAsiaTheme="minorHAnsi"/>
        </w:rPr>
        <w:t>č</w:t>
      </w:r>
      <w:r w:rsidRPr="00BF724D">
        <w:rPr>
          <w:rFonts w:eastAsiaTheme="minorHAnsi"/>
        </w:rPr>
        <w:t xml:space="preserve">ita živali </w:t>
      </w:r>
      <w:r>
        <w:rPr>
          <w:rFonts w:eastAsiaTheme="minorHAnsi"/>
        </w:rPr>
        <w:t>med</w:t>
      </w:r>
      <w:r w:rsidRPr="00BF724D">
        <w:rPr>
          <w:rFonts w:eastAsiaTheme="minorHAnsi"/>
        </w:rPr>
        <w:t xml:space="preserve"> </w:t>
      </w:r>
      <w:r>
        <w:rPr>
          <w:rFonts w:eastAsiaTheme="minorHAnsi"/>
        </w:rPr>
        <w:t>prevozom</w:t>
      </w:r>
      <w:bookmarkStart w:id="44" w:name="_Toc294862096"/>
      <w:bookmarkStart w:id="45" w:name="_Toc326657949"/>
      <w:bookmarkStart w:id="46" w:name="_Toc427062595"/>
      <w:bookmarkStart w:id="47" w:name="_Toc34137910"/>
      <w:bookmarkEnd w:id="43"/>
    </w:p>
    <w:p w14:paraId="789D863E" w14:textId="1E705009" w:rsidR="000E3857" w:rsidRPr="00F879C4" w:rsidRDefault="000E3857" w:rsidP="000E3857">
      <w:pPr>
        <w:spacing w:line="276" w:lineRule="auto"/>
        <w:rPr>
          <w:rFonts w:eastAsiaTheme="minorHAnsi" w:cs="Arial"/>
          <w:lang w:eastAsia="en-US"/>
        </w:rPr>
      </w:pPr>
      <w:r w:rsidRPr="00825061">
        <w:rPr>
          <w:rFonts w:eastAsiaTheme="minorHAnsi" w:cs="Arial"/>
          <w:color w:val="000000"/>
          <w:lang w:eastAsia="en-US"/>
        </w:rPr>
        <w:t xml:space="preserve">Nadzor prevoza živih živali se </w:t>
      </w:r>
      <w:r>
        <w:rPr>
          <w:rFonts w:eastAsiaTheme="minorHAnsi" w:cs="Arial"/>
          <w:color w:val="000000"/>
          <w:lang w:eastAsia="en-US"/>
        </w:rPr>
        <w:t xml:space="preserve">je </w:t>
      </w:r>
      <w:r w:rsidRPr="00825061">
        <w:rPr>
          <w:rFonts w:eastAsiaTheme="minorHAnsi" w:cs="Arial"/>
          <w:color w:val="000000"/>
          <w:lang w:eastAsia="en-US"/>
        </w:rPr>
        <w:t>izvaja</w:t>
      </w:r>
      <w:r>
        <w:rPr>
          <w:rFonts w:eastAsiaTheme="minorHAnsi" w:cs="Arial"/>
          <w:color w:val="000000"/>
          <w:lang w:eastAsia="en-US"/>
        </w:rPr>
        <w:t>l</w:t>
      </w:r>
      <w:r w:rsidRPr="00825061">
        <w:rPr>
          <w:rFonts w:eastAsiaTheme="minorHAnsi" w:cs="Arial"/>
          <w:color w:val="000000"/>
          <w:lang w:eastAsia="en-US"/>
        </w:rPr>
        <w:t xml:space="preserve"> </w:t>
      </w:r>
      <w:r>
        <w:rPr>
          <w:rFonts w:eastAsiaTheme="minorHAnsi" w:cs="Arial"/>
          <w:color w:val="000000"/>
          <w:lang w:eastAsia="en-US"/>
        </w:rPr>
        <w:t xml:space="preserve">v zbirnih centrih oziroma na drugih krajih odhoda - premika živali in v klavnicah pri raztovarjanju živali. Poleg omenjenega je mobilna enota na celotnem ozemlju Slovenije opravljala uradni nadzor, pri katerem se je preverilo tako stanje živali v transportu, kot tudi stanje prevoznega sredstva in skladnost spremne dokumentacije. Skupno je bilo opravljenih 22.009 uradnih nadzorov, od tega največ 80% pri prevozu govedi. Ugotovljenih je bilo 450 neskladij, kar predstavlja manj kot 3 % neskladnosti, za kar je bilo izrečenih 76 upravnih ukrepov. Največ neskladij (88 %) je bilo ugotovljenih pri </w:t>
      </w:r>
      <w:r w:rsidRPr="00F879C4">
        <w:rPr>
          <w:rFonts w:eastAsiaTheme="minorHAnsi" w:cs="Arial"/>
          <w:lang w:eastAsia="en-US"/>
        </w:rPr>
        <w:t>pregledu dokumentacije. Neskladja glede primernosti živali za prevoz so bila ugotovljena v 16 primerih.</w:t>
      </w:r>
      <w:r w:rsidR="005E12A5" w:rsidRPr="00F879C4">
        <w:rPr>
          <w:rFonts w:eastAsiaTheme="minorHAnsi" w:cs="Arial"/>
          <w:lang w:eastAsia="en-US"/>
        </w:rPr>
        <w:t xml:space="preserve"> Mobilna enota je v okviru nadzorov 284 pošiljk  živali (skupno število živali 98</w:t>
      </w:r>
      <w:r w:rsidR="007E65DC" w:rsidRPr="00F879C4">
        <w:rPr>
          <w:rFonts w:eastAsiaTheme="minorHAnsi" w:cs="Arial"/>
          <w:lang w:eastAsia="en-US"/>
        </w:rPr>
        <w:t>.</w:t>
      </w:r>
      <w:r w:rsidR="005E12A5" w:rsidRPr="00F879C4">
        <w:rPr>
          <w:rFonts w:eastAsiaTheme="minorHAnsi" w:cs="Arial"/>
          <w:lang w:eastAsia="en-US"/>
        </w:rPr>
        <w:t>160)</w:t>
      </w:r>
      <w:r w:rsidR="00383141" w:rsidRPr="00F879C4">
        <w:rPr>
          <w:rFonts w:eastAsiaTheme="minorHAnsi" w:cs="Arial"/>
          <w:lang w:eastAsia="en-US"/>
        </w:rPr>
        <w:t xml:space="preserve"> ugotovila 69 neskladnih pošiljk. Izrečeno je bilo skupaj 32 upravno inšpekcijskih ukrepov  ter izrečenih 36 ukrepov v </w:t>
      </w:r>
      <w:proofErr w:type="spellStart"/>
      <w:r w:rsidR="00383141" w:rsidRPr="00F879C4">
        <w:rPr>
          <w:rFonts w:eastAsiaTheme="minorHAnsi" w:cs="Arial"/>
          <w:lang w:eastAsia="en-US"/>
        </w:rPr>
        <w:t>prekrškovem</w:t>
      </w:r>
      <w:proofErr w:type="spellEnd"/>
      <w:r w:rsidR="00383141" w:rsidRPr="00F879C4">
        <w:rPr>
          <w:rFonts w:eastAsiaTheme="minorHAnsi" w:cs="Arial"/>
          <w:lang w:eastAsia="en-US"/>
        </w:rPr>
        <w:t xml:space="preserve"> postopku.</w:t>
      </w:r>
    </w:p>
    <w:p w14:paraId="4E33DEF3" w14:textId="77777777" w:rsidR="000E3857" w:rsidRPr="00F879C4" w:rsidRDefault="000E3857" w:rsidP="000E3857">
      <w:pPr>
        <w:spacing w:line="276" w:lineRule="auto"/>
        <w:rPr>
          <w:rFonts w:cs="Arial"/>
        </w:rPr>
      </w:pPr>
      <w:r w:rsidRPr="00F879C4">
        <w:rPr>
          <w:rFonts w:cs="Arial"/>
        </w:rPr>
        <w:t>V letu 2022 je bilo na podlagi nadzorov v Luki Koper in nadzorov, ki jih je opravila mobilna enota, kontaktni točki posredovanih 30 obvestil o ugotovitvah nadzorov živali med prevozom. Skupno je bilo ugotovljenih 35 neskladij. Največ je bilo posredovanih obvestil zaradi pogina oziroma potrebne evtanazije živali, kar se je ugotavljalo na mestu prekladanja živali v Luki Koper, do koder prispejo živali s cestnimi prevoznimi sredstvi in nadaljujejo pot z ladjo. Z obvestili je bilo seznanjenih 9 držav članic, največ obvestil je bilo poslanih na Madžarsko.</w:t>
      </w:r>
    </w:p>
    <w:p w14:paraId="38DA7E30" w14:textId="137024CA" w:rsidR="00632955" w:rsidRDefault="000E3857" w:rsidP="00632955">
      <w:pPr>
        <w:spacing w:line="276" w:lineRule="auto"/>
        <w:rPr>
          <w:rFonts w:cs="Arial"/>
        </w:rPr>
      </w:pPr>
      <w:r w:rsidRPr="00F879C4">
        <w:rPr>
          <w:rFonts w:cs="Arial"/>
        </w:rPr>
        <w:t>Z enim obvestilom o kršitvah obveščamo več držav članic in sicer državo članico kraja odhoda, državo članico pri kateri je registriran prevoznik, državo članico, ki je izdala certifikat o usposobljenosti voznika/spremne osebe, državo članico, ki je odobrila cestno prevozno sredstvo za dolge vožnje ter državo članico namembnega kraja.</w:t>
      </w:r>
    </w:p>
    <w:p w14:paraId="5040219D" w14:textId="77777777" w:rsidR="00B31E69" w:rsidRPr="00F879C4" w:rsidRDefault="00B31E69" w:rsidP="00632955">
      <w:pPr>
        <w:spacing w:line="276" w:lineRule="auto"/>
        <w:rPr>
          <w:rFonts w:cs="Arial"/>
        </w:rPr>
      </w:pPr>
    </w:p>
    <w:p w14:paraId="4FC0A1E3" w14:textId="546F460A" w:rsidR="00F97B4A" w:rsidRPr="00F879C4" w:rsidRDefault="009C5EF9" w:rsidP="00B31E69">
      <w:pPr>
        <w:pStyle w:val="Naslov3"/>
      </w:pPr>
      <w:bookmarkStart w:id="48" w:name="_Toc154135961"/>
      <w:r w:rsidRPr="00F879C4">
        <w:t>Zaščita</w:t>
      </w:r>
      <w:r w:rsidR="003D1C9F" w:rsidRPr="00F879C4">
        <w:t xml:space="preserve"> rejnih in </w:t>
      </w:r>
      <w:r w:rsidRPr="00F879C4">
        <w:t xml:space="preserve"> h</w:t>
      </w:r>
      <w:r w:rsidR="00F97B4A" w:rsidRPr="00F879C4">
        <w:t>išn</w:t>
      </w:r>
      <w:r w:rsidRPr="00F879C4">
        <w:t>ih</w:t>
      </w:r>
      <w:r w:rsidR="00F97B4A" w:rsidRPr="00F879C4">
        <w:t xml:space="preserve"> živali</w:t>
      </w:r>
      <w:bookmarkEnd w:id="44"/>
      <w:bookmarkEnd w:id="45"/>
      <w:bookmarkEnd w:id="46"/>
      <w:bookmarkEnd w:id="47"/>
      <w:bookmarkEnd w:id="48"/>
    </w:p>
    <w:p w14:paraId="603650CB" w14:textId="7F74094E" w:rsidR="009C5EF9" w:rsidRPr="00F879C4" w:rsidRDefault="009C5EF9" w:rsidP="00F97B4A">
      <w:pPr>
        <w:spacing w:line="276" w:lineRule="auto"/>
        <w:rPr>
          <w:rFonts w:cs="Arial"/>
        </w:rPr>
      </w:pPr>
      <w:r w:rsidRPr="00F879C4">
        <w:rPr>
          <w:rFonts w:cs="Arial"/>
        </w:rPr>
        <w:t xml:space="preserve">Nadzor nad izpolnjevanjem pogojev za hišne živali se izvaja v okviru obravnave prijav. Prednostno se </w:t>
      </w:r>
      <w:r w:rsidR="007D739E" w:rsidRPr="00F879C4">
        <w:rPr>
          <w:rFonts w:cs="Arial"/>
        </w:rPr>
        <w:t>obravnavajo</w:t>
      </w:r>
      <w:r w:rsidRPr="00F879C4">
        <w:rPr>
          <w:rFonts w:cs="Arial"/>
        </w:rPr>
        <w:t xml:space="preserve"> prijave, iz katerih je razbrati neposredno ogrožanje življenja hišne živali. </w:t>
      </w:r>
      <w:r w:rsidR="00972BB7" w:rsidRPr="00F879C4">
        <w:rPr>
          <w:rFonts w:cs="Arial"/>
        </w:rPr>
        <w:t>Poleg omenjenega se izvaja nadzor v obratih, kjer se zadržujejo hišne živali</w:t>
      </w:r>
      <w:r w:rsidR="009A1F84" w:rsidRPr="00F879C4">
        <w:rPr>
          <w:rFonts w:cs="Arial"/>
        </w:rPr>
        <w:t>,</w:t>
      </w:r>
      <w:r w:rsidR="00972BB7" w:rsidRPr="00F879C4">
        <w:rPr>
          <w:rFonts w:cs="Arial"/>
        </w:rPr>
        <w:t xml:space="preserve"> kot so zavetišča za zapuščene živali in hoteli za hišne živali.</w:t>
      </w:r>
      <w:r w:rsidR="003D1C9F" w:rsidRPr="00F879C4">
        <w:rPr>
          <w:rFonts w:cs="Arial"/>
        </w:rPr>
        <w:t xml:space="preserve"> Nadzor nad zaščito </w:t>
      </w:r>
      <w:proofErr w:type="spellStart"/>
      <w:r w:rsidR="003D1C9F" w:rsidRPr="00F879C4">
        <w:rPr>
          <w:rFonts w:cs="Arial"/>
        </w:rPr>
        <w:t>rejnih</w:t>
      </w:r>
      <w:proofErr w:type="spellEnd"/>
      <w:r w:rsidR="003D1C9F" w:rsidRPr="00F879C4">
        <w:rPr>
          <w:rFonts w:cs="Arial"/>
        </w:rPr>
        <w:t xml:space="preserve"> živali se izvaja na podlagi letnega plana dela in prejetih prijav.</w:t>
      </w:r>
    </w:p>
    <w:p w14:paraId="2195EFFF" w14:textId="38A8E2B1" w:rsidR="003D1C9F" w:rsidRPr="00F879C4" w:rsidRDefault="003D1C9F" w:rsidP="00F97B4A">
      <w:pPr>
        <w:spacing w:line="276" w:lineRule="auto"/>
        <w:rPr>
          <w:rFonts w:cs="Arial"/>
        </w:rPr>
      </w:pPr>
      <w:r w:rsidRPr="00F879C4">
        <w:rPr>
          <w:rFonts w:cs="Arial"/>
        </w:rPr>
        <w:t xml:space="preserve">V letu 2022 je UVHVVR prejela 1431 prijav. V postopkih je bilo zaradi ogroženosti življenja in zdravja živali odvzetih 303 hišnih in 231 </w:t>
      </w:r>
      <w:proofErr w:type="spellStart"/>
      <w:r w:rsidRPr="00F879C4">
        <w:rPr>
          <w:rFonts w:cs="Arial"/>
        </w:rPr>
        <w:t>rejnih</w:t>
      </w:r>
      <w:proofErr w:type="spellEnd"/>
      <w:r w:rsidRPr="00F879C4">
        <w:rPr>
          <w:rFonts w:cs="Arial"/>
        </w:rPr>
        <w:t xml:space="preserve"> živali.</w:t>
      </w:r>
    </w:p>
    <w:p w14:paraId="6B6D4416" w14:textId="3B36CD41" w:rsidR="00EA5D0D" w:rsidRPr="00F879C4" w:rsidRDefault="00EA5D0D" w:rsidP="00F97B4A">
      <w:pPr>
        <w:spacing w:line="276" w:lineRule="auto"/>
        <w:rPr>
          <w:rFonts w:cs="Arial"/>
        </w:rPr>
      </w:pPr>
    </w:p>
    <w:p w14:paraId="406D1386" w14:textId="01E3A612" w:rsidR="00DB6804" w:rsidRPr="00F879C4" w:rsidRDefault="00DB6804" w:rsidP="00F97B4A">
      <w:pPr>
        <w:spacing w:line="276" w:lineRule="auto"/>
        <w:rPr>
          <w:rFonts w:cs="Arial"/>
        </w:rPr>
      </w:pPr>
      <w:r w:rsidRPr="00F879C4">
        <w:rPr>
          <w:rFonts w:cs="Arial"/>
        </w:rPr>
        <w:t xml:space="preserve">Dodati poglavje: </w:t>
      </w:r>
      <w:r w:rsidRPr="00F879C4">
        <w:rPr>
          <w:rFonts w:cs="Arial"/>
          <w:b/>
          <w:bCs/>
        </w:rPr>
        <w:t>Zaščita živali, ki se uporabljajo v znanstvene namene</w:t>
      </w:r>
    </w:p>
    <w:p w14:paraId="1566A76E" w14:textId="050158C3" w:rsidR="00DB6804" w:rsidRDefault="00DB6804" w:rsidP="00F97B4A">
      <w:pPr>
        <w:spacing w:line="276" w:lineRule="auto"/>
        <w:rPr>
          <w:rFonts w:cs="Arial"/>
        </w:rPr>
      </w:pPr>
      <w:r w:rsidRPr="00F879C4">
        <w:rPr>
          <w:rFonts w:cs="Arial"/>
        </w:rPr>
        <w:t xml:space="preserve">Uradni veterinarji izvajajo nadzor v odobrenih </w:t>
      </w:r>
      <w:r>
        <w:rPr>
          <w:rFonts w:cs="Arial"/>
        </w:rPr>
        <w:t xml:space="preserve">vzrejnih in uporabniških organizacijah. V skladu s pravilnikom, ki ureja pogoje za izvajanje postopkov na živalih določi pogostost inšpekcijskih pregledov uradni veterinar na podlagi analize tveganja, v kateri upošteva vrsto in število nastanjenih in uporabljenih živali, vodenje evidenc, število in vrsto projektov ter informacije, ki bi lahko kazale na neskladnost z </w:t>
      </w:r>
      <w:proofErr w:type="spellStart"/>
      <w:r>
        <w:rPr>
          <w:rFonts w:cs="Arial"/>
        </w:rPr>
        <w:t>določčbami</w:t>
      </w:r>
      <w:proofErr w:type="spellEnd"/>
      <w:r>
        <w:rPr>
          <w:rFonts w:cs="Arial"/>
        </w:rPr>
        <w:t xml:space="preserve"> omenjenega pravilnika. Pregledi se morajo vsako leto opraviti vsaj v eni tretjini organizacij, od tega mora biti vsaj polovica pregledov opravljenih nenapovedano.</w:t>
      </w:r>
    </w:p>
    <w:p w14:paraId="1FB6F507" w14:textId="3F545B85" w:rsidR="00DB6804" w:rsidRDefault="00DB6804" w:rsidP="00F97B4A">
      <w:pPr>
        <w:spacing w:line="276" w:lineRule="auto"/>
        <w:rPr>
          <w:rFonts w:cs="Arial"/>
        </w:rPr>
      </w:pPr>
      <w:r>
        <w:rPr>
          <w:rFonts w:cs="Arial"/>
        </w:rPr>
        <w:t>V Sloveniji je bilo v letu 2022 odobrenih 11 organizacij, ki so ali samo uporabniške, ali pa so hkrati tudi vzrejne organizacije. Uradni veterinarji so opravili inšpekcijski pregled v 5 organizacijah. Neskladnosti so bile ugotovljene pri vodenju evidenc, pomanjkanju dokazov o sestankih komisij za dobrobit živali in usposobljenosti osebja.</w:t>
      </w:r>
    </w:p>
    <w:p w14:paraId="2247D1C3" w14:textId="77777777" w:rsidR="00B31E69" w:rsidRPr="00972BB7" w:rsidRDefault="00B31E69" w:rsidP="00F97B4A">
      <w:pPr>
        <w:spacing w:line="276" w:lineRule="auto"/>
        <w:rPr>
          <w:rFonts w:cs="Arial"/>
        </w:rPr>
      </w:pPr>
    </w:p>
    <w:p w14:paraId="6B76A460" w14:textId="7100950A" w:rsidR="00CD3930" w:rsidRPr="002514CB" w:rsidRDefault="00CD3930" w:rsidP="00DA4DC9">
      <w:pPr>
        <w:pStyle w:val="Naslov2"/>
      </w:pPr>
      <w:bookmarkStart w:id="49" w:name="_Toc154135962"/>
      <w:r w:rsidRPr="002514CB">
        <w:t>ŽIVALSKI STRANSKI PROIZVODI</w:t>
      </w:r>
      <w:bookmarkEnd w:id="49"/>
    </w:p>
    <w:p w14:paraId="199D5BF1" w14:textId="77777777" w:rsidR="00FB064F" w:rsidRPr="002514CB" w:rsidRDefault="00FB064F" w:rsidP="00FB064F">
      <w:r>
        <w:t>Nadzor</w:t>
      </w:r>
      <w:r w:rsidRPr="002514CB">
        <w:t xml:space="preserve"> nad odobrenimi ŽSP obrati in objekti ter registriranimi izvajalci dejavnosti </w:t>
      </w:r>
      <w:r>
        <w:t>je bil v letu 2022 izveden v skladu s planom dela. G</w:t>
      </w:r>
      <w:r w:rsidRPr="00B016AE">
        <w:t>lavni cilj</w:t>
      </w:r>
      <w:r>
        <w:t xml:space="preserve"> je bila</w:t>
      </w:r>
      <w:r w:rsidRPr="00B016AE">
        <w:t xml:space="preserve"> izvedba rednih pregledov odobrenih obratov ter </w:t>
      </w:r>
      <w:r w:rsidRPr="00B016AE">
        <w:lastRenderedPageBreak/>
        <w:t xml:space="preserve">registriranih obratov in izvajalcev dejavnosti v skladu s planom dela s poudarkom na preverjanju sledljivosti in ravnanjem z ŽSP na kraju nastanka (predelovalni obrati, gostilne, klavnice in lovske zbiralnice). </w:t>
      </w:r>
    </w:p>
    <w:p w14:paraId="44DCE306" w14:textId="330FC0EC" w:rsidR="00FB064F" w:rsidRPr="002514CB" w:rsidRDefault="00FB064F" w:rsidP="00FB064F">
      <w:r w:rsidRPr="002514CB">
        <w:t xml:space="preserve">Opravljenih je bilo 56 uradnih pregledov v odobrenih obratih in objektih in </w:t>
      </w:r>
      <w:r>
        <w:t>26</w:t>
      </w:r>
      <w:r w:rsidRPr="002514CB">
        <w:t xml:space="preserve"> pregledov registriranih izvajalcev dejavnosti, obratov in objektov. Poleg </w:t>
      </w:r>
      <w:r>
        <w:t xml:space="preserve">tega </w:t>
      </w:r>
      <w:r w:rsidRPr="002514CB">
        <w:t xml:space="preserve">je bilo opravljenih še </w:t>
      </w:r>
      <w:r>
        <w:t>2448</w:t>
      </w:r>
      <w:r w:rsidRPr="002514CB">
        <w:t xml:space="preserve"> pregledov na označevanje in sledljivost živalskih stranskih proizvodov</w:t>
      </w:r>
      <w:r>
        <w:t xml:space="preserve"> </w:t>
      </w:r>
      <w:r w:rsidRPr="002514CB">
        <w:t>/</w:t>
      </w:r>
      <w:r>
        <w:t xml:space="preserve"> </w:t>
      </w:r>
      <w:r w:rsidRPr="002514CB">
        <w:t>pridobljenih proizvodov</w:t>
      </w:r>
      <w:r>
        <w:t>.</w:t>
      </w:r>
      <w:r w:rsidRPr="002514CB">
        <w:t xml:space="preserve"> </w:t>
      </w:r>
      <w:r>
        <w:t>T</w:t>
      </w:r>
      <w:r w:rsidRPr="002514CB">
        <w:t>i pregledi so se opravili v sklopu uradnih nadzorov nad ravnanjem z bivšimi živili na mestu nastanka, nad ravnanjem z ŽSP v odobrenih in registriranih živilskih obratih, ravnanjem s kuhinjskimi odpadki iz gostinskih dejavnosti v mednarodnem prometu</w:t>
      </w:r>
      <w:r>
        <w:t>,</w:t>
      </w:r>
      <w:r w:rsidRPr="002514CB">
        <w:t xml:space="preserve"> ravnanjem z odpadki iz gostinskih dejavnosti v obratih javne prehrane</w:t>
      </w:r>
      <w:r>
        <w:t xml:space="preserve"> ter v sklopu nadzora nad organskimi gnojili in izboljševalci tal v maloprodaji, ki jih izvaja IRSKGLR. </w:t>
      </w:r>
    </w:p>
    <w:p w14:paraId="68FE390A" w14:textId="77777777" w:rsidR="00FB064F" w:rsidRPr="00995471" w:rsidRDefault="00FB064F" w:rsidP="00FB064F">
      <w:pPr>
        <w:spacing w:after="0" w:line="276" w:lineRule="auto"/>
        <w:rPr>
          <w:lang w:eastAsia="sl-SI"/>
        </w:rPr>
      </w:pPr>
      <w:r w:rsidRPr="00995471">
        <w:rPr>
          <w:lang w:eastAsia="sl-SI"/>
        </w:rPr>
        <w:t xml:space="preserve">Skladnost pregledanih odobrenih obratov je bila na  splošno zadovoljiva. </w:t>
      </w:r>
      <w:r w:rsidRPr="002514CB">
        <w:rPr>
          <w:lang w:eastAsia="sl-SI"/>
        </w:rPr>
        <w:t xml:space="preserve">Ugotovljenih je bilo </w:t>
      </w:r>
      <w:r>
        <w:rPr>
          <w:lang w:eastAsia="sl-SI"/>
        </w:rPr>
        <w:t>25</w:t>
      </w:r>
      <w:r w:rsidRPr="002514CB">
        <w:rPr>
          <w:lang w:eastAsia="sl-SI"/>
        </w:rPr>
        <w:t xml:space="preserve"> neskladij, odrejenih je bilo </w:t>
      </w:r>
      <w:r>
        <w:rPr>
          <w:lang w:eastAsia="sl-SI"/>
        </w:rPr>
        <w:t>21 upravnih ukrepov</w:t>
      </w:r>
      <w:r w:rsidRPr="002514CB">
        <w:rPr>
          <w:lang w:eastAsia="sl-SI"/>
        </w:rPr>
        <w:t xml:space="preserve">. </w:t>
      </w:r>
      <w:r w:rsidRPr="00995471">
        <w:rPr>
          <w:lang w:eastAsia="sl-SI"/>
        </w:rPr>
        <w:t xml:space="preserve">V posameznih obratih so bile ugotovljene higiensko-tehnične pomanjkljivost, pomanjkljivosti v vodenju evidenc (količina proizvodnje, evidence čiščenja in DDD),  v načrtih notranjih kontrol in pomanjkljive HACCP načrte.  V več primerih komercialni dokumenti niso bili pravilno izpolnjeni.  </w:t>
      </w:r>
    </w:p>
    <w:p w14:paraId="7BDF28FE" w14:textId="77777777" w:rsidR="00FB064F" w:rsidRDefault="00FB064F" w:rsidP="00FB064F">
      <w:pPr>
        <w:spacing w:after="0" w:line="276" w:lineRule="auto"/>
        <w:rPr>
          <w:lang w:eastAsia="sl-SI"/>
        </w:rPr>
      </w:pPr>
      <w:r w:rsidRPr="00995471">
        <w:rPr>
          <w:rFonts w:cs="Arial"/>
        </w:rPr>
        <w:t>Pri nadzoru registriranih nosilcev dejavnosti, obratov in objektov je bilo v letu 2022 ugotovljenih manj neskladnosti</w:t>
      </w:r>
      <w:r>
        <w:rPr>
          <w:rFonts w:cs="Arial"/>
        </w:rPr>
        <w:t xml:space="preserve"> kot v preteklih letih</w:t>
      </w:r>
      <w:r w:rsidRPr="00995471">
        <w:rPr>
          <w:rFonts w:cs="Arial"/>
        </w:rPr>
        <w:t xml:space="preserve">, le-te se </w:t>
      </w:r>
      <w:r>
        <w:rPr>
          <w:rFonts w:cs="Arial"/>
        </w:rPr>
        <w:t xml:space="preserve">v večini </w:t>
      </w:r>
      <w:r w:rsidRPr="00995471">
        <w:rPr>
          <w:rFonts w:cs="Arial"/>
        </w:rPr>
        <w:t>nanašajo na neustrezno registracijo</w:t>
      </w:r>
      <w:r>
        <w:rPr>
          <w:lang w:eastAsia="sl-SI"/>
        </w:rPr>
        <w:t>. U</w:t>
      </w:r>
      <w:r w:rsidRPr="002514CB">
        <w:rPr>
          <w:lang w:eastAsia="sl-SI"/>
        </w:rPr>
        <w:t>gotovljeni</w:t>
      </w:r>
      <w:r>
        <w:rPr>
          <w:lang w:eastAsia="sl-SI"/>
        </w:rPr>
        <w:t xml:space="preserve"> sta bili 2</w:t>
      </w:r>
      <w:r w:rsidRPr="002514CB">
        <w:rPr>
          <w:lang w:eastAsia="sl-SI"/>
        </w:rPr>
        <w:t xml:space="preserve"> neskladnosti</w:t>
      </w:r>
      <w:r>
        <w:rPr>
          <w:lang w:eastAsia="sl-SI"/>
        </w:rPr>
        <w:t xml:space="preserve"> in odrejena sta bila 2</w:t>
      </w:r>
      <w:r w:rsidRPr="002514CB">
        <w:rPr>
          <w:lang w:eastAsia="sl-SI"/>
        </w:rPr>
        <w:t xml:space="preserve"> </w:t>
      </w:r>
      <w:r>
        <w:rPr>
          <w:lang w:eastAsia="sl-SI"/>
        </w:rPr>
        <w:t>upravna ukrepa</w:t>
      </w:r>
      <w:r w:rsidRPr="002514CB">
        <w:rPr>
          <w:lang w:eastAsia="sl-SI"/>
        </w:rPr>
        <w:t xml:space="preserve">.  </w:t>
      </w:r>
    </w:p>
    <w:p w14:paraId="3B349BD9" w14:textId="77777777" w:rsidR="00FB064F" w:rsidRPr="00995471" w:rsidRDefault="00FB064F" w:rsidP="00FB064F">
      <w:pPr>
        <w:spacing w:after="0" w:line="276" w:lineRule="auto"/>
        <w:rPr>
          <w:lang w:eastAsia="sl-SI"/>
        </w:rPr>
      </w:pPr>
      <w:r w:rsidRPr="00995471">
        <w:rPr>
          <w:rFonts w:cs="Arial"/>
        </w:rPr>
        <w:t xml:space="preserve">Več neskladij so uradni veterinarji zaznali pri ravnanju z ŽSP na mestu nastanka, in sicer gre </w:t>
      </w:r>
      <w:r>
        <w:rPr>
          <w:rFonts w:cs="Arial"/>
        </w:rPr>
        <w:t xml:space="preserve">v večini za </w:t>
      </w:r>
      <w:r w:rsidRPr="00995471">
        <w:rPr>
          <w:rFonts w:cs="Arial"/>
        </w:rPr>
        <w:t xml:space="preserve">napačno kategorizacijo ŽSP v klavnicah in odlaganje ŽSP na neustreznem ali neprimernem mestu.  </w:t>
      </w:r>
    </w:p>
    <w:p w14:paraId="6C4BAC2C" w14:textId="77777777" w:rsidR="00FB064F" w:rsidRPr="00995471" w:rsidRDefault="00FB064F" w:rsidP="00FB064F">
      <w:pPr>
        <w:spacing w:after="0" w:line="276" w:lineRule="auto"/>
        <w:rPr>
          <w:lang w:eastAsia="sl-SI"/>
        </w:rPr>
      </w:pPr>
      <w:r w:rsidRPr="00995471">
        <w:rPr>
          <w:lang w:eastAsia="sl-SI"/>
        </w:rPr>
        <w:t>Obravnavanih je bilo 53 primerov nelegalno odloženih živalskih stranskih proizvodov v naravi.</w:t>
      </w:r>
    </w:p>
    <w:p w14:paraId="2E18F3BF" w14:textId="77777777" w:rsidR="00FB064F" w:rsidRPr="00995471" w:rsidRDefault="00FB064F" w:rsidP="00FB064F">
      <w:pPr>
        <w:spacing w:after="0" w:line="276" w:lineRule="auto"/>
      </w:pPr>
      <w:r w:rsidRPr="00995471">
        <w:t>Goljufivih in zavajajočih praks nismo zaznali.</w:t>
      </w:r>
    </w:p>
    <w:p w14:paraId="732A1205" w14:textId="6A2D20C8" w:rsidR="00CD3930" w:rsidRDefault="00CD3930" w:rsidP="00024439">
      <w:pPr>
        <w:spacing w:line="276" w:lineRule="auto"/>
        <w:rPr>
          <w:rFonts w:cs="Arial"/>
          <w:highlight w:val="yellow"/>
          <w:lang w:eastAsia="sl-SI"/>
        </w:rPr>
      </w:pPr>
    </w:p>
    <w:p w14:paraId="604F7BC9" w14:textId="77777777" w:rsidR="00B31E69" w:rsidRPr="008C0D7E" w:rsidRDefault="00B31E69" w:rsidP="00024439">
      <w:pPr>
        <w:spacing w:line="276" w:lineRule="auto"/>
        <w:rPr>
          <w:rFonts w:cs="Arial"/>
          <w:highlight w:val="yellow"/>
          <w:lang w:eastAsia="sl-SI"/>
        </w:rPr>
      </w:pPr>
    </w:p>
    <w:p w14:paraId="59811F53" w14:textId="1A6BD484" w:rsidR="00A157B1" w:rsidRPr="00870DFB" w:rsidRDefault="003F3AF3" w:rsidP="004340D6">
      <w:pPr>
        <w:pStyle w:val="Naslov1"/>
      </w:pPr>
      <w:bookmarkStart w:id="50" w:name="_Toc240422933"/>
      <w:bookmarkStart w:id="51" w:name="_Toc265151422"/>
      <w:bookmarkStart w:id="52" w:name="_Toc265485347"/>
      <w:bookmarkStart w:id="53" w:name="_Toc265583841"/>
      <w:bookmarkStart w:id="54" w:name="_Toc297561081"/>
      <w:bookmarkStart w:id="55" w:name="_Toc426722890"/>
      <w:bookmarkStart w:id="56" w:name="_Toc154135963"/>
      <w:r>
        <w:t>VARSTVO</w:t>
      </w:r>
      <w:r w:rsidR="001F6C54" w:rsidRPr="00870DFB">
        <w:t xml:space="preserve"> RASTLIN</w:t>
      </w:r>
      <w:bookmarkEnd w:id="50"/>
      <w:bookmarkEnd w:id="51"/>
      <w:bookmarkEnd w:id="52"/>
      <w:bookmarkEnd w:id="53"/>
      <w:bookmarkEnd w:id="54"/>
      <w:bookmarkEnd w:id="55"/>
      <w:bookmarkEnd w:id="56"/>
      <w:r w:rsidR="001F6C54" w:rsidRPr="00870DFB">
        <w:t xml:space="preserve"> </w:t>
      </w:r>
    </w:p>
    <w:p w14:paraId="0D5CCEF2" w14:textId="5287F7BF" w:rsidR="00CF1FCC" w:rsidRDefault="00CF1FCC" w:rsidP="00DA4DC9">
      <w:pPr>
        <w:pStyle w:val="Naslov2"/>
      </w:pPr>
      <w:bookmarkStart w:id="57" w:name="_Ref113532331"/>
      <w:bookmarkStart w:id="58" w:name="_Ref113532341"/>
      <w:bookmarkStart w:id="59" w:name="_Ref113532343"/>
      <w:bookmarkStart w:id="60" w:name="_Ref113532344"/>
      <w:bookmarkStart w:id="61" w:name="_Ref113532346"/>
      <w:bookmarkStart w:id="62" w:name="_Ref113532801"/>
      <w:bookmarkStart w:id="63" w:name="_Toc154135964"/>
      <w:r>
        <w:t>MEDNARODNO TRGOVANJE</w:t>
      </w:r>
      <w:bookmarkEnd w:id="57"/>
      <w:bookmarkEnd w:id="58"/>
      <w:bookmarkEnd w:id="59"/>
      <w:bookmarkEnd w:id="60"/>
      <w:bookmarkEnd w:id="61"/>
      <w:bookmarkEnd w:id="62"/>
      <w:bookmarkEnd w:id="63"/>
    </w:p>
    <w:p w14:paraId="14088612" w14:textId="77777777" w:rsidR="00F57AAF" w:rsidRPr="00CE6199" w:rsidRDefault="00F57AAF" w:rsidP="00F57AAF">
      <w:pPr>
        <w:rPr>
          <w:b/>
        </w:rPr>
      </w:pPr>
      <w:r w:rsidRPr="00CE6199">
        <w:rPr>
          <w:b/>
        </w:rPr>
        <w:t>Uvoz</w:t>
      </w:r>
    </w:p>
    <w:p w14:paraId="260C1A3C" w14:textId="057DEA74" w:rsidR="00F57AAF" w:rsidRDefault="00F57AAF" w:rsidP="00F57AAF">
      <w:bookmarkStart w:id="64" w:name="_Hlk133223139"/>
      <w:r w:rsidRPr="00CE6199">
        <w:t xml:space="preserve">Pri uradnem nadzoru pošiljk rastlin, rastlinskih proizvodov in nadzorovanih predmetov </w:t>
      </w:r>
      <w:r w:rsidRPr="00CE6199">
        <w:rPr>
          <w:bCs/>
        </w:rPr>
        <w:t>ob vstopu v Unijo</w:t>
      </w:r>
      <w:r w:rsidRPr="00CE6199">
        <w:t xml:space="preserve"> glede </w:t>
      </w:r>
      <w:r w:rsidRPr="00CE6199">
        <w:rPr>
          <w:b/>
          <w:bCs/>
        </w:rPr>
        <w:t>zahtev ukrepov varstva pred škodljivimi organizmi rastlin</w:t>
      </w:r>
      <w:r w:rsidRPr="00CE6199">
        <w:t xml:space="preserve"> so fitosanitarni inšpektorji opravili 9.175 pregledov (2021: 6.639, 2020: 3.883 pregledov, 2019: 2.877)</w:t>
      </w:r>
      <w:bookmarkEnd w:id="64"/>
      <w:r w:rsidRPr="00CE6199">
        <w:t xml:space="preserve">, vključno s pregledi LPM (2.203) v okviru nadzora varnosti in kakovosti živil in vključno s 998 pregledi pošiljk v fitosanitarnem tranzitu. </w:t>
      </w:r>
      <w:bookmarkStart w:id="65" w:name="_Hlk133223180"/>
      <w:r w:rsidRPr="00CE6199">
        <w:t xml:space="preserve">Število opravljenih pregledov se iz leta v leto povečuje, predvsem zaradi trenda nenehnega povečevanja uvoza rastlin, še posebej svežega sadja in zelenjave, preko Luke Koper in zaradi strožjih zahtev ob vstopu v Unijo na področju zdravja </w:t>
      </w:r>
      <w:r w:rsidRPr="00363C53">
        <w:t xml:space="preserve">rastlin. Na mejnih kontrolnih točkah je bilo prestreženih </w:t>
      </w:r>
      <w:r w:rsidR="00363C53" w:rsidRPr="00363C53">
        <w:t>6</w:t>
      </w:r>
      <w:r w:rsidRPr="00363C53">
        <w:t xml:space="preserve"> neskladnih pošiljk po poreklu iz Indije, Indonezije, Kitajske in </w:t>
      </w:r>
      <w:r w:rsidR="00363C53" w:rsidRPr="00363C53">
        <w:t>Omana</w:t>
      </w:r>
      <w:r w:rsidRPr="00363C53">
        <w:t>. Neskladja so se nanašala na neoznačen LPM po standardu ISPM 15 (</w:t>
      </w:r>
      <w:r w:rsidR="00363C53" w:rsidRPr="00363C53">
        <w:t>3</w:t>
      </w:r>
      <w:r w:rsidRPr="00363C53">
        <w:t>) in na pomanjkljivosti glede fitosanitarnih spričeval (</w:t>
      </w:r>
      <w:r w:rsidR="00363C53" w:rsidRPr="00363C53">
        <w:t>2</w:t>
      </w:r>
      <w:r w:rsidRPr="00363C53">
        <w:t>)</w:t>
      </w:r>
      <w:r w:rsidR="00363C53" w:rsidRPr="00363C53">
        <w:t xml:space="preserve"> ter na navzočnost nadzorovanega </w:t>
      </w:r>
      <w:proofErr w:type="spellStart"/>
      <w:r w:rsidR="00363C53" w:rsidRPr="00363C53">
        <w:t>nekarantenskega</w:t>
      </w:r>
      <w:proofErr w:type="spellEnd"/>
      <w:r w:rsidR="00363C53" w:rsidRPr="00363C53">
        <w:t xml:space="preserve"> škodljivega organizma (1).</w:t>
      </w:r>
      <w:r w:rsidRPr="00363C53">
        <w:t xml:space="preserve"> </w:t>
      </w:r>
      <w:r w:rsidR="00363C53" w:rsidRPr="00363C53">
        <w:t>Obravnavali smo tudi tri primere pošiljk, za katere ni bil opravljen obvezen uradni nadzor na prvem vstopnem mestu oz. pošiljk ni spremljalo ustrezno fitosanitarno spričevalo. Odrejeni so bili ustrezni ukrepi.</w:t>
      </w:r>
      <w:r w:rsidR="00363C53">
        <w:t xml:space="preserve"> Podrobni podatki o zavrnitvah so razvidni v točki 7 tega poročila – Priloga 2.</w:t>
      </w:r>
    </w:p>
    <w:bookmarkEnd w:id="65"/>
    <w:p w14:paraId="39574464" w14:textId="09B92F29" w:rsidR="00F57AAF" w:rsidRPr="00CE6199" w:rsidRDefault="00F57AAF" w:rsidP="00F57AAF">
      <w:r w:rsidRPr="00CE6199">
        <w:t>V l. 2022 smo s Pošto Slovenije sklenili poseben dogovor glede obravnave poštnih pošiljk rastlin, in sicer dogovor o evidentiranju in vračilu pošiljk rastlin, ki jih ne spremlja fitosanitarno spričevalo, pošiljatelju v tretjih državah. Slednje pošiljke se ne ocarinijo in še niso v postopku poskusa vstopa v Unijo. Na ta način smo preprečili vstop 85 poštnih pošiljk brez fitosanitarnega spričevala.</w:t>
      </w:r>
      <w:r w:rsidR="00363C53">
        <w:t xml:space="preserve"> </w:t>
      </w:r>
    </w:p>
    <w:p w14:paraId="63E78CF0" w14:textId="77777777" w:rsidR="00F57AAF" w:rsidRPr="00CE6199" w:rsidRDefault="00F57AAF" w:rsidP="00F57AAF">
      <w:r w:rsidRPr="00CE6199">
        <w:t xml:space="preserve">V l. 2022 smo se carinskim organom dogovorili za poseben protokol glede izvajanja nadzora rastlin, rastlinskih proizvodov in drugih predmetov, ki so vnesene na ozemlje Unije kot del osebne prtljage potnikov. Carinski organ je v okviru izvajanja carinskega nadzora opravil tri zasege blaga, za katerega </w:t>
      </w:r>
      <w:r w:rsidRPr="00CE6199">
        <w:lastRenderedPageBreak/>
        <w:t>potniki niso predložili ustreznega fitosanitarnega spričevala, in sicer svežega sadja (kivi, mandarine, mango, liči). S carino fitosanitarni inšpektorji izvajajo večkrat letno poostrene skupne nadzore osebne prtljage potnikov.</w:t>
      </w:r>
    </w:p>
    <w:p w14:paraId="14E41598" w14:textId="77777777" w:rsidR="00F57AAF" w:rsidRPr="00CE6199" w:rsidRDefault="00F57AAF" w:rsidP="00F57AAF">
      <w:pPr>
        <w:rPr>
          <w:rFonts w:cs="Arial"/>
        </w:rPr>
      </w:pPr>
      <w:r w:rsidRPr="00CE6199">
        <w:rPr>
          <w:rFonts w:cs="Arial"/>
        </w:rPr>
        <w:t>V letu 2022 je bilo opravljenih 69 (2021: 31) inšpekcijskih nadzorov semenskega materiala kmetijskih rastlin ob uvozu. Pri polovici pošiljk, ki so bile predmet nadzora, je šlo za semenski material žit in metuljnic iz Srbije. Zavrnjene so bile tri pošiljke. V dveh primerih (pošiljki semena paradižnika in paprike iz Srbije) je šlo za »pobeglo pošiljko«, ki bi morala biti zabeležena v sistem TRACES in je vstopila na ozemlje RS brez najave na mejni kontrolni točki. V enem primeru je šlo za uvoz gomolja (čebulice) okrasne rastline s Tajske. Kot v zgornjem primeru, bi pošiljka morala biti v skladu z zakonodajo o zdravju rastlin najavljena na mejni kontrolni točki, kar pa Pošta Slovenije, kjer je potekal uvozni postopek, ni. Pošiljko je spremljalo tudi neustrezno fitosanitarno spričevalo. Zaradi navedenih razlogov je bil uvoz na ozemlje Republike Slovenije zavrnjen.</w:t>
      </w:r>
    </w:p>
    <w:p w14:paraId="0D1D1DF2" w14:textId="77777777" w:rsidR="00F57AAF" w:rsidRPr="00CE6199" w:rsidRDefault="00F57AAF" w:rsidP="00F57AAF">
      <w:pPr>
        <w:rPr>
          <w:rFonts w:cs="Arial"/>
        </w:rPr>
      </w:pPr>
      <w:r w:rsidRPr="00CE6199">
        <w:rPr>
          <w:rFonts w:cs="Arial"/>
        </w:rPr>
        <w:t xml:space="preserve">V letu 2022 smo skupaj s FURS vzpostavili nov SAT napotek za področje uvoza semenskega materiala kmetijskih rastlin. Za ves semenski material, ki je urejen s semenarsko zakonodajo je v skladu z zakonodajo o zdravju rastlin ob uvozu zahtevano tudi fitosanitarno spričevalo. </w:t>
      </w:r>
    </w:p>
    <w:p w14:paraId="2F301E5A" w14:textId="2CFD7DBA" w:rsidR="00F57AAF" w:rsidRDefault="00F57AAF" w:rsidP="00F57AAF">
      <w:pPr>
        <w:rPr>
          <w:rFonts w:cs="Arial"/>
        </w:rPr>
      </w:pPr>
      <w:r w:rsidRPr="00CE6199">
        <w:rPr>
          <w:rFonts w:cs="Arial"/>
        </w:rPr>
        <w:t>Fitosanitarni inšpektorji so v letu 2022 opravili 827 uradnih nadzorov ob uvozu FFS. Ob nadzoru ni bilo ugotovljenih neskladji.</w:t>
      </w:r>
    </w:p>
    <w:p w14:paraId="13CD18AC" w14:textId="77777777" w:rsidR="00FF2CA3" w:rsidRPr="00CE6199" w:rsidRDefault="00FF2CA3" w:rsidP="00F57AAF">
      <w:pPr>
        <w:rPr>
          <w:b/>
        </w:rPr>
      </w:pPr>
    </w:p>
    <w:p w14:paraId="64093C28" w14:textId="77777777" w:rsidR="00F57AAF" w:rsidRPr="00CE6199" w:rsidRDefault="00F57AAF" w:rsidP="00F57AAF">
      <w:pPr>
        <w:autoSpaceDE w:val="0"/>
        <w:autoSpaceDN w:val="0"/>
        <w:adjustRightInd w:val="0"/>
        <w:spacing w:after="0"/>
        <w:rPr>
          <w:rFonts w:cs="Arial"/>
          <w:b/>
        </w:rPr>
      </w:pPr>
      <w:r w:rsidRPr="00CE6199">
        <w:rPr>
          <w:rFonts w:cs="Arial"/>
          <w:b/>
        </w:rPr>
        <w:t>Izvoz</w:t>
      </w:r>
    </w:p>
    <w:p w14:paraId="5155C616" w14:textId="77777777" w:rsidR="00F57AAF" w:rsidRPr="00CE6199" w:rsidRDefault="00F57AAF" w:rsidP="00F57AAF">
      <w:bookmarkStart w:id="66" w:name="_Hlk133223287"/>
      <w:r w:rsidRPr="00CE6199">
        <w:t xml:space="preserve">Število izdanih fitosanitarnih spričeval se je v primerjavi s predhodnim letom nekoliko zmanjšalo, izdanih je bilo skupno 7.019 </w:t>
      </w:r>
      <w:r w:rsidRPr="00CE6199">
        <w:rPr>
          <w:b/>
        </w:rPr>
        <w:t>fitosanitarnih spričeval za izvoz</w:t>
      </w:r>
      <w:r w:rsidRPr="00CE6199">
        <w:t xml:space="preserve"> oz. ponovni izvoz pošiljk v tretje države (v 2020: 7.617</w:t>
      </w:r>
      <w:r w:rsidRPr="00CE6199">
        <w:rPr>
          <w:lang w:eastAsia="sl-SI"/>
        </w:rPr>
        <w:t>)</w:t>
      </w:r>
      <w:r w:rsidRPr="00CE6199">
        <w:t xml:space="preserve">. </w:t>
      </w:r>
      <w:bookmarkEnd w:id="66"/>
      <w:r w:rsidRPr="00CE6199">
        <w:t xml:space="preserve">V postopku izdajanja fitosanitarnih spričeval smo ugotovili 11 neskladij, največ neskladij se je nanašalo na neustrezno označevanje in pomanjkljivo sledljivost blaga. V letu 2022 se je na nekaterih izpostavah UVHVV zmanjšalo število izdanih spričeval zaradi uvedbe notranjih korekcijskih ukrepov glede postopkov izdajanja spričeval v zadnji tretjini leta 2022, in sicer za blago, ki se naklada v drugih državah članicah in za katerega se vlagajo vloge za izdajo fitosanitarnega spričevala za ponovni izvoz v Sloveniji. Prav tako smo zaznali, po ugotovitvi goljufivih praks ponarejanja listin glede izvedbe </w:t>
      </w:r>
      <w:proofErr w:type="spellStart"/>
      <w:r w:rsidRPr="00CE6199">
        <w:t>fumigacije</w:t>
      </w:r>
      <w:proofErr w:type="spellEnd"/>
      <w:r w:rsidRPr="00CE6199">
        <w:t xml:space="preserve"> pošiljk lesa na Kitajsko v letu 2021, upad števila vlog za izvoz lesa. Po drugi strani pa zaznavamo trend povečevanja izvoznega certificiranja blaga, ki se uvozi v Unijo preko Luke Koper in ponovno izvozi v tretje države, predvsem Ukrajino, kar je posledica novih trgovskih poti po omejevanju trgovanja preko Črnega morja. Opažamo tudi trend povečanja mednarodnega trgovanja preko spleta, in v povezavi s tem povečano izdajanje fitosanitarnih spričeval za izvoz majhnih količin blaga. </w:t>
      </w:r>
    </w:p>
    <w:p w14:paraId="2E800F70" w14:textId="77777777" w:rsidR="002246EC" w:rsidRPr="00CF1FCC" w:rsidRDefault="002246EC" w:rsidP="00CF1FCC">
      <w:pPr>
        <w:rPr>
          <w:lang w:eastAsia="sl-SI"/>
        </w:rPr>
      </w:pPr>
    </w:p>
    <w:p w14:paraId="7BDEB628" w14:textId="77777777" w:rsidR="00F57AAF" w:rsidRPr="00870DFB" w:rsidRDefault="00F57AAF" w:rsidP="00DA4DC9">
      <w:pPr>
        <w:pStyle w:val="Naslov2"/>
      </w:pPr>
      <w:bookmarkStart w:id="67" w:name="_Toc154135965"/>
      <w:r>
        <w:t>ZDRAVJE RASTLIN</w:t>
      </w:r>
      <w:bookmarkEnd w:id="67"/>
    </w:p>
    <w:p w14:paraId="00108BF1" w14:textId="77777777" w:rsidR="00FF2CA3" w:rsidRPr="00FF2CA3" w:rsidRDefault="00FF2CA3" w:rsidP="00FF2CA3">
      <w:pPr>
        <w:pStyle w:val="Odstavekseznama"/>
        <w:keepNext/>
        <w:numPr>
          <w:ilvl w:val="1"/>
          <w:numId w:val="22"/>
        </w:numPr>
        <w:spacing w:before="240" w:after="240" w:line="276" w:lineRule="auto"/>
        <w:contextualSpacing w:val="0"/>
        <w:outlineLvl w:val="0"/>
        <w:rPr>
          <w:rFonts w:cs="Arial"/>
          <w:b/>
          <w:bCs/>
          <w:vanish/>
          <w:color w:val="0000FF"/>
          <w:sz w:val="28"/>
          <w:szCs w:val="28"/>
        </w:rPr>
      </w:pPr>
      <w:bookmarkStart w:id="68" w:name="_Toc154135966"/>
      <w:bookmarkEnd w:id="68"/>
    </w:p>
    <w:p w14:paraId="3021B41C" w14:textId="77777777" w:rsidR="00FF2CA3" w:rsidRPr="00FF2CA3" w:rsidRDefault="00FF2CA3" w:rsidP="00FF2CA3">
      <w:pPr>
        <w:pStyle w:val="Odstavekseznama"/>
        <w:keepNext/>
        <w:numPr>
          <w:ilvl w:val="1"/>
          <w:numId w:val="22"/>
        </w:numPr>
        <w:spacing w:before="240" w:after="240" w:line="276" w:lineRule="auto"/>
        <w:contextualSpacing w:val="0"/>
        <w:outlineLvl w:val="0"/>
        <w:rPr>
          <w:rFonts w:cs="Arial"/>
          <w:b/>
          <w:bCs/>
          <w:vanish/>
          <w:color w:val="0000FF"/>
          <w:sz w:val="28"/>
          <w:szCs w:val="28"/>
        </w:rPr>
      </w:pPr>
      <w:bookmarkStart w:id="69" w:name="_Toc154135967"/>
      <w:bookmarkEnd w:id="69"/>
    </w:p>
    <w:p w14:paraId="3A5A517E" w14:textId="15D53A13" w:rsidR="00F57AAF" w:rsidRPr="00CE6199" w:rsidRDefault="00F57AAF" w:rsidP="00B31E69">
      <w:pPr>
        <w:pStyle w:val="Naslov3"/>
      </w:pPr>
      <w:bookmarkStart w:id="70" w:name="_Toc154135968"/>
      <w:r w:rsidRPr="003961CD">
        <w:t>Programi preiskav in načrti izrednih ukrepov za karantenske škodljive organizme rastlin</w:t>
      </w:r>
      <w:bookmarkEnd w:id="70"/>
      <w:r w:rsidRPr="003961CD">
        <w:t xml:space="preserve"> </w:t>
      </w:r>
    </w:p>
    <w:p w14:paraId="35F51475" w14:textId="77777777" w:rsidR="00F57AAF" w:rsidRPr="00CE6199" w:rsidRDefault="00F57AAF" w:rsidP="00F57AAF">
      <w:pPr>
        <w:rPr>
          <w:lang w:eastAsia="sl-SI"/>
        </w:rPr>
      </w:pPr>
      <w:r w:rsidRPr="00CE6199">
        <w:rPr>
          <w:lang w:eastAsia="sl-SI"/>
        </w:rPr>
        <w:t>V letu 2022 je bilo na področju zdravja rastlin veliko aktivnosti UVHVVR usmerjenih v sistematično spremljanje škodljivih organizmov rastlin (bolezni in škodljivci), zbiranje podatkov o njih ter pripravo analiz in ukrepov zanje. Izvedenih je bilo 48 programov preiskav za ugotavljanje navzočnosti škodljivih organizmov rastlin na ozemlju Slovenije. Ker je bil del programa preiskav sofinanciran s strani EU, se zanj pripravilo tudi vlogo, vmesno poročilo in končno poročilo.</w:t>
      </w:r>
    </w:p>
    <w:p w14:paraId="161EA380" w14:textId="77777777" w:rsidR="00F57AAF" w:rsidRPr="00CE6199" w:rsidRDefault="00F57AAF" w:rsidP="00F57AAF">
      <w:pPr>
        <w:rPr>
          <w:lang w:eastAsia="sl-SI"/>
        </w:rPr>
      </w:pPr>
      <w:r w:rsidRPr="00CE6199">
        <w:rPr>
          <w:lang w:eastAsia="sl-SI"/>
        </w:rPr>
        <w:t xml:space="preserve">Skladno z zahtevo EU zakonodaje glede prednostnih škodljivih organizmov je bil pripravljen in objavljen Splošni načrt izrednih ukrepov ob izbruhu karantenskega škodljivega organizma na rastlinah v Republiki Sloveniji ter Načrt izrednih ukrepov za bakterijo </w:t>
      </w:r>
      <w:proofErr w:type="spellStart"/>
      <w:r w:rsidRPr="00CE6199">
        <w:rPr>
          <w:lang w:eastAsia="sl-SI"/>
        </w:rPr>
        <w:t>Xylella</w:t>
      </w:r>
      <w:proofErr w:type="spellEnd"/>
      <w:r w:rsidRPr="00CE6199">
        <w:rPr>
          <w:lang w:eastAsia="sl-SI"/>
        </w:rPr>
        <w:t xml:space="preserve"> </w:t>
      </w:r>
      <w:proofErr w:type="spellStart"/>
      <w:r w:rsidRPr="00CE6199">
        <w:rPr>
          <w:lang w:eastAsia="sl-SI"/>
        </w:rPr>
        <w:t>fastidiosa</w:t>
      </w:r>
      <w:proofErr w:type="spellEnd"/>
      <w:r w:rsidRPr="00CE6199">
        <w:rPr>
          <w:lang w:eastAsia="sl-SI"/>
        </w:rPr>
        <w:t>.</w:t>
      </w:r>
    </w:p>
    <w:p w14:paraId="3073148E" w14:textId="77777777" w:rsidR="00F57AAF" w:rsidRPr="00CE6199" w:rsidRDefault="00F57AAF" w:rsidP="00F57AAF">
      <w:pPr>
        <w:rPr>
          <w:lang w:eastAsia="sl-SI"/>
        </w:rPr>
      </w:pPr>
      <w:r w:rsidRPr="00CE6199">
        <w:rPr>
          <w:lang w:eastAsia="sl-SI"/>
        </w:rPr>
        <w:t xml:space="preserve">Zaradi številnih najdb v sosednjih državah in z namenom usklajenega izvajanja ukrepov je bil pripravljen in objavljen tudi Načrt izrednih ukrepov za virus rjave </w:t>
      </w:r>
      <w:proofErr w:type="spellStart"/>
      <w:r w:rsidRPr="00CE6199">
        <w:rPr>
          <w:lang w:eastAsia="sl-SI"/>
        </w:rPr>
        <w:t>grbančavosti</w:t>
      </w:r>
      <w:proofErr w:type="spellEnd"/>
      <w:r w:rsidRPr="00CE6199">
        <w:rPr>
          <w:lang w:eastAsia="sl-SI"/>
        </w:rPr>
        <w:t xml:space="preserve"> plodov paradižnika (</w:t>
      </w:r>
      <w:proofErr w:type="spellStart"/>
      <w:r w:rsidRPr="00CE6199">
        <w:rPr>
          <w:lang w:eastAsia="sl-SI"/>
        </w:rPr>
        <w:t>Tomato</w:t>
      </w:r>
      <w:proofErr w:type="spellEnd"/>
      <w:r w:rsidRPr="00CE6199">
        <w:rPr>
          <w:lang w:eastAsia="sl-SI"/>
        </w:rPr>
        <w:t xml:space="preserve"> </w:t>
      </w:r>
      <w:proofErr w:type="spellStart"/>
      <w:r w:rsidRPr="00CE6199">
        <w:rPr>
          <w:lang w:eastAsia="sl-SI"/>
        </w:rPr>
        <w:t>brown</w:t>
      </w:r>
      <w:proofErr w:type="spellEnd"/>
      <w:r w:rsidRPr="00CE6199">
        <w:rPr>
          <w:lang w:eastAsia="sl-SI"/>
        </w:rPr>
        <w:t xml:space="preserve"> </w:t>
      </w:r>
      <w:proofErr w:type="spellStart"/>
      <w:r w:rsidRPr="00CE6199">
        <w:rPr>
          <w:lang w:eastAsia="sl-SI"/>
        </w:rPr>
        <w:t>rugose</w:t>
      </w:r>
      <w:proofErr w:type="spellEnd"/>
      <w:r w:rsidRPr="00CE6199">
        <w:rPr>
          <w:lang w:eastAsia="sl-SI"/>
        </w:rPr>
        <w:t xml:space="preserve"> </w:t>
      </w:r>
      <w:proofErr w:type="spellStart"/>
      <w:r w:rsidRPr="00CE6199">
        <w:rPr>
          <w:lang w:eastAsia="sl-SI"/>
        </w:rPr>
        <w:t>fruit</w:t>
      </w:r>
      <w:proofErr w:type="spellEnd"/>
      <w:r w:rsidRPr="00CE6199">
        <w:rPr>
          <w:lang w:eastAsia="sl-SI"/>
        </w:rPr>
        <w:t xml:space="preserve"> virus), čeprav ta škodljivi organizem ne spada med prednostne.</w:t>
      </w:r>
    </w:p>
    <w:p w14:paraId="49E8681F" w14:textId="3E3F9F96" w:rsidR="00F57AAF" w:rsidRDefault="00F57AAF" w:rsidP="00F57AAF">
      <w:pPr>
        <w:rPr>
          <w:lang w:eastAsia="sl-SI"/>
        </w:rPr>
      </w:pPr>
      <w:r w:rsidRPr="00CE6199">
        <w:rPr>
          <w:lang w:eastAsia="sl-SI"/>
        </w:rPr>
        <w:t>Za namen usklajenega ukrepanja je bil pripravljen Načrt izrednih ukrepov za zlato trsno rumenico (</w:t>
      </w:r>
      <w:proofErr w:type="spellStart"/>
      <w:r w:rsidRPr="00CE6199">
        <w:rPr>
          <w:lang w:eastAsia="sl-SI"/>
        </w:rPr>
        <w:t>Grapevine</w:t>
      </w:r>
      <w:proofErr w:type="spellEnd"/>
      <w:r w:rsidRPr="00CE6199">
        <w:rPr>
          <w:lang w:eastAsia="sl-SI"/>
        </w:rPr>
        <w:t xml:space="preserve"> </w:t>
      </w:r>
      <w:proofErr w:type="spellStart"/>
      <w:r w:rsidRPr="00CE6199">
        <w:rPr>
          <w:lang w:eastAsia="sl-SI"/>
        </w:rPr>
        <w:t>flavescence</w:t>
      </w:r>
      <w:proofErr w:type="spellEnd"/>
      <w:r w:rsidRPr="00CE6199">
        <w:rPr>
          <w:lang w:eastAsia="sl-SI"/>
        </w:rPr>
        <w:t xml:space="preserve"> </w:t>
      </w:r>
      <w:proofErr w:type="spellStart"/>
      <w:r w:rsidRPr="00CE6199">
        <w:rPr>
          <w:lang w:eastAsia="sl-SI"/>
        </w:rPr>
        <w:t>dorée</w:t>
      </w:r>
      <w:proofErr w:type="spellEnd"/>
      <w:r w:rsidRPr="00CE6199">
        <w:rPr>
          <w:lang w:eastAsia="sl-SI"/>
        </w:rPr>
        <w:t>). Zaradi številnih novih najdb zlate trsne rumenice v Ljutomersko Ormoških goricah je bil pripravljen tudi Akcijski načrt za obvladovanje izbruha zlate trsne rumenice na Ljutomersko ormoškem območju z okolico.</w:t>
      </w:r>
    </w:p>
    <w:p w14:paraId="29DA0BA5" w14:textId="77777777" w:rsidR="00FF2CA3" w:rsidRPr="00CE6199" w:rsidRDefault="00FF2CA3" w:rsidP="00F57AAF">
      <w:pPr>
        <w:rPr>
          <w:lang w:eastAsia="sl-SI"/>
        </w:rPr>
      </w:pPr>
    </w:p>
    <w:p w14:paraId="3F678C85" w14:textId="20CF0DD6" w:rsidR="00F57AAF" w:rsidRPr="00FF2CA3" w:rsidRDefault="00F57AAF" w:rsidP="00FF2CA3">
      <w:pPr>
        <w:pStyle w:val="Besedilo"/>
      </w:pPr>
      <w:r w:rsidRPr="00FF2CA3">
        <w:lastRenderedPageBreak/>
        <w:t>Upravne in strokovne naloge na področju zdravstvenega varstva rastlin</w:t>
      </w:r>
    </w:p>
    <w:p w14:paraId="0286A61C" w14:textId="77777777" w:rsidR="00F57AAF" w:rsidRPr="00CE6199" w:rsidRDefault="00F57AAF" w:rsidP="00B31E69">
      <w:pPr>
        <w:pStyle w:val="Naslov3"/>
      </w:pPr>
      <w:bookmarkStart w:id="71" w:name="_Toc154135969"/>
      <w:r w:rsidRPr="00CE6199">
        <w:t>Registracija izvajalcev poslovne dejavnosti (FITO register)</w:t>
      </w:r>
      <w:bookmarkEnd w:id="71"/>
    </w:p>
    <w:p w14:paraId="029F20D8" w14:textId="77777777" w:rsidR="00F57AAF" w:rsidRPr="00CE6199" w:rsidRDefault="00F57AAF" w:rsidP="00F57AAF">
      <w:pPr>
        <w:rPr>
          <w:lang w:eastAsia="sl-SI"/>
        </w:rPr>
      </w:pPr>
      <w:r w:rsidRPr="00CE6199">
        <w:rPr>
          <w:lang w:eastAsia="sl-SI"/>
        </w:rPr>
        <w:t xml:space="preserve">Večina upravnih postopkov, ki jih je vodila UVHVVR na področju zdravja rastlin, se je nanašala na registracijo izvajalcev poslovnih dejavnosti, ki se ukvarjajo s pridelavo, trženjem, uvozom in izvozom določenih rastlin, rastlinskih proizvodov in nadzorovanih predmetov, izdajo dovoljenj za izdajanje rastlinskih potnih listov, dovoljenj za posebno dodelavo lesenega pakirnega materiala, dovoljenj za uporabo organizmov za biotično varstvo rastlin ter dovoljenj za uvoz oz. premeščanje materiala za znanstvene in raziskovalne namene. </w:t>
      </w:r>
    </w:p>
    <w:p w14:paraId="2DBBB971" w14:textId="32B4A5C8" w:rsidR="00F57AAF" w:rsidRPr="00CE6199" w:rsidRDefault="00F57AAF" w:rsidP="00F57AAF">
      <w:pPr>
        <w:rPr>
          <w:lang w:eastAsia="sl-SI"/>
        </w:rPr>
      </w:pPr>
      <w:r w:rsidRPr="00CE6199">
        <w:rPr>
          <w:lang w:eastAsia="sl-SI"/>
        </w:rPr>
        <w:t xml:space="preserve">V register izvajalcev poslovnih dejavnosti (FITO register) je bilo v letu 2022 na novo vpisanih 68 pravnih ali fizičnih oseb, </w:t>
      </w:r>
      <w:r w:rsidR="001D4A51" w:rsidRPr="00CE6199">
        <w:rPr>
          <w:lang w:eastAsia="sl-SI"/>
        </w:rPr>
        <w:t>13</w:t>
      </w:r>
      <w:r w:rsidRPr="00CE6199">
        <w:rPr>
          <w:lang w:eastAsia="sl-SI"/>
        </w:rPr>
        <w:t xml:space="preserve"> oseb je dobilo dovoljenje za izdajanje rastlinskih potnih listov (RPL), 7 oseb pa dovoljenje za posebno dodelavo lesnega pakirnega materiala (LPM). Iz FITO registra je bilo izbrisanih 44 pravnih ali fizičnih oseb, 49 oseb pa je spremenilo oziroma dopolnilo registracijo. Dovoljenje za izdajanje RPL je bilo odvzeto 12 osebam, dovoljenje za posebno dodelavo LPM pa 1 osebi. 11 oseb je spremenilo oziroma dopolnilo dovoljenje za izdajanje RPL, prav tako 11 tudi za LPM. Konec leta 2022 je bilo tako v FITO register vpisanih </w:t>
      </w:r>
      <w:r w:rsidR="001D4A51" w:rsidRPr="00CE6199">
        <w:rPr>
          <w:lang w:eastAsia="sl-SI"/>
        </w:rPr>
        <w:t>1015</w:t>
      </w:r>
      <w:r w:rsidRPr="00CE6199">
        <w:rPr>
          <w:lang w:eastAsia="sl-SI"/>
        </w:rPr>
        <w:t xml:space="preserve"> pravnih in fizičnih oseb. Z dovoljenjem za izdajanje RPL je razpolagalo </w:t>
      </w:r>
      <w:r w:rsidR="001D4A51" w:rsidRPr="00CE6199">
        <w:rPr>
          <w:lang w:eastAsia="sl-SI"/>
        </w:rPr>
        <w:t>295</w:t>
      </w:r>
      <w:r w:rsidRPr="00CE6199">
        <w:rPr>
          <w:lang w:eastAsia="sl-SI"/>
        </w:rPr>
        <w:t xml:space="preserve"> oseb, z dovoljenjem za posebno dodelavo LPM v okviru mednarodnega standarda za fitosanitarne ukrepe pa </w:t>
      </w:r>
      <w:r w:rsidR="001D4A51" w:rsidRPr="00CE6199">
        <w:rPr>
          <w:lang w:eastAsia="sl-SI"/>
        </w:rPr>
        <w:t>118</w:t>
      </w:r>
      <w:r w:rsidRPr="00CE6199">
        <w:rPr>
          <w:lang w:eastAsia="sl-SI"/>
        </w:rPr>
        <w:t xml:space="preserve"> oseb.</w:t>
      </w:r>
    </w:p>
    <w:p w14:paraId="15C5ECA8" w14:textId="77777777" w:rsidR="00F57AAF" w:rsidRPr="00CE6199" w:rsidRDefault="00F57AAF" w:rsidP="00F57AAF">
      <w:pPr>
        <w:rPr>
          <w:lang w:eastAsia="sl-SI"/>
        </w:rPr>
      </w:pPr>
      <w:r w:rsidRPr="00CE6199">
        <w:rPr>
          <w:lang w:eastAsia="sl-SI"/>
        </w:rPr>
        <w:t xml:space="preserve">Za izvajalce poslovnih dejavnosti, ki so pooblaščeni za izdajanje rastlinskih potnih listov, je bilo posodobljeno gradivo (smernice) in izvedenih več preverjanj znanja  za njihove imenovane strokovne osebe. </w:t>
      </w:r>
    </w:p>
    <w:p w14:paraId="6514953D" w14:textId="77777777" w:rsidR="00F57AAF" w:rsidRPr="00CE6199" w:rsidRDefault="00F57AAF" w:rsidP="00F57AAF">
      <w:pPr>
        <w:rPr>
          <w:lang w:eastAsia="sl-SI"/>
        </w:rPr>
      </w:pPr>
    </w:p>
    <w:p w14:paraId="61AE2571" w14:textId="77777777" w:rsidR="00F57AAF" w:rsidRPr="00CE6199" w:rsidRDefault="00F57AAF" w:rsidP="00FF2CA3">
      <w:pPr>
        <w:jc w:val="center"/>
        <w:rPr>
          <w:b/>
          <w:bCs/>
          <w:lang w:eastAsia="sl-SI"/>
        </w:rPr>
      </w:pPr>
      <w:r w:rsidRPr="00CE6199">
        <w:rPr>
          <w:b/>
          <w:bCs/>
          <w:lang w:eastAsia="sl-SI"/>
        </w:rPr>
        <w:t>Sodelovanje na EU in mednarodnem nivoju</w:t>
      </w:r>
    </w:p>
    <w:p w14:paraId="70DF498C" w14:textId="77777777" w:rsidR="00F57AAF" w:rsidRPr="00CE6199" w:rsidRDefault="00F57AAF" w:rsidP="00F57AAF">
      <w:pPr>
        <w:rPr>
          <w:lang w:eastAsia="sl-SI"/>
        </w:rPr>
      </w:pPr>
      <w:r w:rsidRPr="00CE6199">
        <w:rPr>
          <w:lang w:eastAsia="sl-SI"/>
        </w:rPr>
        <w:t>V okviru zastopanja Slovenije v različnih delovnih telesih EU in mednarodnih organizacijah s področja zdravja rastlin in rastlinskega semenskega materiala je v letu 2022 UVHVVR aktivno sodelovala na več kot 60 sestankih, kjer so se pripravljali številni novi predpisi, se razpravljajo o strateških usmeritvah in izmenjevalo različne informacije ter izkušnje. Evropska organizacija za varno hrano EFSA je izvajala koordinirano EU kampanjo ozaveščanja posameznih skupin deležnikov in javnosti v vseh državah članicah EU o pomenu ohranjanja zdravih rastlin.</w:t>
      </w:r>
    </w:p>
    <w:p w14:paraId="41157679" w14:textId="77777777" w:rsidR="00F57AAF" w:rsidRPr="00CE6199" w:rsidRDefault="00F57AAF" w:rsidP="00F57AAF">
      <w:pPr>
        <w:rPr>
          <w:lang w:eastAsia="sl-SI"/>
        </w:rPr>
      </w:pPr>
      <w:r w:rsidRPr="00CE6199">
        <w:rPr>
          <w:lang w:eastAsia="sl-SI"/>
        </w:rPr>
        <w:t>Poleg poročila o programih preiskav za ugotavljanje navzočnosti škodljivih organizmov je bilo v EU poročano tudi o večletnem programu preiskav za ugotavljanje navzočnosti škodljivih organizmov rastlin, o določenih karantenskih škodljivih organizmih pa je bilo pripravljeno dodatno podrobno poročilo. V EUROPHYT-</w:t>
      </w:r>
      <w:proofErr w:type="spellStart"/>
      <w:r w:rsidRPr="00CE6199">
        <w:rPr>
          <w:lang w:eastAsia="sl-SI"/>
        </w:rPr>
        <w:t>Outbreaks</w:t>
      </w:r>
      <w:proofErr w:type="spellEnd"/>
      <w:r w:rsidRPr="00CE6199">
        <w:rPr>
          <w:lang w:eastAsia="sl-SI"/>
        </w:rPr>
        <w:t xml:space="preserve"> je bilo poročano o 4 novih najdbah karantenskih škodljivih organizmov in izvedenih ukrepih za njihovo izkoreninjanje, in sicer 3 poročila glede zlate trsne rumenice (posodobitev informacij) in 1 poročilo glede krompirjeve rumene ogorčice (</w:t>
      </w:r>
      <w:proofErr w:type="spellStart"/>
      <w:r w:rsidRPr="00CE6199">
        <w:rPr>
          <w:i/>
          <w:iCs/>
          <w:lang w:eastAsia="sl-SI"/>
        </w:rPr>
        <w:t>Globodera</w:t>
      </w:r>
      <w:proofErr w:type="spellEnd"/>
      <w:r w:rsidRPr="00CE6199">
        <w:rPr>
          <w:i/>
          <w:iCs/>
          <w:lang w:eastAsia="sl-SI"/>
        </w:rPr>
        <w:t xml:space="preserve"> </w:t>
      </w:r>
      <w:proofErr w:type="spellStart"/>
      <w:r w:rsidRPr="00CE6199">
        <w:rPr>
          <w:i/>
          <w:iCs/>
          <w:lang w:eastAsia="sl-SI"/>
        </w:rPr>
        <w:t>rostochiensis</w:t>
      </w:r>
      <w:proofErr w:type="spellEnd"/>
      <w:r w:rsidRPr="00CE6199">
        <w:rPr>
          <w:i/>
          <w:iCs/>
          <w:lang w:eastAsia="sl-SI"/>
        </w:rPr>
        <w:t>)</w:t>
      </w:r>
      <w:r w:rsidRPr="00CE6199">
        <w:rPr>
          <w:lang w:eastAsia="sl-SI"/>
        </w:rPr>
        <w:t xml:space="preserve">.   </w:t>
      </w:r>
    </w:p>
    <w:p w14:paraId="6F6EC81C" w14:textId="77777777" w:rsidR="00F57AAF" w:rsidRPr="00CE6199" w:rsidRDefault="00F57AAF" w:rsidP="00F57AAF">
      <w:pPr>
        <w:rPr>
          <w:lang w:eastAsia="sl-SI"/>
        </w:rPr>
      </w:pPr>
    </w:p>
    <w:p w14:paraId="07FFD74E" w14:textId="5FCFA243" w:rsidR="00F57AAF" w:rsidRPr="00CE6199" w:rsidRDefault="00F57AAF" w:rsidP="00FF2CA3">
      <w:pPr>
        <w:jc w:val="center"/>
        <w:rPr>
          <w:b/>
          <w:bCs/>
          <w:lang w:eastAsia="sl-SI"/>
        </w:rPr>
      </w:pPr>
      <w:r w:rsidRPr="00CE6199">
        <w:rPr>
          <w:b/>
          <w:bCs/>
          <w:lang w:eastAsia="sl-SI"/>
        </w:rPr>
        <w:t>Skupna kmetijska politika</w:t>
      </w:r>
      <w:r w:rsidR="00640D90" w:rsidRPr="00CE6199">
        <w:rPr>
          <w:b/>
          <w:bCs/>
          <w:lang w:eastAsia="sl-SI"/>
        </w:rPr>
        <w:t xml:space="preserve"> in biotično varstvo rastlin</w:t>
      </w:r>
    </w:p>
    <w:p w14:paraId="38BA6E38" w14:textId="77777777" w:rsidR="00640D90" w:rsidRPr="00CE6199" w:rsidRDefault="00F57AAF" w:rsidP="00F57AAF">
      <w:pPr>
        <w:rPr>
          <w:lang w:eastAsia="sl-SI"/>
        </w:rPr>
      </w:pPr>
      <w:r w:rsidRPr="00CE6199">
        <w:rPr>
          <w:lang w:eastAsia="sl-SI"/>
        </w:rPr>
        <w:t>UVHVVR je v letu 2022 opravila številne naloge v okviru sodelovanja z MKGP – Direktoratom za kmetijstvo. Aktivno je bila vključena v pripravo novega strateškega načrta skupne kmetijske politike (SKP 2023-2027) z vidika varstva rastlin</w:t>
      </w:r>
      <w:r w:rsidR="00640D90" w:rsidRPr="00CE6199">
        <w:rPr>
          <w:lang w:eastAsia="sl-SI"/>
        </w:rPr>
        <w:t xml:space="preserve"> ter pripravila strokovni del intervencije biotično varstvo rastlin (vključena v SN SKP 2023 – 2027).</w:t>
      </w:r>
    </w:p>
    <w:p w14:paraId="543ADE96" w14:textId="524F757F" w:rsidR="00640D90" w:rsidRPr="00CE6199" w:rsidRDefault="00640D90" w:rsidP="00640D90">
      <w:pPr>
        <w:spacing w:line="276" w:lineRule="auto"/>
        <w:rPr>
          <w:lang w:eastAsia="sl-SI"/>
        </w:rPr>
      </w:pPr>
      <w:r w:rsidRPr="00CE6199">
        <w:rPr>
          <w:lang w:eastAsia="sl-SI"/>
        </w:rPr>
        <w:t xml:space="preserve">V letu 2022 je UVHVVR dvema ponudnikoma izdala dovoljenja za trženje 16 različnih domorodnih koristnih organizmov za namene biotičnega varstva. </w:t>
      </w:r>
    </w:p>
    <w:p w14:paraId="333B7B18" w14:textId="77777777" w:rsidR="00F57AAF" w:rsidRPr="00CE6199" w:rsidRDefault="00F57AAF" w:rsidP="00F57AAF">
      <w:pPr>
        <w:rPr>
          <w:b/>
          <w:bCs/>
          <w:lang w:eastAsia="sl-SI"/>
        </w:rPr>
      </w:pPr>
    </w:p>
    <w:p w14:paraId="0BEE1918" w14:textId="5711396D" w:rsidR="00F57AAF" w:rsidRPr="00CE6199" w:rsidRDefault="00F57AAF" w:rsidP="00FF2CA3">
      <w:pPr>
        <w:jc w:val="center"/>
        <w:rPr>
          <w:b/>
          <w:bCs/>
          <w:lang w:eastAsia="sl-SI"/>
        </w:rPr>
      </w:pPr>
      <w:r w:rsidRPr="00CE6199">
        <w:rPr>
          <w:b/>
          <w:bCs/>
          <w:lang w:eastAsia="sl-SI"/>
        </w:rPr>
        <w:t>Vzdrževanje in posodabljanje podatkovne baze za namene poročanja, evidentiranja škodljivih organizmov ter prognoza</w:t>
      </w:r>
    </w:p>
    <w:p w14:paraId="48456B3C" w14:textId="77777777" w:rsidR="00F57AAF" w:rsidRPr="00CE6199" w:rsidRDefault="00F57AAF" w:rsidP="00F57AAF">
      <w:pPr>
        <w:rPr>
          <w:lang w:eastAsia="sl-SI"/>
        </w:rPr>
      </w:pPr>
      <w:r w:rsidRPr="00CE6199">
        <w:rPr>
          <w:lang w:eastAsia="sl-SI"/>
        </w:rPr>
        <w:t xml:space="preserve">UVHVVR je skozi vse leto zagotavljala strokovno podporo in koordinacijo za nemoteno delovanje </w:t>
      </w:r>
      <w:proofErr w:type="spellStart"/>
      <w:r w:rsidRPr="00CE6199">
        <w:rPr>
          <w:lang w:eastAsia="sl-SI"/>
        </w:rPr>
        <w:t>Agrometeorološkega</w:t>
      </w:r>
      <w:proofErr w:type="spellEnd"/>
      <w:r w:rsidRPr="00CE6199">
        <w:rPr>
          <w:lang w:eastAsia="sl-SI"/>
        </w:rPr>
        <w:t xml:space="preserve"> portala Slovenije. Evidentiranje vizualnih pregledov in odvzem vzorcev je bilo organizirano v podatkovni bazi ISI/UVH-</w:t>
      </w:r>
      <w:proofErr w:type="spellStart"/>
      <w:r w:rsidRPr="00CE6199">
        <w:rPr>
          <w:lang w:eastAsia="sl-SI"/>
        </w:rPr>
        <w:t>apl</w:t>
      </w:r>
      <w:proofErr w:type="spellEnd"/>
      <w:r w:rsidRPr="00CE6199">
        <w:rPr>
          <w:lang w:eastAsia="sl-SI"/>
        </w:rPr>
        <w:t xml:space="preserve">. Na podlagi teh podatkov je bil preurejen Fitosanitarni prostorski portal kot storitvena stran na gov.si. Velik napredek je bila prenova </w:t>
      </w:r>
      <w:proofErr w:type="spellStart"/>
      <w:r w:rsidRPr="00CE6199">
        <w:rPr>
          <w:lang w:eastAsia="sl-SI"/>
        </w:rPr>
        <w:t>Agrometeorološkega</w:t>
      </w:r>
      <w:proofErr w:type="spellEnd"/>
      <w:r w:rsidRPr="00CE6199">
        <w:rPr>
          <w:lang w:eastAsia="sl-SI"/>
        </w:rPr>
        <w:t xml:space="preserve"> portala Slovenije, saj se je portal uredil na način dostopnosti za ranljive skupine, dodani so bili novi moduli in urejen je bil grafični prikaz podatkov. Zlasti je pomembna vpeljava novih modulov za minimalne temperature, ameriškega škržatka, jablanov škrlup in jablanovega zavijača. Strokovne informacije so </w:t>
      </w:r>
      <w:r w:rsidRPr="00CE6199">
        <w:rPr>
          <w:lang w:eastAsia="sl-SI"/>
        </w:rPr>
        <w:lastRenderedPageBreak/>
        <w:t xml:space="preserve">bile preko prognostičnih obvestil posredovane pridelovalcem o najpomembnejših gospodarskih boleznih in škodljivcih vinske trte, sadnega drevja, vrtnin, hmelja, žita, krompirja in drugih poljščin. Zagotovljeno je bilo tudi tekoče vzdrževanje mreže </w:t>
      </w:r>
      <w:proofErr w:type="spellStart"/>
      <w:r w:rsidRPr="00CE6199">
        <w:rPr>
          <w:lang w:eastAsia="sl-SI"/>
        </w:rPr>
        <w:t>agrometeoroloških</w:t>
      </w:r>
      <w:proofErr w:type="spellEnd"/>
      <w:r w:rsidRPr="00CE6199">
        <w:rPr>
          <w:lang w:eastAsia="sl-SI"/>
        </w:rPr>
        <w:t xml:space="preserve"> postaj (senzorji, baterije, solarni paneli) in opravljena zamenjava nekaterih starih postaj. </w:t>
      </w:r>
    </w:p>
    <w:p w14:paraId="2A2FBB82" w14:textId="77777777" w:rsidR="00F57AAF" w:rsidRPr="00CE6199" w:rsidRDefault="00F57AAF" w:rsidP="00F57AAF">
      <w:pPr>
        <w:rPr>
          <w:b/>
          <w:bCs/>
          <w:lang w:eastAsia="sl-SI"/>
        </w:rPr>
      </w:pPr>
    </w:p>
    <w:p w14:paraId="0439347C" w14:textId="77777777" w:rsidR="00F57AAF" w:rsidRPr="00CE6199" w:rsidRDefault="00F57AAF" w:rsidP="00FF2CA3">
      <w:pPr>
        <w:jc w:val="center"/>
        <w:rPr>
          <w:b/>
          <w:bCs/>
          <w:lang w:eastAsia="sl-SI"/>
        </w:rPr>
      </w:pPr>
      <w:r w:rsidRPr="00CE6199">
        <w:rPr>
          <w:b/>
          <w:bCs/>
          <w:lang w:eastAsia="sl-SI"/>
        </w:rPr>
        <w:t>Javna služba, javna pooblastila in delovanje laboratorijev</w:t>
      </w:r>
    </w:p>
    <w:p w14:paraId="219F2CC0" w14:textId="77777777" w:rsidR="00F57AAF" w:rsidRPr="00CE6199" w:rsidRDefault="00F57AAF" w:rsidP="00F57AAF">
      <w:pPr>
        <w:rPr>
          <w:lang w:eastAsia="sl-SI"/>
        </w:rPr>
      </w:pPr>
      <w:r w:rsidRPr="00CE6199">
        <w:rPr>
          <w:lang w:eastAsia="sl-SI"/>
        </w:rPr>
        <w:t xml:space="preserve">Strokovnjaki so v okviru izvajanja javnih pooblastil izvajali številne naloge, ki omogočajo ustrezno zdravstvene varstvo rastlin v Sloveniji. Izvedene so bile številne aktivnosti v zvezi z zagotavljanjem delovanja javne službe zdravstvenega varstva rastlin. Za kakovostno izvajanje nalog, tako uradne kontrole kot drugih uradnih dejavnosti, pa so v Sloveniji imenovani štirje uradni laboratoriji in pet nacionalnih referenčnih laboratorijev za posamezne skupine škodljivih organizmov rastlin. </w:t>
      </w:r>
    </w:p>
    <w:p w14:paraId="66601944" w14:textId="77777777" w:rsidR="00640D90" w:rsidRPr="003413E9" w:rsidRDefault="00640D90" w:rsidP="00640D90">
      <w:pPr>
        <w:rPr>
          <w:rFonts w:cs="Arial"/>
        </w:rPr>
      </w:pPr>
      <w:r w:rsidRPr="003413E9">
        <w:rPr>
          <w:rFonts w:cs="Arial"/>
        </w:rPr>
        <w:t xml:space="preserve">UVHVVR je v letu 2022 koordinirala in strokovno spremljala izvajanje strokovnih nalog zdravstvenega varstva rastlin s področja integriranega varstva rastlin. Pooblaščeni izvajalci (KIS, IHPS, KGZ Maribor, KGZ Nova Gorica in KGZ Novo mesto) strokovnih nalog so v letu 2022 izvedli 36 strokovnih nalog s področja integriranega varstva rastlin (12 s področja vrtnarstva, 10 s področja poljedelstva, 9 s področja sadjarstva in 5 s področja vinogradništva). </w:t>
      </w:r>
      <w:r>
        <w:rPr>
          <w:rFonts w:cs="Arial"/>
        </w:rPr>
        <w:t>Pri</w:t>
      </w:r>
      <w:r w:rsidRPr="003413E9">
        <w:rPr>
          <w:rFonts w:cs="Arial"/>
        </w:rPr>
        <w:t xml:space="preserve"> izvajanj</w:t>
      </w:r>
      <w:r>
        <w:rPr>
          <w:rFonts w:cs="Arial"/>
        </w:rPr>
        <w:t>u</w:t>
      </w:r>
      <w:r w:rsidRPr="003413E9">
        <w:rPr>
          <w:rFonts w:cs="Arial"/>
        </w:rPr>
        <w:t xml:space="preserve"> teh strokovnih nalog je bilo izvedenih več kot 56 preizkušanj alternativnih metod in tehnik za obvladovanje škodljivih organizmov. </w:t>
      </w:r>
    </w:p>
    <w:p w14:paraId="0FB62A09" w14:textId="77777777" w:rsidR="00640D90" w:rsidRPr="003413E9" w:rsidRDefault="00640D90" w:rsidP="00640D90">
      <w:pPr>
        <w:rPr>
          <w:rFonts w:cs="Arial"/>
        </w:rPr>
      </w:pPr>
      <w:r w:rsidRPr="003413E9">
        <w:rPr>
          <w:rFonts w:cs="Arial"/>
        </w:rPr>
        <w:t>Rezultati preizkušanj so bili na različnih dogodkih (predavanja, delavnice, strokovni posveti, …) predstavljeni kmetijskim svetovalcem javne službe kmetijskega svetovanja, strokovnjakom drugih javnih služb s področja kmetijstva in pridelovalcem</w:t>
      </w:r>
      <w:r>
        <w:rPr>
          <w:rFonts w:cs="Arial"/>
        </w:rPr>
        <w:t>, pripravljenih pa je bilo tudi več predstavitev strokovnih nalog v različnih medijih (strokovne revije, časopisi, prispevki na lokalnih radijskih postajah, v oddaji Ljudje in zemlja na RTV SLO 1,….)</w:t>
      </w:r>
      <w:r w:rsidRPr="003413E9">
        <w:rPr>
          <w:rFonts w:cs="Arial"/>
        </w:rPr>
        <w:t>. Rezultati zaključenih strokovnih nalog so objavljeni na IVR portalu. V letu 2022 smo aktivno spremljali ter usmerjali tudi prenovo IVR portala (na njem so zbrani vsi aktualni opisi in informacije o škodljivih organizmih posameznih kultur ter predstavljeni vsi ukrepi s katerimi lahko zmanjšamo porabo fitofarmacevtskih sredstev) ter pripravo smernic integriranega varstva paradižnika, paprike in jajčevca.</w:t>
      </w:r>
    </w:p>
    <w:p w14:paraId="5A775710" w14:textId="2011FEC6" w:rsidR="00640D90" w:rsidRDefault="00640D90" w:rsidP="00640D90">
      <w:pPr>
        <w:rPr>
          <w:rFonts w:cs="Arial"/>
        </w:rPr>
      </w:pPr>
      <w:r w:rsidRPr="003413E9">
        <w:rPr>
          <w:rFonts w:cs="Arial"/>
        </w:rPr>
        <w:t xml:space="preserve">V letu 2022 smo z različnimi aktivnostmi skušali še bolj povezati delo javne službe zdravstvenega varstva rastlin z </w:t>
      </w:r>
      <w:r>
        <w:rPr>
          <w:rFonts w:cs="Arial"/>
        </w:rPr>
        <w:t xml:space="preserve">delom </w:t>
      </w:r>
      <w:r w:rsidRPr="003413E9">
        <w:rPr>
          <w:rFonts w:cs="Arial"/>
        </w:rPr>
        <w:t>ostali</w:t>
      </w:r>
      <w:r>
        <w:rPr>
          <w:rFonts w:cs="Arial"/>
        </w:rPr>
        <w:t>h</w:t>
      </w:r>
      <w:r w:rsidRPr="003413E9">
        <w:rPr>
          <w:rFonts w:cs="Arial"/>
        </w:rPr>
        <w:t xml:space="preserve"> javni</w:t>
      </w:r>
      <w:r>
        <w:rPr>
          <w:rFonts w:cs="Arial"/>
        </w:rPr>
        <w:t>h</w:t>
      </w:r>
      <w:r w:rsidRPr="003413E9">
        <w:rPr>
          <w:rFonts w:cs="Arial"/>
        </w:rPr>
        <w:t xml:space="preserve"> služb na področju kmetijstva (JS v vrtnarstvu, JS v poljedelstvu, KS v sadjarstvu, JS v vinogradništvu, JS v </w:t>
      </w:r>
      <w:proofErr w:type="spellStart"/>
      <w:r w:rsidRPr="003413E9">
        <w:rPr>
          <w:rFonts w:cs="Arial"/>
        </w:rPr>
        <w:t>oljkarstvu</w:t>
      </w:r>
      <w:proofErr w:type="spellEnd"/>
      <w:r w:rsidRPr="003413E9">
        <w:rPr>
          <w:rFonts w:cs="Arial"/>
        </w:rPr>
        <w:t>, JS kmetijskega svetovanja).</w:t>
      </w:r>
    </w:p>
    <w:p w14:paraId="6D67AE2B" w14:textId="427D2EF0" w:rsidR="00116901" w:rsidRDefault="00116901" w:rsidP="00640D90">
      <w:pPr>
        <w:rPr>
          <w:rFonts w:cs="Arial"/>
        </w:rPr>
      </w:pPr>
    </w:p>
    <w:p w14:paraId="577E7797" w14:textId="6F367CE6" w:rsidR="00116901" w:rsidRPr="00116901" w:rsidRDefault="00116901" w:rsidP="00FF2CA3">
      <w:pPr>
        <w:jc w:val="center"/>
        <w:rPr>
          <w:rFonts w:cs="Arial"/>
          <w:b/>
          <w:bCs/>
        </w:rPr>
      </w:pPr>
      <w:r w:rsidRPr="00116901">
        <w:rPr>
          <w:rFonts w:cs="Arial"/>
          <w:b/>
          <w:bCs/>
        </w:rPr>
        <w:t>Informiranje izvajalcev dejavnosti</w:t>
      </w:r>
      <w:r>
        <w:rPr>
          <w:rFonts w:cs="Arial"/>
          <w:b/>
          <w:bCs/>
        </w:rPr>
        <w:t xml:space="preserve"> in javnosti</w:t>
      </w:r>
    </w:p>
    <w:p w14:paraId="0BA43C4E" w14:textId="77777777" w:rsidR="00640D90" w:rsidRPr="00CE6199" w:rsidRDefault="00640D90" w:rsidP="00640D90">
      <w:pPr>
        <w:tabs>
          <w:tab w:val="left" w:pos="1"/>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after="0"/>
        <w:ind w:right="4"/>
        <w:rPr>
          <w:rFonts w:cs="Arial"/>
          <w:lang w:eastAsia="sl-SI"/>
        </w:rPr>
      </w:pPr>
      <w:r w:rsidRPr="00CE6199">
        <w:rPr>
          <w:rFonts w:cs="Arial"/>
          <w:lang w:eastAsia="sl-SI"/>
        </w:rPr>
        <w:t xml:space="preserve">Za obveščanje širše javnosti so bile državljanom in podjetjem nudene tudi številne informacije o predpisih, pogojih uvoza, izvoza in trgovanja z rastlinami (vključno z rastlinskim semenskim materialom), usposabljanjih, publikacijah, pristojbinah in drugih stroških s področja dela. </w:t>
      </w:r>
    </w:p>
    <w:p w14:paraId="728481F6" w14:textId="77777777" w:rsidR="00F57AAF" w:rsidRDefault="00F57AAF" w:rsidP="00F57AAF">
      <w:pPr>
        <w:rPr>
          <w:lang w:eastAsia="sl-SI"/>
        </w:rPr>
      </w:pPr>
    </w:p>
    <w:p w14:paraId="607AADC1" w14:textId="77777777" w:rsidR="00F57AAF" w:rsidRPr="008C0D7E" w:rsidRDefault="00F57AAF" w:rsidP="00B31E69">
      <w:pPr>
        <w:pStyle w:val="Naslov3"/>
      </w:pPr>
      <w:bookmarkStart w:id="72" w:name="_Toc154135970"/>
      <w:r w:rsidRPr="00FF2CA3">
        <w:t>Uradni</w:t>
      </w:r>
      <w:r w:rsidRPr="008C0D7E">
        <w:t xml:space="preserve"> nadzor</w:t>
      </w:r>
      <w:r>
        <w:t xml:space="preserve"> izvajalcev dejavnosti</w:t>
      </w:r>
      <w:bookmarkEnd w:id="72"/>
    </w:p>
    <w:p w14:paraId="5D68BAD3" w14:textId="77777777" w:rsidR="00F57AAF" w:rsidRPr="00CE6199" w:rsidRDefault="00F57AAF" w:rsidP="00F57AAF">
      <w:bookmarkStart w:id="73" w:name="_Hlk133223038"/>
      <w:r w:rsidRPr="00CE6199">
        <w:t>Na področju varstva pred ŠO rastlin je bilo v letu 2022 v okviru uradnega nadzora, na vseh lokacijah nadzora (uvoz, izvoz, notranjost) skupaj s kontrolnimi pregledi opravljenih 19.115 fitosanitarnih pregledov (leta 2021: 16.982).</w:t>
      </w:r>
    </w:p>
    <w:bookmarkEnd w:id="73"/>
    <w:p w14:paraId="15D41835" w14:textId="77777777" w:rsidR="00F57AAF" w:rsidRPr="00CE6199" w:rsidRDefault="00F57AAF" w:rsidP="00F57AAF">
      <w:pPr>
        <w:rPr>
          <w:rFonts w:eastAsiaTheme="minorHAnsi"/>
          <w:lang w:eastAsia="en-US"/>
        </w:rPr>
      </w:pPr>
      <w:r w:rsidRPr="00CE6199">
        <w:t xml:space="preserve">V okviru </w:t>
      </w:r>
      <w:r w:rsidRPr="00CE6199">
        <w:rPr>
          <w:b/>
          <w:bCs/>
        </w:rPr>
        <w:t>uradnega nadzora izvajalcev dejavnosti</w:t>
      </w:r>
      <w:r w:rsidRPr="00CE6199">
        <w:t xml:space="preserve"> glede ukrepov varstva pred škodljivimi organizmi rastlin je bilo opravljenih 2.921 (v 2021: 2.391) uradnih nadzorov, kar je za 20% več v primerjavi s predhodnim letom. V sklopu slednjega nadzora so bili opravljeni 703 nadzorov pri registriranih izvajalcih dejavnostih iz FITO-registra, 1.271 nadzorov izven registriranih mest, to je pri pridelavi, 237 nadzorov pri premikih rastlin, rastlinskih proizvodov in drugih predmetov ter 710 kontrolnih pregledov v primeru ugotovljenih neskladnosti (na vseh lokacijah nadzora). </w:t>
      </w:r>
      <w:r w:rsidRPr="00CE6199">
        <w:rPr>
          <w:rFonts w:eastAsiaTheme="minorHAnsi"/>
          <w:lang w:eastAsia="en-US"/>
        </w:rPr>
        <w:t xml:space="preserve">Ugotovljeno je bilo skupno 673 neskladij (v 2021: 791, v 2020: 620 neskladij), kar je nekaj več kot 20 % izmed opravljenih pregledov. V neskladja so všteti tudi podatki glede novih najdb škodljivih organizmov. </w:t>
      </w:r>
    </w:p>
    <w:p w14:paraId="04B15DC8" w14:textId="77777777" w:rsidR="00F57AAF" w:rsidRPr="00CE6199" w:rsidRDefault="00F57AAF" w:rsidP="00F57AAF">
      <w:bookmarkStart w:id="74" w:name="_Hlk133223802"/>
      <w:r w:rsidRPr="00CE6199">
        <w:t xml:space="preserve">V okviru uradnega nadzora pri </w:t>
      </w:r>
      <w:r w:rsidRPr="00CE6199">
        <w:rPr>
          <w:b/>
        </w:rPr>
        <w:t>registriranih izvajalcih dejavnosti</w:t>
      </w:r>
      <w:r w:rsidRPr="00CE6199">
        <w:t xml:space="preserve"> je bilo opravljenih skupno 703 pregledov zahtev na podlagi Uredbe o zdravju rastlin (v l. 2021: 591 pregledov), kar je za 17% več pregledov kot v preteklem letu. </w:t>
      </w:r>
      <w:bookmarkEnd w:id="74"/>
      <w:r w:rsidRPr="00CE6199">
        <w:t>Manjše število pregledov v l. 2021 je bila posledica okrnjenega števila nadzorov zaradi drugih prednostnih nalog Uprave (Covid ukrepi). Zaradi ugotovljenih neskladij je bilo pri registriranih izvajalcih dejavnosti opravljenih dodatnih 32 kontrolnih pregledov.</w:t>
      </w:r>
    </w:p>
    <w:p w14:paraId="236781CC" w14:textId="77777777" w:rsidR="00F57AAF" w:rsidRPr="00CE6199" w:rsidRDefault="00F57AAF" w:rsidP="00F57AAF">
      <w:bookmarkStart w:id="75" w:name="_Hlk133223831"/>
      <w:r w:rsidRPr="00CE6199">
        <w:lastRenderedPageBreak/>
        <w:t xml:space="preserve">Po prejemu vloge na UVHVVR glede pridobitve dovoljenja za izdajanje rastlinskih potnih listov (v nadaljevanju RPL) fitosanitarni inšpektorji preverijo izpolnjevanje pogojev, in sicer predvsem izpolnjevanja zahtev glede zagotavljanja sledljivosti. V letu 2022 so opravili 11 pregledov </w:t>
      </w:r>
      <w:bookmarkEnd w:id="75"/>
      <w:r w:rsidRPr="00CE6199">
        <w:t xml:space="preserve">(v 2021: 39, 2020: 112). Visoko število pregledov v letu 2021 in 2022 je posledica urejanja zahtev nove zakonodaje na področju zdravja rastlin, na podlagi katere so se morali vsi izvajalci dejavnosti uskladiti z določbami Uredbe 2016/2031/EU glede podatkov v FITO-registru in izpolnjevanja pogojev za izdajanje rastlinskih potnih listov. </w:t>
      </w:r>
    </w:p>
    <w:p w14:paraId="54EB352B" w14:textId="77777777" w:rsidR="00F57AAF" w:rsidRPr="00CE6199" w:rsidRDefault="00F57AAF" w:rsidP="00F57AAF">
      <w:bookmarkStart w:id="76" w:name="_Hlk133223856"/>
      <w:r w:rsidRPr="00CE6199">
        <w:t xml:space="preserve">Pri pooblaščenih izvajalcih dejavnosti (v nadaljevanju PID), ki izdajajo rastlinske potne liste ali nameščajo oznako ISPM-15 fitosanitarni inšpektorji v okviru uradnega nadzora preverjajo obveznosti izvajalcev dejavnosti in izvajajo uradne preglede ter vzorčenja rastlin v primeru suma navzočnosti karantenskih škodljivih organizmov ali suma presežene tolerance nadzorovanih </w:t>
      </w:r>
      <w:proofErr w:type="spellStart"/>
      <w:r w:rsidRPr="00CE6199">
        <w:t>nekarantenskih</w:t>
      </w:r>
      <w:proofErr w:type="spellEnd"/>
      <w:r w:rsidRPr="00CE6199">
        <w:t xml:space="preserve"> škodljivih organizmov ter v primeru predpisanega uradnega vzorčenja zaradi preverjanja posebnih zahtev pred izdajo rastlinskih potnih listov. Pri PID je obvezen vsaj en uradni nadzor letno oz. dodatni nadzori glede na ocenjeno tveganje. Skupno je bilo pri PID opravljenih 608 nadzorov, neskladja so bila ugotovljena pri 10 % pregledov, kar je manj kot v preteklem letu. Najpogostejša neskladja se nanašajo na obveznosti izvajalcev poslovnih dejavnost glede izvajanja ukrepov glede izpolnjevanja pogojev glede vodenja evidenc, zagotavljanja sledljivosti, ažuriranje podatkov v FITO-registru, neoddane ali nepopolne letne prijave pridelave in pomanjkljivih rastlinskih potnih listov. Izrečenih je bilo 54 upravno – inšpekcijskih ukrepov in uvedenih 5 </w:t>
      </w:r>
      <w:proofErr w:type="spellStart"/>
      <w:r w:rsidRPr="00CE6199">
        <w:t>prekrškovnih</w:t>
      </w:r>
      <w:proofErr w:type="spellEnd"/>
      <w:r w:rsidRPr="00CE6199">
        <w:t xml:space="preserve"> postopkov. </w:t>
      </w:r>
    </w:p>
    <w:bookmarkEnd w:id="76"/>
    <w:p w14:paraId="2B1C0789" w14:textId="247AFE25" w:rsidR="00F57AAF" w:rsidRPr="00CE6199" w:rsidRDefault="00F57AAF" w:rsidP="00F57AAF">
      <w:r w:rsidRPr="00CE6199">
        <w:t xml:space="preserve">V okviru nadzora </w:t>
      </w:r>
      <w:r w:rsidRPr="00CE6199">
        <w:rPr>
          <w:b/>
        </w:rPr>
        <w:t>pri pridelavi izven registriranih mest</w:t>
      </w:r>
      <w:r w:rsidRPr="00CE6199">
        <w:t xml:space="preserve"> je bilo leta 2022 opravljenih skupno 1.271 pregledov (v 2021: 1.491), ki vključujejo izvedene nadzore v okviru ukrepov izkoreninjenja ali obvladovanja škodljivih organizmov rastlin (</w:t>
      </w:r>
      <w:r w:rsidR="00996F14">
        <w:t xml:space="preserve">glej poročilo glede </w:t>
      </w:r>
      <w:bookmarkStart w:id="77" w:name="_Ref113532721"/>
      <w:r w:rsidR="00996F14">
        <w:t>ukrepov izkoreninjenja ali obvladovanja karantenskih škodljivih organizmov</w:t>
      </w:r>
      <w:bookmarkEnd w:id="77"/>
      <w:r w:rsidRPr="00CE6199">
        <w:t>). V L. 2022 je bilo opravljenih 84 pregledov pri registriranih izvajalcih dejavnosti, ki nimajo dovoljenja za izdajanje RPL oz. ISPM 15, kar predstavlja okoli 10% vseh izvajalcev dejavnosti, ki so vpisani v FITO-register in nimajo dovoljenja RPL / ISPM 15. Neskladja so bila ugotovljena pri 12 zavezancih, nanašala so se predvsem na zahteve glede uskladitve registracije v FITO-registru.</w:t>
      </w:r>
    </w:p>
    <w:p w14:paraId="6D59CAD0" w14:textId="77777777" w:rsidR="00F57AAF" w:rsidRPr="00CE6199" w:rsidRDefault="00F57AAF" w:rsidP="00F57AAF">
      <w:pPr>
        <w:pStyle w:val="Default"/>
        <w:jc w:val="both"/>
        <w:rPr>
          <w:rFonts w:ascii="Arial" w:hAnsi="Arial" w:cs="Arial"/>
          <w:color w:val="auto"/>
          <w:sz w:val="20"/>
          <w:szCs w:val="20"/>
        </w:rPr>
      </w:pPr>
      <w:bookmarkStart w:id="78" w:name="_Hlk133224671"/>
      <w:r w:rsidRPr="00CE6199">
        <w:rPr>
          <w:rFonts w:ascii="Arial" w:hAnsi="Arial" w:cs="Arial"/>
          <w:color w:val="auto"/>
          <w:sz w:val="20"/>
          <w:szCs w:val="20"/>
        </w:rPr>
        <w:t xml:space="preserve">V okviru poostrenega nadzora uporabe organizmov za biotično varstvo rastlin smo potrdili, da pridelovalci plodov paradižnika uporabljajo komercialne pripravke tako z domorodnimi kot tudi s tujerodnimi koristnimi organizmi. Inšpektorji so med poostrenim nadzorom 31 pridelovalcev plodov paradižnika nad uporabo koristnih organizmov za biotično varstvo rastlin pri 8 pridelovalcih ugotovili uporabo komercialnih pripravkov s tujerodnimi koristnimi organizmi brez ustreznih dovoljenj za vnos in uporabo. Med inšpekcijskim pregledom slovenskega dobavitelja komercialnih pripravkov za biotično varstvo rastlin je bilo ugotovljeno, da tudi slovenski distributer nima ustreznega dovoljenja za trženje tujerodnih vrst organizmov. Izrečeni so bili upravno-inšpekcijski ukrepi. </w:t>
      </w:r>
    </w:p>
    <w:bookmarkEnd w:id="78"/>
    <w:p w14:paraId="28C688AC" w14:textId="77777777" w:rsidR="00F57AAF" w:rsidRPr="00CE6199" w:rsidRDefault="00F57AAF" w:rsidP="00F57AAF">
      <w:r w:rsidRPr="00CE6199">
        <w:rPr>
          <w:b/>
        </w:rPr>
        <w:t>Pri premikih</w:t>
      </w:r>
      <w:r w:rsidRPr="00CE6199">
        <w:t xml:space="preserve"> rastlin, rastlinskih proizvodov in drugih predmetov je bilo opravljenih 237 pregledov ( v 2021: 228 pregledov). Nadzor se opravlja v distribuciji in maloprodaji, v skladiščih lesenega pakirnega materiala, pri premikih lesa, nadzor prodaje na daljavo (spletna prodaja) ter nadzor glede omejitev premika čebeljih družin v povezavi s preprečevanjem širjenja hruševega ožiga. Ugotovljenih je bilo 21 neskladij, ki se nanašajo predvsem na zahteve glede rastlinskih potnih listov in glede registracije v FITO-registru oz. pri nadzoru premikov čebeljih družin, na </w:t>
      </w:r>
      <w:proofErr w:type="spellStart"/>
      <w:r w:rsidRPr="00CE6199">
        <w:t>neizvedbo</w:t>
      </w:r>
      <w:proofErr w:type="spellEnd"/>
      <w:r w:rsidRPr="00CE6199">
        <w:t xml:space="preserve"> karantenskih ukrepov pred premiki.</w:t>
      </w:r>
    </w:p>
    <w:p w14:paraId="6375F2BE" w14:textId="77777777" w:rsidR="00F57AAF" w:rsidRPr="00CE6199" w:rsidRDefault="00F57AAF" w:rsidP="00F57AAF">
      <w:pPr>
        <w:rPr>
          <w:lang w:bidi="ta-IN"/>
        </w:rPr>
      </w:pPr>
      <w:bookmarkStart w:id="79" w:name="_Hlk133224987"/>
      <w:r w:rsidRPr="00CE6199">
        <w:rPr>
          <w:lang w:bidi="ta-IN"/>
        </w:rPr>
        <w:t>Na področju zdravja rastlin je bilo v letu 2022 skupno izdanih 28 plačilnih nalogov in 11 odločb o prekršku fizičnim osebam, pravnim osebam ter odgovornim osebam pravnih oseb</w:t>
      </w:r>
      <w:bookmarkEnd w:id="79"/>
      <w:r w:rsidRPr="00CE6199">
        <w:rPr>
          <w:lang w:bidi="ta-IN"/>
        </w:rPr>
        <w:t xml:space="preserve">. Plačilni nalogi oz. odločbe o prekrških so bili izrečeni zaradi neizvajanja ukrepov obveznega zatiranja ameriškega škržatka (11), </w:t>
      </w:r>
      <w:proofErr w:type="spellStart"/>
      <w:r w:rsidRPr="00CE6199">
        <w:rPr>
          <w:lang w:bidi="ta-IN"/>
        </w:rPr>
        <w:t>neizvedbe</w:t>
      </w:r>
      <w:proofErr w:type="spellEnd"/>
      <w:r w:rsidRPr="00CE6199">
        <w:rPr>
          <w:lang w:bidi="ta-IN"/>
        </w:rPr>
        <w:t xml:space="preserve"> karantenskih ukrepov pred premiki čebeljih panjev (12), </w:t>
      </w:r>
      <w:proofErr w:type="spellStart"/>
      <w:r w:rsidRPr="00CE6199">
        <w:rPr>
          <w:lang w:bidi="ta-IN"/>
        </w:rPr>
        <w:t>neizvedbe</w:t>
      </w:r>
      <w:proofErr w:type="spellEnd"/>
      <w:r w:rsidRPr="00CE6199">
        <w:rPr>
          <w:lang w:bidi="ta-IN"/>
        </w:rPr>
        <w:t xml:space="preserve"> odrejenih ukrepov za zatiranje </w:t>
      </w:r>
      <w:proofErr w:type="spellStart"/>
      <w:r w:rsidRPr="00CE6199">
        <w:rPr>
          <w:lang w:bidi="ta-IN"/>
        </w:rPr>
        <w:t>viroidnih</w:t>
      </w:r>
      <w:proofErr w:type="spellEnd"/>
      <w:r w:rsidRPr="00CE6199">
        <w:rPr>
          <w:lang w:bidi="ta-IN"/>
        </w:rPr>
        <w:t xml:space="preserve"> zakrnelosti hmelja (6), nepravilnosti glede izvajanja označevanja lesenega parkirnega materiala (3), nepravilnosti glede označevanja pri premikih glede rastlinskih potnih listov (2), pomanjkljivosti glede vodenja evidenc in zagotavljanja sledljivosti pri registriranih zavezancih (2) in zaradi </w:t>
      </w:r>
      <w:proofErr w:type="spellStart"/>
      <w:r w:rsidRPr="00CE6199">
        <w:rPr>
          <w:lang w:bidi="ta-IN"/>
        </w:rPr>
        <w:t>neodstranitve</w:t>
      </w:r>
      <w:proofErr w:type="spellEnd"/>
      <w:r w:rsidRPr="00CE6199">
        <w:rPr>
          <w:lang w:bidi="ta-IN"/>
        </w:rPr>
        <w:t xml:space="preserve"> pelinolistne ambrozije (1). </w:t>
      </w:r>
      <w:proofErr w:type="spellStart"/>
      <w:r w:rsidRPr="00CE6199">
        <w:rPr>
          <w:lang w:bidi="ta-IN"/>
        </w:rPr>
        <w:t>Prekrškovni</w:t>
      </w:r>
      <w:proofErr w:type="spellEnd"/>
      <w:r w:rsidRPr="00CE6199">
        <w:rPr>
          <w:lang w:bidi="ta-IN"/>
        </w:rPr>
        <w:t xml:space="preserve"> postopki niso nujno vezani na ugotovljene kršitve v letu 2022, saj se lahko </w:t>
      </w:r>
      <w:proofErr w:type="spellStart"/>
      <w:r w:rsidRPr="00CE6199">
        <w:rPr>
          <w:lang w:bidi="ta-IN"/>
        </w:rPr>
        <w:t>prekrškovni</w:t>
      </w:r>
      <w:proofErr w:type="spellEnd"/>
      <w:r w:rsidRPr="00CE6199">
        <w:rPr>
          <w:lang w:bidi="ta-IN"/>
        </w:rPr>
        <w:t xml:space="preserve"> postopek uvede 2 leti po ugotovitvi prekrška.</w:t>
      </w:r>
    </w:p>
    <w:p w14:paraId="3EEE4F12" w14:textId="77777777" w:rsidR="00F57AAF" w:rsidRDefault="00F57AAF" w:rsidP="00F57AAF"/>
    <w:p w14:paraId="575C3C88" w14:textId="77777777" w:rsidR="00F57AAF" w:rsidRPr="00C64706" w:rsidRDefault="00F57AAF" w:rsidP="00B31E69">
      <w:pPr>
        <w:pStyle w:val="Naslov3"/>
      </w:pPr>
      <w:bookmarkStart w:id="80" w:name="_Toc154135971"/>
      <w:r w:rsidRPr="00C64706">
        <w:t xml:space="preserve">Ukrepi </w:t>
      </w:r>
      <w:r w:rsidRPr="00FF2CA3">
        <w:t>izkoreninjenja</w:t>
      </w:r>
      <w:r w:rsidRPr="00C64706">
        <w:t xml:space="preserve"> ali obvladovanja karantenskih škodljivih organizmov</w:t>
      </w:r>
      <w:bookmarkEnd w:id="80"/>
    </w:p>
    <w:p w14:paraId="088B02D4" w14:textId="77777777" w:rsidR="00F57AAF" w:rsidRPr="00CE6199" w:rsidRDefault="00F57AAF" w:rsidP="00F57AAF">
      <w:r w:rsidRPr="00CE6199">
        <w:t xml:space="preserve">Fitosanitarni inšpektorji spremljajo in nadzirajo izvajanje predpisanih in odrejenih ukrepih v vseh aktualnih razmejenih območjih s karantenskimi škodljivimi organizmi, ki lahko ostanejo pod uradnim nadzorom več let po potrjeni najdbi in določitvi razmejenega območja. V letu 2022 so inšpektorji odrejali ukrepe oziroma nadziral izvajanje predpisanih in odrejenih ukrepov v razmejenih območjih zlate trsne </w:t>
      </w:r>
      <w:r w:rsidRPr="00CE6199">
        <w:lastRenderedPageBreak/>
        <w:t xml:space="preserve">rumenice, na lokacijah najdb bakterije </w:t>
      </w:r>
      <w:proofErr w:type="spellStart"/>
      <w:r w:rsidRPr="00CE6199">
        <w:rPr>
          <w:i/>
          <w:iCs/>
        </w:rPr>
        <w:t>Pantoea</w:t>
      </w:r>
      <w:proofErr w:type="spellEnd"/>
      <w:r w:rsidRPr="00CE6199">
        <w:rPr>
          <w:i/>
          <w:iCs/>
        </w:rPr>
        <w:t xml:space="preserve"> </w:t>
      </w:r>
      <w:proofErr w:type="spellStart"/>
      <w:r w:rsidRPr="00CE6199">
        <w:rPr>
          <w:i/>
          <w:iCs/>
        </w:rPr>
        <w:t>stewartii</w:t>
      </w:r>
      <w:proofErr w:type="spellEnd"/>
      <w:r w:rsidRPr="00CE6199">
        <w:t xml:space="preserve">, v razmejenem območju virusa rjave </w:t>
      </w:r>
      <w:proofErr w:type="spellStart"/>
      <w:r w:rsidRPr="00CE6199">
        <w:t>grbančavosti</w:t>
      </w:r>
      <w:proofErr w:type="spellEnd"/>
      <w:r w:rsidRPr="00CE6199">
        <w:t xml:space="preserve"> plodov paradižnika (</w:t>
      </w:r>
      <w:proofErr w:type="spellStart"/>
      <w:r w:rsidRPr="00CE6199">
        <w:t>TOBRFv</w:t>
      </w:r>
      <w:proofErr w:type="spellEnd"/>
      <w:r w:rsidRPr="00CE6199">
        <w:t>) v okolici Ljubljane, kjer je bila najdba potrjena v letu 2021, ter v razmejenem območju bele krompirjeve ogorčice (</w:t>
      </w:r>
      <w:proofErr w:type="spellStart"/>
      <w:r w:rsidRPr="00CE6199">
        <w:rPr>
          <w:i/>
          <w:iCs/>
        </w:rPr>
        <w:t>Globodera</w:t>
      </w:r>
      <w:proofErr w:type="spellEnd"/>
      <w:r w:rsidRPr="00CE6199">
        <w:rPr>
          <w:i/>
          <w:iCs/>
        </w:rPr>
        <w:t xml:space="preserve"> </w:t>
      </w:r>
      <w:proofErr w:type="spellStart"/>
      <w:r w:rsidRPr="00CE6199">
        <w:rPr>
          <w:i/>
          <w:iCs/>
        </w:rPr>
        <w:t>pallida</w:t>
      </w:r>
      <w:proofErr w:type="spellEnd"/>
      <w:r w:rsidRPr="00CE6199">
        <w:t xml:space="preserve">) na območju Ilirske </w:t>
      </w:r>
      <w:proofErr w:type="spellStart"/>
      <w:r w:rsidRPr="00CE6199">
        <w:t>Bistirce</w:t>
      </w:r>
      <w:proofErr w:type="spellEnd"/>
      <w:r w:rsidRPr="00CE6199">
        <w:t>, rumene krompirjeve ogorčice (</w:t>
      </w:r>
      <w:proofErr w:type="spellStart"/>
      <w:r w:rsidRPr="00CE6199">
        <w:rPr>
          <w:i/>
          <w:iCs/>
        </w:rPr>
        <w:t>Globodrea</w:t>
      </w:r>
      <w:proofErr w:type="spellEnd"/>
      <w:r w:rsidRPr="00CE6199">
        <w:rPr>
          <w:i/>
          <w:iCs/>
        </w:rPr>
        <w:t xml:space="preserve"> </w:t>
      </w:r>
      <w:proofErr w:type="spellStart"/>
      <w:r w:rsidRPr="00CE6199">
        <w:rPr>
          <w:i/>
          <w:iCs/>
        </w:rPr>
        <w:t>rostochiensis</w:t>
      </w:r>
      <w:proofErr w:type="spellEnd"/>
      <w:r w:rsidRPr="00CE6199">
        <w:t xml:space="preserve">) na Gorenjskem in ogorčice </w:t>
      </w:r>
      <w:proofErr w:type="spellStart"/>
      <w:r w:rsidRPr="00CE6199">
        <w:rPr>
          <w:i/>
          <w:iCs/>
        </w:rPr>
        <w:t>Meloidoyne</w:t>
      </w:r>
      <w:proofErr w:type="spellEnd"/>
      <w:r w:rsidRPr="00CE6199">
        <w:rPr>
          <w:i/>
          <w:iCs/>
        </w:rPr>
        <w:t xml:space="preserve"> </w:t>
      </w:r>
      <w:proofErr w:type="spellStart"/>
      <w:r w:rsidRPr="00CE6199">
        <w:rPr>
          <w:i/>
          <w:iCs/>
        </w:rPr>
        <w:t>ethiopica</w:t>
      </w:r>
      <w:proofErr w:type="spellEnd"/>
      <w:r w:rsidRPr="00CE6199">
        <w:t xml:space="preserve"> v okolici Ljubljane.</w:t>
      </w:r>
    </w:p>
    <w:p w14:paraId="57F83530" w14:textId="77777777" w:rsidR="00F57AAF" w:rsidRPr="00CE6199" w:rsidRDefault="00F57AAF" w:rsidP="00F57AAF">
      <w:r w:rsidRPr="00CE6199">
        <w:rPr>
          <w:b/>
          <w:bCs/>
        </w:rPr>
        <w:t xml:space="preserve">Zlata trsna rumenica </w:t>
      </w:r>
      <w:r w:rsidRPr="00CE6199">
        <w:t>(</w:t>
      </w:r>
      <w:proofErr w:type="spellStart"/>
      <w:r w:rsidRPr="00CE6199">
        <w:t>Grapevine</w:t>
      </w:r>
      <w:proofErr w:type="spellEnd"/>
      <w:r w:rsidRPr="00CE6199">
        <w:t xml:space="preserve"> </w:t>
      </w:r>
      <w:proofErr w:type="spellStart"/>
      <w:r w:rsidRPr="00CE6199">
        <w:t>flavescence</w:t>
      </w:r>
      <w:proofErr w:type="spellEnd"/>
      <w:r w:rsidRPr="00CE6199">
        <w:t xml:space="preserve"> </w:t>
      </w:r>
      <w:proofErr w:type="spellStart"/>
      <w:r w:rsidRPr="00CE6199">
        <w:t>dorée</w:t>
      </w:r>
      <w:proofErr w:type="spellEnd"/>
      <w:r w:rsidRPr="00CE6199">
        <w:t>) je neozdravljiva bolezen trte, ki se v vinogradih zelo hitro širi s pomočjo prenašalca ameriškega škržatka. Pridelek v okuženih vinogradih je slabši po kakovosti in količini ali ga sploh ni. Okuženi trsi v nekaj letih propadejo. Glede na stopnjo razširjenosti in okuženosti vinogradov so določena okužena območja in varovalni pasovi na območjih zahodne, jugovzhodne in severovzhodne Slovenije, kjer se izvajajo predpisani ukrepi za zatiranje in preprečevanje širjenja zlate trsne rumenice.</w:t>
      </w:r>
    </w:p>
    <w:p w14:paraId="681D58CA" w14:textId="77777777" w:rsidR="00F57AAF" w:rsidRPr="00CE6199" w:rsidRDefault="00F57AAF" w:rsidP="00F57AAF">
      <w:bookmarkStart w:id="81" w:name="_Hlk133224854"/>
      <w:r w:rsidRPr="00CE6199">
        <w:t xml:space="preserve">V Sloveniji so se v letu 2022 nadaljevali izbruhi </w:t>
      </w:r>
      <w:r w:rsidRPr="00CE6199">
        <w:rPr>
          <w:bCs/>
        </w:rPr>
        <w:t>zlate trsne rumenice</w:t>
      </w:r>
      <w:bookmarkEnd w:id="81"/>
      <w:r w:rsidRPr="00CE6199">
        <w:rPr>
          <w:b/>
        </w:rPr>
        <w:t xml:space="preserve">. </w:t>
      </w:r>
      <w:r w:rsidRPr="00CE6199">
        <w:t xml:space="preserve">V aprilu 2022 je bil sprejet Akcijski načrt za obvladovanje izbruha zlate trsne rumenice na Ljutomersko ormoškem območju z okolico. V okviru tega načrta je javna služba zdravstvenega varstva rastlin opravila zdravstvene preglede vinogradov za pridelavo grozdja v varovalnem pasu razmejenega območja ter odvzela več kot 100 vzorcev za laboratorijsko analizo. Fitosanitarni inšpektorji so opravljali nadzor v matičnih vinogradih, matičnjakih in trsnicah kategorije standard ter nadzor nad izvajanjem ukrepov izkoreninjenja v varovalnem pasu. Na podlagi poročil laboratorija o najdbah zlate trsne rumenice v vzorcih trte in zapisnikov o vzorčenju fitosanitarnih preglednikov ter odločb Uprave o določitvi novih žarišč okužbe so fitosanitarni inšpektorji opravili vizualne preglede posameznih vinogradov v žariščih okužbe z namenom ugotovitve števila trt s simptomi. </w:t>
      </w:r>
    </w:p>
    <w:p w14:paraId="48E41BDE" w14:textId="77777777" w:rsidR="00F57AAF" w:rsidRPr="00CE6199" w:rsidRDefault="00F57AAF" w:rsidP="00F57AAF">
      <w:bookmarkStart w:id="82" w:name="_Hlk133224888"/>
      <w:r w:rsidRPr="00CE6199">
        <w:t xml:space="preserve">Na celotnem območju Slovenije so fitosanitarni inšpektorji opravili 427 pregledov v žariščih. Pregledi obsegajo nadzor ukrepov v žariščih iz preteklih let kot tudi pregledi v novo določenih žariščih v l. 2022. Glede ukrepov za preprečevanje širjenja zlate trsne rumenice izrekli 341 upravno-inšpekcijskih ukrepov imetnikom vinogradov. Večina izdanih odločb se nanaša na odrejanje uničenja simptomatičnih trsov v žariščih okužb. </w:t>
      </w:r>
    </w:p>
    <w:bookmarkEnd w:id="82"/>
    <w:p w14:paraId="720DEF5C" w14:textId="77777777" w:rsidR="00F57AAF" w:rsidRPr="00CE6199" w:rsidRDefault="00F57AAF" w:rsidP="00F57AAF">
      <w:r w:rsidRPr="00CE6199">
        <w:t>Težave predstavljajo tudi opuščeni vinogradi, ki so lahko vir širjenja okužb zaradi neizvajanja ukrepov. Fitosanitarni inšpektorji se odzivajo predvsem na prijave opuščenih vinogradov, saj so inšpekcijski ukrepi v takih vinogradih zelo dolgotrajni in zamudni (veliko število strank v postopku, stranke v tujini …). Opravljenih je bilo 11 pregledov opuščenih vinogradov.</w:t>
      </w:r>
    </w:p>
    <w:p w14:paraId="1BA482DA" w14:textId="77777777" w:rsidR="00F57AAF" w:rsidRPr="00CE6199" w:rsidRDefault="00F57AAF" w:rsidP="00F57AAF">
      <w:bookmarkStart w:id="83" w:name="_Hlk133224910"/>
      <w:r w:rsidRPr="00CE6199">
        <w:t xml:space="preserve">Na celotnem razmejenem območju zlate trsne rumenice fitosanitarni inšpektorji preverjajo </w:t>
      </w:r>
      <w:r w:rsidRPr="00CE6199">
        <w:rPr>
          <w:b/>
        </w:rPr>
        <w:t>izvajanje zatiranja ameriškega škržatka</w:t>
      </w:r>
      <w:r w:rsidRPr="00CE6199">
        <w:t xml:space="preserve"> v skladu z Načrtom ukrepov in napovedjo javne službe zdravstvenega varstva rastlin. V letu 2022 je bilo skupno opravljenih 535 nadzorov zatiranja ameriškega </w:t>
      </w:r>
      <w:proofErr w:type="spellStart"/>
      <w:r w:rsidRPr="00CE6199">
        <w:t>šrkržatka</w:t>
      </w:r>
      <w:proofErr w:type="spellEnd"/>
      <w:r w:rsidRPr="00CE6199">
        <w:t>, pri čemer je bilo ugotovljeno 78 neskladij, to je v povprečju pri 15% nadzorovanih vinogradnikih. Delež ugotovljenih neskladij se ne razlikuje bistveno med posameznimi regijami.</w:t>
      </w:r>
    </w:p>
    <w:bookmarkEnd w:id="83"/>
    <w:p w14:paraId="113CA45D" w14:textId="77777777" w:rsidR="00F57AAF" w:rsidRPr="00CE6199" w:rsidRDefault="00F57AAF" w:rsidP="00F57AAF">
      <w:r w:rsidRPr="00CE6199">
        <w:t>Na podlagi vizualnih pregledov polj koruze v okviru programa preiskav so pooblaščeni pregledniki odvzeli uradne vzorce in na 4 lokacijah v zahodni Sloveniji je bila v l. 2022 potrjena najdba</w:t>
      </w:r>
      <w:r w:rsidRPr="00CE6199">
        <w:rPr>
          <w:b/>
          <w:bCs/>
        </w:rPr>
        <w:t xml:space="preserve"> </w:t>
      </w:r>
      <w:proofErr w:type="spellStart"/>
      <w:r w:rsidRPr="00CE6199">
        <w:rPr>
          <w:b/>
          <w:bCs/>
          <w:i/>
          <w:iCs/>
        </w:rPr>
        <w:t>Pantoea</w:t>
      </w:r>
      <w:proofErr w:type="spellEnd"/>
      <w:r w:rsidRPr="00CE6199">
        <w:rPr>
          <w:b/>
          <w:bCs/>
          <w:i/>
          <w:iCs/>
        </w:rPr>
        <w:t xml:space="preserve"> </w:t>
      </w:r>
      <w:proofErr w:type="spellStart"/>
      <w:r w:rsidRPr="00CE6199">
        <w:rPr>
          <w:b/>
          <w:bCs/>
          <w:i/>
          <w:iCs/>
        </w:rPr>
        <w:t>stewartii</w:t>
      </w:r>
      <w:proofErr w:type="spellEnd"/>
      <w:r w:rsidRPr="00CE6199">
        <w:t xml:space="preserve">. Vse lokacije najdb so bile pod uradnim nadzorom do izvedbe siliranja koruze. Dodatni ukrepi na lokacijah najdbe niso bili odrejeni zaradi poznega časa potrditve, suše in </w:t>
      </w:r>
      <w:proofErr w:type="spellStart"/>
      <w:r w:rsidRPr="00CE6199">
        <w:t>nezmnožnosti</w:t>
      </w:r>
      <w:proofErr w:type="spellEnd"/>
      <w:r w:rsidRPr="00CE6199">
        <w:t xml:space="preserve"> ugotavljanja tipičnih simptomov na polju oz. že izvedene silaže koruze ter odsotnosti prenašalca v Sloveniji. V okviru programa preiskave in z namenom ugotavljanja izvora okužb so fitosanitarni inšpektorji odvzeli 12 vzorcev semena koruze, pri čemer v nobenem vzorcu bakterija ni bila potrjena. Raziskava izvora semen, ki je bila za pozitivne najdbe izvedena v letu 2022, je pokazala, da je šlo za seme različnih sort, partij in različnih držav izvora. </w:t>
      </w:r>
    </w:p>
    <w:p w14:paraId="5E7A3BFB" w14:textId="77777777" w:rsidR="00F57AAF" w:rsidRPr="00CE6199" w:rsidRDefault="00F57AAF" w:rsidP="00F57AAF">
      <w:r w:rsidRPr="00CE6199">
        <w:t xml:space="preserve">Fitosanitarni inšpektorji po planu dela inšpekcije izvajajo </w:t>
      </w:r>
      <w:r w:rsidRPr="00CE6199">
        <w:rPr>
          <w:b/>
          <w:bCs/>
        </w:rPr>
        <w:t>uradna vzorčenja na navzočnost škodljivih organizmov</w:t>
      </w:r>
      <w:r w:rsidRPr="00CE6199">
        <w:t xml:space="preserve">. Načrtovana uradna vzorčenja se izvajajo ob vstopu v Unijo, kadar je predpisano uradno vzorčenje pošiljk z evropskimi predpisi ali pa na podlagi analize tveganja z namenom izpolnjevanja posebnih zahtev oziroma preverjanja odsotnosti nadzorovanih škodljivih organizmov. Načrtovana vzorčenja pri nadzoru v notranjosti se izvajajo, kadar je uradno vzorčenje predpisano za namene izpolnjevanja posebnih zahtev za izdajanje rastlinskih potnih listov, za preverjanje skladnosti rastlin pri premikih, za preverjanje zdravstvenega stanja v žariščih okužb ali pa se vzorčenje izvaja na podlagi tveganja oz. na podlagi programa preiskave. Ne glede na navedeno fitosanitarni inšpektorji odvzamejo vzorec v primeru suma na navzočnost karantenskega škodljivega organizma ali suma presežene tolerance </w:t>
      </w:r>
      <w:proofErr w:type="spellStart"/>
      <w:r w:rsidRPr="00CE6199">
        <w:t>nekarantenskega</w:t>
      </w:r>
      <w:proofErr w:type="spellEnd"/>
      <w:r w:rsidRPr="00CE6199">
        <w:t xml:space="preserve"> škodljivega organizma, tako ob vstopu, pri pridelavi kot tudi pri premikih rastlin. V letu 2022 so fitosanitarni inšpektorji odvzeli 549 vzorcev na navzočnost škodljivih organizmov, od tega 162 vzorcev ob vstopu v Unijo. Pri 91 vzorcih je bila potrjena navzočnost nadzorovanih škodljivih organizmov, od tega večina glede prisotnosti zlate trsne rumenice. V 6 odvzetih vzorcih je bila z </w:t>
      </w:r>
      <w:r w:rsidRPr="00CE6199">
        <w:lastRenderedPageBreak/>
        <w:t xml:space="preserve">laboratorijsko preiskavo potrjena navzočnost nadzorovanih </w:t>
      </w:r>
      <w:proofErr w:type="spellStart"/>
      <w:r w:rsidRPr="00CE6199">
        <w:t>nekarantenskih</w:t>
      </w:r>
      <w:proofErr w:type="spellEnd"/>
      <w:r w:rsidRPr="00CE6199">
        <w:t xml:space="preserve"> škodljivih organizmov, in sicer pri registriranih izvajalcih dejavnosti je bila na razmnoževalnem oz. sadilnem materialu gostiteljskih rastlin potrjena navzočnost </w:t>
      </w:r>
      <w:proofErr w:type="spellStart"/>
      <w:r w:rsidRPr="00CE6199">
        <w:t>fitoplazme</w:t>
      </w:r>
      <w:proofErr w:type="spellEnd"/>
      <w:r w:rsidRPr="00CE6199">
        <w:t xml:space="preserve"> </w:t>
      </w:r>
      <w:proofErr w:type="spellStart"/>
      <w:r w:rsidRPr="00CE6199">
        <w:t>Pear</w:t>
      </w:r>
      <w:proofErr w:type="spellEnd"/>
      <w:r w:rsidRPr="00CE6199">
        <w:t xml:space="preserve"> </w:t>
      </w:r>
      <w:proofErr w:type="spellStart"/>
      <w:r w:rsidRPr="00CE6199">
        <w:t>decline</w:t>
      </w:r>
      <w:proofErr w:type="spellEnd"/>
      <w:r w:rsidRPr="00CE6199">
        <w:t xml:space="preserve">, virusa </w:t>
      </w:r>
      <w:proofErr w:type="spellStart"/>
      <w:r w:rsidRPr="00CE6199">
        <w:t>Prune</w:t>
      </w:r>
      <w:proofErr w:type="spellEnd"/>
      <w:r w:rsidRPr="00CE6199">
        <w:t xml:space="preserve"> </w:t>
      </w:r>
      <w:proofErr w:type="spellStart"/>
      <w:r w:rsidRPr="00CE6199">
        <w:t>dwarf</w:t>
      </w:r>
      <w:proofErr w:type="spellEnd"/>
      <w:r w:rsidRPr="00CE6199">
        <w:t xml:space="preserve"> virus, </w:t>
      </w:r>
      <w:proofErr w:type="spellStart"/>
      <w:r w:rsidRPr="00CE6199">
        <w:t>Plum</w:t>
      </w:r>
      <w:proofErr w:type="spellEnd"/>
      <w:r w:rsidRPr="00CE6199">
        <w:t xml:space="preserve"> </w:t>
      </w:r>
      <w:proofErr w:type="spellStart"/>
      <w:r w:rsidRPr="00CE6199">
        <w:t>pox</w:t>
      </w:r>
      <w:proofErr w:type="spellEnd"/>
      <w:r w:rsidRPr="00CE6199">
        <w:t xml:space="preserve"> </w:t>
      </w:r>
      <w:proofErr w:type="spellStart"/>
      <w:r w:rsidRPr="00CE6199">
        <w:t>potyvirus</w:t>
      </w:r>
      <w:proofErr w:type="spellEnd"/>
      <w:r w:rsidRPr="00CE6199">
        <w:t xml:space="preserve"> in </w:t>
      </w:r>
      <w:proofErr w:type="spellStart"/>
      <w:r w:rsidRPr="00CE6199">
        <w:rPr>
          <w:i/>
          <w:iCs/>
        </w:rPr>
        <w:t>Clavibacter</w:t>
      </w:r>
      <w:proofErr w:type="spellEnd"/>
      <w:r w:rsidRPr="00CE6199">
        <w:rPr>
          <w:i/>
          <w:iCs/>
        </w:rPr>
        <w:t xml:space="preserve"> </w:t>
      </w:r>
      <w:proofErr w:type="spellStart"/>
      <w:r w:rsidRPr="00CE6199">
        <w:rPr>
          <w:i/>
          <w:iCs/>
        </w:rPr>
        <w:t>mischiganensis</w:t>
      </w:r>
      <w:proofErr w:type="spellEnd"/>
      <w:r w:rsidRPr="00CE6199">
        <w:rPr>
          <w:i/>
          <w:iCs/>
        </w:rPr>
        <w:t xml:space="preserve"> </w:t>
      </w:r>
      <w:proofErr w:type="spellStart"/>
      <w:r w:rsidRPr="00CE6199">
        <w:rPr>
          <w:i/>
          <w:iCs/>
        </w:rPr>
        <w:t>spp</w:t>
      </w:r>
      <w:proofErr w:type="spellEnd"/>
      <w:r w:rsidRPr="00CE6199">
        <w:rPr>
          <w:i/>
          <w:iCs/>
        </w:rPr>
        <w:t xml:space="preserve">. </w:t>
      </w:r>
      <w:proofErr w:type="spellStart"/>
      <w:r w:rsidRPr="00CE6199">
        <w:rPr>
          <w:i/>
          <w:iCs/>
        </w:rPr>
        <w:t>michiganensis</w:t>
      </w:r>
      <w:proofErr w:type="spellEnd"/>
      <w:r w:rsidRPr="00CE6199">
        <w:t xml:space="preserve">, pri nadzoru na trgu pa </w:t>
      </w:r>
      <w:proofErr w:type="spellStart"/>
      <w:r w:rsidRPr="00CE6199">
        <w:t>PSTVd</w:t>
      </w:r>
      <w:proofErr w:type="spellEnd"/>
      <w:r w:rsidRPr="00CE6199">
        <w:t xml:space="preserve"> v semenu paprike. V primeru navzočnosti nadzorovanih </w:t>
      </w:r>
      <w:proofErr w:type="spellStart"/>
      <w:r w:rsidRPr="00CE6199">
        <w:t>nekarantenskih</w:t>
      </w:r>
      <w:proofErr w:type="spellEnd"/>
      <w:r w:rsidRPr="00CE6199">
        <w:t xml:space="preserve"> škodljivih organizmov nad dovoljeno toleranco premiki rastlin niso dovoljeni.</w:t>
      </w:r>
    </w:p>
    <w:p w14:paraId="125BEEDE" w14:textId="40B41529" w:rsidR="00F57AAF" w:rsidRDefault="00F57AAF" w:rsidP="00F57AAF">
      <w:pPr>
        <w:rPr>
          <w:lang w:bidi="ta-IN"/>
        </w:rPr>
      </w:pPr>
      <w:bookmarkStart w:id="84" w:name="_Hlk133224959"/>
      <w:r w:rsidRPr="00CE6199">
        <w:rPr>
          <w:bCs/>
          <w:lang w:eastAsia="sl-SI"/>
        </w:rPr>
        <w:t>Fitosanitarni inšpektorji redno obravnavajo prijave o sumu navzočnosti ambrozije ter prijave o neizvajanju predpisanih ukrepov. N</w:t>
      </w:r>
      <w:r w:rsidRPr="00CE6199">
        <w:t xml:space="preserve">avzočnost izvajanja </w:t>
      </w:r>
      <w:r w:rsidRPr="00CE6199">
        <w:rPr>
          <w:b/>
        </w:rPr>
        <w:t>ukrepov za zatiranje ambrozije</w:t>
      </w:r>
      <w:r w:rsidRPr="00CE6199">
        <w:t xml:space="preserve"> so inšpektorji opravili 151-krat in pri 100 imetnikih zemljišč potrdili navzočnost ambrozije. </w:t>
      </w:r>
      <w:r w:rsidRPr="00CE6199">
        <w:rPr>
          <w:lang w:bidi="ta-IN"/>
        </w:rPr>
        <w:t xml:space="preserve">Zaradi navzočnosti pelinolistne ambrozije so inšpektorji izrekli 103 upravno-inšpekcijske ukrepe, pri čemer že z izrečenimi  opozorili po Zakonu o inšpekcijskem nadzoru večina imetnikov izvede predpisane ukrepe glede zatiranja ambrozije.  </w:t>
      </w:r>
    </w:p>
    <w:p w14:paraId="579C9192" w14:textId="77777777" w:rsidR="00FF2CA3" w:rsidRPr="00CE6199" w:rsidRDefault="00FF2CA3" w:rsidP="00F57AAF">
      <w:pPr>
        <w:rPr>
          <w:lang w:bidi="ta-IN"/>
        </w:rPr>
      </w:pPr>
    </w:p>
    <w:p w14:paraId="5D4ECD77" w14:textId="34176FCF" w:rsidR="001851A3" w:rsidRPr="00870DFB" w:rsidRDefault="00063B80" w:rsidP="00FF2CA3">
      <w:pPr>
        <w:pStyle w:val="Naslov2"/>
      </w:pPr>
      <w:bookmarkStart w:id="85" w:name="_Toc154135972"/>
      <w:bookmarkStart w:id="86" w:name="_Toc426722910"/>
      <w:bookmarkEnd w:id="4"/>
      <w:bookmarkEnd w:id="5"/>
      <w:bookmarkEnd w:id="6"/>
      <w:bookmarkEnd w:id="7"/>
      <w:bookmarkEnd w:id="8"/>
      <w:bookmarkEnd w:id="84"/>
      <w:r>
        <w:t>SEMENSKI MATERIAL</w:t>
      </w:r>
      <w:r w:rsidR="00F23B49" w:rsidRPr="00870DFB">
        <w:t xml:space="preserve"> KMETIJSKIH RASTLIN</w:t>
      </w:r>
      <w:bookmarkEnd w:id="85"/>
    </w:p>
    <w:p w14:paraId="737C1695" w14:textId="77777777" w:rsidR="00FF2CA3" w:rsidRPr="00FF2CA3" w:rsidRDefault="00FF2CA3" w:rsidP="00FF2CA3">
      <w:pPr>
        <w:pStyle w:val="Odstavekseznama"/>
        <w:keepNext/>
        <w:numPr>
          <w:ilvl w:val="1"/>
          <w:numId w:val="22"/>
        </w:numPr>
        <w:spacing w:before="240" w:after="240" w:line="276" w:lineRule="auto"/>
        <w:contextualSpacing w:val="0"/>
        <w:outlineLvl w:val="0"/>
        <w:rPr>
          <w:rFonts w:cs="Arial"/>
          <w:b/>
          <w:bCs/>
          <w:vanish/>
          <w:color w:val="0000FF"/>
          <w:sz w:val="28"/>
          <w:szCs w:val="28"/>
        </w:rPr>
      </w:pPr>
      <w:bookmarkStart w:id="87" w:name="_Toc154135973"/>
      <w:bookmarkStart w:id="88" w:name="_Hlk134439034"/>
      <w:bookmarkEnd w:id="86"/>
      <w:bookmarkEnd w:id="87"/>
    </w:p>
    <w:p w14:paraId="0DB512A0" w14:textId="15459A55" w:rsidR="00F57AAF" w:rsidRPr="00FF2CA3" w:rsidRDefault="00F57AAF" w:rsidP="00B31E69">
      <w:pPr>
        <w:pStyle w:val="Naslov3"/>
      </w:pPr>
      <w:bookmarkStart w:id="89" w:name="_Toc154135974"/>
      <w:r w:rsidRPr="00FF2CA3">
        <w:t>Upravne</w:t>
      </w:r>
      <w:r w:rsidRPr="002246EC">
        <w:t xml:space="preserve"> in strokovne naloge na  področju semenskega materiala kmetijskih rastlin</w:t>
      </w:r>
      <w:bookmarkEnd w:id="88"/>
      <w:bookmarkEnd w:id="89"/>
    </w:p>
    <w:p w14:paraId="76982ED5" w14:textId="77777777" w:rsidR="00F57AAF" w:rsidRPr="00CE6199" w:rsidRDefault="00F57AAF" w:rsidP="00F57AAF">
      <w:pPr>
        <w:rPr>
          <w:rFonts w:cs="Arial"/>
        </w:rPr>
      </w:pPr>
      <w:r w:rsidRPr="00CE6199">
        <w:rPr>
          <w:rFonts w:cs="Arial"/>
        </w:rPr>
        <w:t>Za nemoteno izvajanje postopkov uradnega potrjevanja in naknadne kontrole semenskega materiala kmetijskih rastlin ter uradnega preizkušanja sort, ki jih izvajajo imenovani izvajalci ter nosilci javnih pooblastil, je UVHVVR posodobila 1 in sprejela 1 novo metodo uradnega preizkušanja sort, ki so v postopku vpisa v sortno listo. Sprejeti sta bili tudi 2 metodi naknadne kontrole kakovosti semenskega materiala.</w:t>
      </w:r>
    </w:p>
    <w:p w14:paraId="47498FC0" w14:textId="77777777" w:rsidR="00F57AAF" w:rsidRPr="00CE6199" w:rsidRDefault="00F57AAF" w:rsidP="00F57AAF">
      <w:pPr>
        <w:rPr>
          <w:rFonts w:cs="Arial"/>
        </w:rPr>
      </w:pPr>
      <w:r w:rsidRPr="00CE6199">
        <w:rPr>
          <w:rFonts w:cs="Arial"/>
        </w:rPr>
        <w:t>Na področju rastlinskega semenskega materiala se je večina upravnih postopkov vodila v zvezi z vpisom sort v sortno listo in izdajo dovoljenj za trženje semenskega materiala sort v postopku vpisa ter v zvezi z registracijo dobaviteljev semenskega materiala in izdajo dovoljenj za izdajanje etiket dobavitelja.</w:t>
      </w:r>
    </w:p>
    <w:p w14:paraId="6C1C81A7" w14:textId="77777777" w:rsidR="00F57AAF" w:rsidRPr="00CE6199" w:rsidRDefault="00F57AAF" w:rsidP="00F57AAF">
      <w:pPr>
        <w:rPr>
          <w:rFonts w:cs="Arial"/>
        </w:rPr>
      </w:pPr>
      <w:r w:rsidRPr="00CE6199">
        <w:rPr>
          <w:rFonts w:cs="Arial"/>
        </w:rPr>
        <w:t>V register dobaviteljev semenskega materiala (SEME register) je bilo v letu 2022 na novo vpisanih 18 pravnih ali fizičnih oseb, 7 oseb pa je dobilo dovoljenje za izdajanje etiket dobavitelja (ED). Iz registra je bilo izbrisanih 24 pravnih ali fizičnih oseb, 10 osebam je bilo dovoljenje za izdajanje ED odvzeto. Konec leta 2022 je bilo tako v SEME register vpisanih 784 pravnih in fizičnih oseb, 252 pa jih je imelo dovoljenje za izdajanje ED.</w:t>
      </w:r>
    </w:p>
    <w:p w14:paraId="1CA6D9C2" w14:textId="77777777" w:rsidR="00F57AAF" w:rsidRPr="00CE6199" w:rsidRDefault="00F57AAF" w:rsidP="00F57AAF">
      <w:pPr>
        <w:rPr>
          <w:rFonts w:cs="Arial"/>
        </w:rPr>
      </w:pPr>
      <w:r w:rsidRPr="00CE6199">
        <w:rPr>
          <w:rFonts w:cs="Arial"/>
        </w:rPr>
        <w:t>Na podlagi uradnih preizkušanj sort je bilo letu 2022 v sortno listo vpisanih 38 sort, 5 sortam je bil vpis v sortno listo obnovljen. 11 sort je bilo z odločbo izbrisanih iz sortne liste na zahtevo vzdrževalcev, 6 pa po uradni dolžnosti, ker jim je poteklo obdobje vpisa in zahteva za obnovo vpisa ni bila vložena. Za 9 sort je bila izdana odločba o spremembi, ker se je spremenil vzdrževalec sort. Na dan 31.12.2022 je bilo tako v sortno listo vpisanih skupaj 656 sort kmetijskih rastlin.</w:t>
      </w:r>
    </w:p>
    <w:p w14:paraId="47FCA524" w14:textId="77777777" w:rsidR="00F57AAF" w:rsidRPr="00CE6199" w:rsidRDefault="00F57AAF" w:rsidP="00F57AAF">
      <w:pPr>
        <w:rPr>
          <w:rFonts w:cs="Arial"/>
        </w:rPr>
      </w:pPr>
      <w:r w:rsidRPr="00CE6199">
        <w:rPr>
          <w:rFonts w:cs="Arial"/>
        </w:rPr>
        <w:t xml:space="preserve">V letu 2022 je bilo imenovanje za izvajanje pregledov semenskih posevkov in vzorčenj semena pod uradnim nadzorom obnovljeno trem preglednikom in dvema vzorčevalcema pod uradnim nadzorom; enemu pregledniku je bila obnova imenovanja zavrnjena zaradi neizpolnjevanja pogojev.  </w:t>
      </w:r>
    </w:p>
    <w:p w14:paraId="425842B9" w14:textId="2A3E6FC5" w:rsidR="00F57AAF" w:rsidRDefault="00F57AAF" w:rsidP="00F57AAF">
      <w:pPr>
        <w:rPr>
          <w:rFonts w:cs="Arial"/>
        </w:rPr>
      </w:pPr>
      <w:r w:rsidRPr="00CE6199">
        <w:rPr>
          <w:rFonts w:cs="Arial"/>
        </w:rPr>
        <w:t>Za obveščanje širše javnosti je bila tudi v letu 2022 izdana publikacija Sortna listo poljščin, zelenjadnic, sadnih rastlin in trte. Izdane so bile tudi 4 številke uradnega glasila Objave UVHVVR, v katerih se objavljajo informacije o postopkih vpisa sorte v sortno listo.</w:t>
      </w:r>
    </w:p>
    <w:p w14:paraId="38529795" w14:textId="77777777" w:rsidR="00FF2CA3" w:rsidRPr="00CE6199" w:rsidRDefault="00FF2CA3" w:rsidP="00F57AAF">
      <w:pPr>
        <w:rPr>
          <w:rFonts w:cs="Arial"/>
          <w:bCs/>
          <w:highlight w:val="yellow"/>
          <w:lang w:eastAsia="sl-SI"/>
        </w:rPr>
      </w:pPr>
    </w:p>
    <w:p w14:paraId="4F049B95" w14:textId="77777777" w:rsidR="00F57AAF" w:rsidRPr="00870DFB" w:rsidRDefault="00F57AAF" w:rsidP="00B31E69">
      <w:pPr>
        <w:pStyle w:val="Naslov3"/>
      </w:pPr>
      <w:bookmarkStart w:id="90" w:name="_Toc154135975"/>
      <w:r w:rsidRPr="00FF2CA3">
        <w:t>Inšpekcijski</w:t>
      </w:r>
      <w:r w:rsidRPr="00870DFB">
        <w:t xml:space="preserve"> nadzor</w:t>
      </w:r>
      <w:r>
        <w:t xml:space="preserve"> dobaviteljev</w:t>
      </w:r>
      <w:bookmarkEnd w:id="90"/>
    </w:p>
    <w:p w14:paraId="7ED17DF0" w14:textId="77777777" w:rsidR="00F57AAF" w:rsidRPr="00CE6199" w:rsidRDefault="00F57AAF" w:rsidP="00F57AAF">
      <w:pPr>
        <w:autoSpaceDE w:val="0"/>
        <w:autoSpaceDN w:val="0"/>
        <w:adjustRightInd w:val="0"/>
        <w:spacing w:after="0"/>
        <w:rPr>
          <w:rFonts w:cs="Arial"/>
        </w:rPr>
      </w:pPr>
      <w:bookmarkStart w:id="91" w:name="_Hlk134439414"/>
      <w:r w:rsidRPr="00CE6199">
        <w:rPr>
          <w:rFonts w:cs="Arial"/>
        </w:rPr>
        <w:t xml:space="preserve">Inšpekcijski nadzor pri dobaviteljih </w:t>
      </w:r>
      <w:r w:rsidRPr="00CE6199">
        <w:rPr>
          <w:rFonts w:cs="Arial"/>
          <w:b/>
          <w:bCs/>
        </w:rPr>
        <w:t xml:space="preserve">semenskega materiala kmetijskih rastlin </w:t>
      </w:r>
      <w:r w:rsidRPr="00CE6199">
        <w:rPr>
          <w:rFonts w:cs="Arial"/>
        </w:rPr>
        <w:t>in na trgu opravljajo fitosanitarni inšpektorji skladno s Planom dela inšpekcije, ki ga sprejme Uprava. Glavni cilji na področju nadzora semenskega materiala kmetijskih rastlin so zagotavljati kakovosten semenski material kmetijskih rastlin v pridelavi in na trgu oz. preprečiti širjenje karantenskih oziroma gospodarskih rastlinskih škodljivcev s semenskim materialom ter povečati delež pravilno označenega semenskega materiala kmetijskih rastlin ter sledljivost.</w:t>
      </w:r>
    </w:p>
    <w:p w14:paraId="45D96616" w14:textId="54F34305" w:rsidR="00F57AAF" w:rsidRPr="00CE6199" w:rsidRDefault="00F57AAF" w:rsidP="00F57AAF">
      <w:pPr>
        <w:autoSpaceDE w:val="0"/>
        <w:autoSpaceDN w:val="0"/>
        <w:adjustRightInd w:val="0"/>
        <w:spacing w:after="0"/>
        <w:rPr>
          <w:rFonts w:cs="Arial"/>
        </w:rPr>
      </w:pPr>
      <w:bookmarkStart w:id="92" w:name="_Hlk134439437"/>
      <w:bookmarkEnd w:id="91"/>
      <w:r w:rsidRPr="00CE6199">
        <w:rPr>
          <w:rFonts w:cs="Arial"/>
        </w:rPr>
        <w:t xml:space="preserve">Na področju semenskega materiala kmetijskih rastlin je bilo v letu 2022 opravljenih 893 inšpekcijskih nadzorov </w:t>
      </w:r>
      <w:bookmarkEnd w:id="92"/>
      <w:r w:rsidRPr="00CE6199">
        <w:rPr>
          <w:rFonts w:cs="Arial"/>
        </w:rPr>
        <w:t xml:space="preserve">(2021: 779). </w:t>
      </w:r>
      <w:bookmarkStart w:id="93" w:name="_Hlk134439452"/>
      <w:r w:rsidRPr="00CE6199">
        <w:rPr>
          <w:rFonts w:cs="Arial"/>
        </w:rPr>
        <w:t xml:space="preserve">V 79 primerih ( 9 %) so bila ugotovljena neskladja. </w:t>
      </w:r>
      <w:bookmarkEnd w:id="93"/>
      <w:r w:rsidRPr="00CE6199">
        <w:rPr>
          <w:rFonts w:cs="Arial"/>
        </w:rPr>
        <w:t xml:space="preserve">Podatki vključujejo nadzor ob uvozu (glej poglavje </w:t>
      </w:r>
      <w:r w:rsidRPr="00CE6199">
        <w:rPr>
          <w:rFonts w:cs="Arial"/>
        </w:rPr>
        <w:fldChar w:fldCharType="begin"/>
      </w:r>
      <w:r w:rsidRPr="00CE6199">
        <w:rPr>
          <w:rFonts w:cs="Arial"/>
        </w:rPr>
        <w:instrText xml:space="preserve"> REF _Ref113532801 \r \h  \* MERGEFORMAT </w:instrText>
      </w:r>
      <w:r w:rsidRPr="00CE6199">
        <w:rPr>
          <w:rFonts w:cs="Arial"/>
        </w:rPr>
      </w:r>
      <w:r w:rsidRPr="00CE6199">
        <w:rPr>
          <w:rFonts w:cs="Arial"/>
        </w:rPr>
        <w:fldChar w:fldCharType="separate"/>
      </w:r>
      <w:r w:rsidR="00DA0027">
        <w:rPr>
          <w:rFonts w:cs="Arial"/>
        </w:rPr>
        <w:t>0</w:t>
      </w:r>
      <w:r w:rsidRPr="00CE6199">
        <w:rPr>
          <w:rFonts w:cs="Arial"/>
        </w:rPr>
        <w:fldChar w:fldCharType="end"/>
      </w:r>
      <w:r w:rsidRPr="00CE6199">
        <w:rPr>
          <w:rFonts w:cs="Arial"/>
        </w:rPr>
        <w:t>)</w:t>
      </w:r>
    </w:p>
    <w:p w14:paraId="402E243F" w14:textId="77777777" w:rsidR="00F57AAF" w:rsidRPr="00CE6199" w:rsidRDefault="00F57AAF" w:rsidP="00F57AAF">
      <w:pPr>
        <w:autoSpaceDE w:val="0"/>
        <w:autoSpaceDN w:val="0"/>
        <w:adjustRightInd w:val="0"/>
        <w:spacing w:after="0"/>
        <w:rPr>
          <w:rFonts w:cs="Arial"/>
        </w:rPr>
      </w:pPr>
      <w:bookmarkStart w:id="94" w:name="_Hlk134439521"/>
      <w:r w:rsidRPr="00CE6199">
        <w:rPr>
          <w:rFonts w:cs="Arial"/>
        </w:rPr>
        <w:lastRenderedPageBreak/>
        <w:t xml:space="preserve">V notranjosti so v okviru </w:t>
      </w:r>
      <w:r w:rsidRPr="00CE6199">
        <w:rPr>
          <w:rFonts w:cs="Arial"/>
          <w:b/>
        </w:rPr>
        <w:t>nadzora dobaviteljev</w:t>
      </w:r>
      <w:r w:rsidRPr="00CE6199">
        <w:rPr>
          <w:rFonts w:cs="Arial"/>
        </w:rPr>
        <w:t xml:space="preserve"> fitosanitarni inšpektorji preverjali izpolnjevanje pogojev za vpis v SEME-register, skladnost dejanskega stanja pri opravljanju dejavnosti dobavitelja s podatki iz SEME-registra, izpolnjevanje predpisanih obveznosti dobavitelja in pogoje, ki jih morajo izpolnjevati dobavitelji, ki izdajajo etikete in potrdila dobavitelja. Pri dobaviteljih, ki nimajo dovoljenja za izdajo ED/PD je bil inšpekcijski nadzor usmerjen v nadzor tistih, ki so ali so bili zavezanci za vpis v FITO-register, a podatkov niso ažurirali ter dobaviteljev, ki so registrirani za dejavnost uvoza in v informacijskem sistemu nimajo zabeleženega nobenega inšpekcijskega nadzora.</w:t>
      </w:r>
    </w:p>
    <w:p w14:paraId="45315EF3" w14:textId="77777777" w:rsidR="00F57AAF" w:rsidRPr="00CE6199" w:rsidRDefault="00F57AAF" w:rsidP="00F57AAF">
      <w:pPr>
        <w:autoSpaceDE w:val="0"/>
        <w:autoSpaceDN w:val="0"/>
        <w:adjustRightInd w:val="0"/>
        <w:spacing w:after="0"/>
        <w:rPr>
          <w:rFonts w:cs="Arial"/>
        </w:rPr>
      </w:pPr>
      <w:r w:rsidRPr="00CE6199">
        <w:rPr>
          <w:rFonts w:cs="Arial"/>
        </w:rPr>
        <w:t>V letu 2022 so fitosanitarni inšpektorji opravili 287 inšpekcijskih nadzorov dobaviteljev v celoti ter 103 delne nadzore (samo administrativni nadzor ali preverjanje zdravstvenega stanja). Ugotovljenih je bilo 16 neskladij pri registriranih dobaviteljih, ki imajo dovoljenje za izdajanje etiket dobavitelja ter 9 pri dobaviteljih, ki dovoljenja za izdajo etiket dobavitelja nimajo. Največkrat ugotovljeno neskladje je bilo povezano s trženjem sorte kmetijskih rastlin, ki ni vpisana v skupni katalog sort ali sortno listo. Ostala ugotovljena neskladja se nanašajo na neizpolnjevanje obveznosti dobaviteljev (obveščanje o spremembah v registru dobaviteljev) ter neizpolnjevanje zahtev za trženje semenskega materiala kmetijskih rastlin (nepopolna etiketa dobavitelja).</w:t>
      </w:r>
    </w:p>
    <w:p w14:paraId="121476DB" w14:textId="77777777" w:rsidR="00F57AAF" w:rsidRPr="00CE6199" w:rsidRDefault="00F57AAF" w:rsidP="00F57AAF">
      <w:pPr>
        <w:autoSpaceDE w:val="0"/>
        <w:autoSpaceDN w:val="0"/>
        <w:adjustRightInd w:val="0"/>
        <w:spacing w:after="0"/>
        <w:rPr>
          <w:rFonts w:cs="Arial"/>
        </w:rPr>
      </w:pPr>
      <w:r w:rsidRPr="00CE6199">
        <w:rPr>
          <w:rFonts w:cs="Arial"/>
        </w:rPr>
        <w:t>Izrečenih je bilo 16 opozoril po ZIN ter izdanih pet odločb o prepovedi trženja semenskega materiala. V dveh primerih je bilo ugotovljeno neskladje odstopljeno v pristojno reševanje, v enem primeru neskladja ni bilo več možno odpraviti, enkrat pa je bilo neskladje odpravljeno v času inšpekcijskega nadzora. V dvanajstih primerih je bil pri nadzoru registriranih dobaviteljev zaznan prekršek.</w:t>
      </w:r>
    </w:p>
    <w:p w14:paraId="36207C96" w14:textId="77777777" w:rsidR="00F57AAF" w:rsidRPr="00CE6199" w:rsidRDefault="00F57AAF" w:rsidP="00F57AAF">
      <w:pPr>
        <w:autoSpaceDE w:val="0"/>
        <w:autoSpaceDN w:val="0"/>
        <w:adjustRightInd w:val="0"/>
        <w:spacing w:after="0"/>
        <w:rPr>
          <w:rFonts w:cs="Arial"/>
        </w:rPr>
      </w:pPr>
      <w:bookmarkStart w:id="95" w:name="_Hlk134439631"/>
      <w:bookmarkEnd w:id="94"/>
      <w:r w:rsidRPr="00CE6199">
        <w:rPr>
          <w:rFonts w:cs="Arial"/>
        </w:rPr>
        <w:t>Fitosanitarni inšpektorji so opravili tudi 12 inšpekcijskih nadzorov neregistriranih dobaviteljev ter pri treh neregistriranih dobaviteljih ugotovili, da so zavezanci za vpis v SEME register. V dveh primerih je bilo izrečeno opozorilo po ZIN, dvakrat pa je bil zaznan prekršek.</w:t>
      </w:r>
    </w:p>
    <w:bookmarkEnd w:id="95"/>
    <w:p w14:paraId="175855D8" w14:textId="77777777" w:rsidR="00F57AAF" w:rsidRPr="00CE6199" w:rsidRDefault="00F57AAF" w:rsidP="00F57AAF">
      <w:pPr>
        <w:spacing w:after="0" w:line="276" w:lineRule="auto"/>
        <w:rPr>
          <w:rFonts w:cs="Arial"/>
        </w:rPr>
      </w:pPr>
      <w:r w:rsidRPr="00CE6199">
        <w:rPr>
          <w:rFonts w:cs="Arial"/>
        </w:rPr>
        <w:t>Nadzor izpolnjevanja zahtev za semenski material, ki je namenjen trženju oz. se trži se opravlja tako pri dobaviteljih na mestih pridelave (njiva, trsnica, drevesnica, rastlinjak…) kot tudi na trgu.</w:t>
      </w:r>
    </w:p>
    <w:p w14:paraId="32E200A8" w14:textId="77777777" w:rsidR="00F57AAF" w:rsidRPr="00CE6199" w:rsidRDefault="00F57AAF" w:rsidP="00F57AAF">
      <w:pPr>
        <w:autoSpaceDE w:val="0"/>
        <w:autoSpaceDN w:val="0"/>
        <w:adjustRightInd w:val="0"/>
        <w:spacing w:after="0"/>
        <w:rPr>
          <w:rFonts w:cs="Arial"/>
        </w:rPr>
      </w:pPr>
      <w:bookmarkStart w:id="96" w:name="_Hlk134439583"/>
      <w:r w:rsidRPr="00CE6199">
        <w:rPr>
          <w:rFonts w:cs="Arial"/>
        </w:rPr>
        <w:t xml:space="preserve">V letu 2022 so fitosanitarni inšpektorji opravili 223 inšpekcijskih nadzorov </w:t>
      </w:r>
      <w:r w:rsidRPr="00CE6199">
        <w:rPr>
          <w:rFonts w:cs="Arial"/>
          <w:b/>
        </w:rPr>
        <w:t>na trgu</w:t>
      </w:r>
      <w:r w:rsidRPr="00CE6199">
        <w:rPr>
          <w:rFonts w:cs="Arial"/>
        </w:rPr>
        <w:t xml:space="preserve"> ( 2021: 224) in ugotovili 35 neskladij (2021: 22). Izrekli so 8 opozoril po ZIN (2021: 6), izdali 15 odločb o prepovedi trženja semenskega materiala (2021: 9), ki ne izpolnjuje predpisanih zahtev za trženje, sedemkrat je bilo neskladje odpravljeno v času inšpekcijskega nadzora, v štirih primerih odprava nepravilnosti več ni bila mogoča, enkrat pa je bilo neskladje odstopljeno v pristojno reševanje. V primeru neskladij na trgu je bil v 7 primerih zaznan prekršek.</w:t>
      </w:r>
    </w:p>
    <w:p w14:paraId="234007EC" w14:textId="77777777" w:rsidR="00F57AAF" w:rsidRPr="00CE6199" w:rsidRDefault="00F57AAF" w:rsidP="00F57AAF">
      <w:pPr>
        <w:autoSpaceDE w:val="0"/>
        <w:autoSpaceDN w:val="0"/>
        <w:adjustRightInd w:val="0"/>
        <w:spacing w:after="0"/>
        <w:rPr>
          <w:rFonts w:cs="Arial"/>
        </w:rPr>
      </w:pPr>
      <w:bookmarkStart w:id="97" w:name="_Hlk134439653"/>
      <w:bookmarkEnd w:id="96"/>
      <w:r w:rsidRPr="00CE6199">
        <w:rPr>
          <w:rFonts w:cs="Arial"/>
        </w:rPr>
        <w:t xml:space="preserve">V letu 2022 so fitosanitarni inšpektorji za prekrške povezane s semenskim materialom kmetijskih rastlin izdali 17 odločb o prekršku ter izdali 2 plačilna naloga </w:t>
      </w:r>
      <w:bookmarkEnd w:id="97"/>
      <w:r w:rsidRPr="00CE6199">
        <w:rPr>
          <w:rFonts w:cs="Arial"/>
        </w:rPr>
        <w:t>(2021:21 sankcij za prekrške).</w:t>
      </w:r>
    </w:p>
    <w:p w14:paraId="6A7CA8DF" w14:textId="77777777" w:rsidR="00F57AAF" w:rsidRPr="00CE6199" w:rsidRDefault="00F57AAF" w:rsidP="00F57AAF">
      <w:pPr>
        <w:autoSpaceDE w:val="0"/>
        <w:autoSpaceDN w:val="0"/>
        <w:adjustRightInd w:val="0"/>
        <w:spacing w:after="0"/>
        <w:rPr>
          <w:rFonts w:cs="Arial"/>
        </w:rPr>
      </w:pPr>
      <w:r w:rsidRPr="00CE6199">
        <w:rPr>
          <w:rFonts w:cs="Arial"/>
        </w:rPr>
        <w:t xml:space="preserve">Realizacija pregledov semenskega materiala na trgu je bila odlična (100%), število vzorcev za namen naknadne kontrole pa je minimalno odstopalo od načrtovanega (5 vzorcev). Za namen </w:t>
      </w:r>
      <w:r w:rsidRPr="00CE6199">
        <w:rPr>
          <w:rFonts w:cs="Arial"/>
          <w:b/>
        </w:rPr>
        <w:t>naknadne kontrole</w:t>
      </w:r>
      <w:r w:rsidRPr="00CE6199">
        <w:rPr>
          <w:rFonts w:cs="Arial"/>
        </w:rPr>
        <w:t xml:space="preserve"> je bilo na trgu odvzetih 155 vzorcev (2020:131), od tega 66 vzorcev semena zelenjadnic, 8 vzorcev sadik solate in kumar za solato ter 81 vzorcev poljščin. V preskus na poskusnem polju sta bila v letu 2022 vključena tudi dodatna vzorca paprike in melone, ki sta bila odvzeta na KS Brnik pri uvozu. Vzorci semenskega materiala so bili v pooblaščenem laboratoriju KIS preskušani glede kakovosti, tehnične čistoče ter škodljivih organizmov, na poskusnem polju v </w:t>
      </w:r>
      <w:proofErr w:type="spellStart"/>
      <w:r w:rsidRPr="00CE6199">
        <w:rPr>
          <w:rFonts w:cs="Arial"/>
        </w:rPr>
        <w:t>Jabljah</w:t>
      </w:r>
      <w:proofErr w:type="spellEnd"/>
      <w:r w:rsidRPr="00CE6199">
        <w:rPr>
          <w:rFonts w:cs="Arial"/>
        </w:rPr>
        <w:t xml:space="preserve"> pa glede sortne pristnosti in čistosti. Neskladje je bilo ugotovljeno pri 19 vzorcih (2021: 16). Pri 61 vzorcih semena zelenjadnic je bila preverjena kakovost v laboratoriju - kalivost, tehnična čistoča, ŠO. 9 vzorcev (15 %) ni izpolnjevalo pogojev za trženje. Pri vseh 9 neskladnih vzorcih je bil razlog neskladja neustrezna kalivost, ki je bila v šestih primerih manj kot 50 % (2 vzorca solate 0 %). Pri zelenjadnicah je bilo v naknadno kontrolo na poskusnem polju za namen preverjanja sortne čistosti in pristnosti vključenih 36 vzorcev – 10 kumar, 10 solat, 7 radičev, 5 kitajskih kapusov, 2 oljni buči, 1 melona in 1 paprika. Rezultati preverjanja sortne pristnosti in čistosti zelenjadnic so bili neskladni pri 10 vzorcih – 3 kumare, 2 solati, 2 radiča, 3 kitajski kapusi. Pri kumarah, solati, radiču in kitajskem kapusu je šlo za ugotovitev sortne netipičnosti in nepristnosti. V preskus sortne pristnosti in čistosti je bil vključen še vzorec semena paprike odvzet ob uvozu, ki pa je bil iz preskusa izločen, ker je bila na sadiki potrjena okužba z </w:t>
      </w:r>
      <w:proofErr w:type="spellStart"/>
      <w:r w:rsidRPr="00CE6199">
        <w:rPr>
          <w:rFonts w:cs="Arial"/>
        </w:rPr>
        <w:t>viroidom</w:t>
      </w:r>
      <w:proofErr w:type="spellEnd"/>
      <w:r w:rsidRPr="00CE6199">
        <w:rPr>
          <w:rFonts w:cs="Arial"/>
        </w:rPr>
        <w:t xml:space="preserve"> </w:t>
      </w:r>
      <w:proofErr w:type="spellStart"/>
      <w:r w:rsidRPr="00CE6199">
        <w:rPr>
          <w:rFonts w:cs="Arial"/>
        </w:rPr>
        <w:t>Potato</w:t>
      </w:r>
      <w:proofErr w:type="spellEnd"/>
      <w:r w:rsidRPr="00CE6199">
        <w:rPr>
          <w:rFonts w:cs="Arial"/>
        </w:rPr>
        <w:t xml:space="preserve"> </w:t>
      </w:r>
      <w:proofErr w:type="spellStart"/>
      <w:r w:rsidRPr="00CE6199">
        <w:rPr>
          <w:rFonts w:cs="Arial"/>
        </w:rPr>
        <w:t>spindle</w:t>
      </w:r>
      <w:proofErr w:type="spellEnd"/>
      <w:r w:rsidRPr="00CE6199">
        <w:rPr>
          <w:rFonts w:cs="Arial"/>
        </w:rPr>
        <w:t xml:space="preserve"> </w:t>
      </w:r>
      <w:proofErr w:type="spellStart"/>
      <w:r w:rsidRPr="00CE6199">
        <w:rPr>
          <w:rFonts w:cs="Arial"/>
        </w:rPr>
        <w:t>tuber</w:t>
      </w:r>
      <w:proofErr w:type="spellEnd"/>
      <w:r w:rsidRPr="00CE6199">
        <w:rPr>
          <w:rFonts w:cs="Arial"/>
        </w:rPr>
        <w:t xml:space="preserve"> </w:t>
      </w:r>
      <w:proofErr w:type="spellStart"/>
      <w:r w:rsidRPr="00CE6199">
        <w:rPr>
          <w:rFonts w:cs="Arial"/>
        </w:rPr>
        <w:t>viroid</w:t>
      </w:r>
      <w:proofErr w:type="spellEnd"/>
      <w:r w:rsidRPr="00CE6199">
        <w:rPr>
          <w:rFonts w:cs="Arial"/>
        </w:rPr>
        <w:t xml:space="preserve">, ki je nadzorovan </w:t>
      </w:r>
      <w:proofErr w:type="spellStart"/>
      <w:r w:rsidRPr="00CE6199">
        <w:rPr>
          <w:rFonts w:cs="Arial"/>
        </w:rPr>
        <w:t>nekarantenski</w:t>
      </w:r>
      <w:proofErr w:type="spellEnd"/>
      <w:r w:rsidRPr="00CE6199">
        <w:rPr>
          <w:rFonts w:cs="Arial"/>
        </w:rPr>
        <w:t xml:space="preserve"> škodljivi organizem in za katerega je po predpisih o zdravju rastlin zahtevana 0 % prisotnost na semenu ter sadilnem materialu. </w:t>
      </w:r>
    </w:p>
    <w:p w14:paraId="4B675F6F" w14:textId="77777777" w:rsidR="00F57AAF" w:rsidRPr="00CE6199" w:rsidRDefault="00F57AAF" w:rsidP="00F57AAF">
      <w:pPr>
        <w:autoSpaceDE w:val="0"/>
        <w:autoSpaceDN w:val="0"/>
        <w:adjustRightInd w:val="0"/>
        <w:spacing w:after="0"/>
        <w:rPr>
          <w:rFonts w:cs="Arial"/>
        </w:rPr>
      </w:pPr>
      <w:r w:rsidRPr="00CE6199">
        <w:rPr>
          <w:rFonts w:cs="Arial"/>
        </w:rPr>
        <w:t xml:space="preserve">Pri poljščinah je bilo v naknadno kontrolo vključenih 81 vzorcev poljščin - krompir (45), žita (29), koruza (5) in dve buči. Vsi vzorci poljščin so bili skladni. </w:t>
      </w:r>
    </w:p>
    <w:p w14:paraId="57C4F8CB" w14:textId="77777777" w:rsidR="00F57AAF" w:rsidRPr="00CE6199" w:rsidRDefault="00F57AAF" w:rsidP="00F57AAF">
      <w:pPr>
        <w:spacing w:after="0"/>
        <w:rPr>
          <w:rFonts w:cs="Arial"/>
          <w:lang w:eastAsia="sl-SI"/>
        </w:rPr>
      </w:pPr>
      <w:r w:rsidRPr="00CE6199">
        <w:rPr>
          <w:rFonts w:cs="Arial"/>
          <w:lang w:eastAsia="sl-SI"/>
        </w:rPr>
        <w:t xml:space="preserve">Fitosanitarni inšpektorji so opravili tudi 13 nadzorov </w:t>
      </w:r>
      <w:r w:rsidRPr="00CE6199">
        <w:rPr>
          <w:rFonts w:cs="Arial"/>
          <w:b/>
          <w:lang w:eastAsia="sl-SI"/>
        </w:rPr>
        <w:t>prodaje semenskega materiala na spletu</w:t>
      </w:r>
      <w:r w:rsidRPr="00CE6199">
        <w:rPr>
          <w:rFonts w:cs="Arial"/>
          <w:lang w:eastAsia="sl-SI"/>
        </w:rPr>
        <w:t xml:space="preserve"> ter v štirih primerih ugotovili neskladje. Zaznani so bili štirje prekrški. </w:t>
      </w:r>
    </w:p>
    <w:p w14:paraId="3A896AEC" w14:textId="692D82D7" w:rsidR="00F57AAF" w:rsidRDefault="00F57AAF" w:rsidP="00F57AAF">
      <w:pPr>
        <w:autoSpaceDE w:val="0"/>
        <w:autoSpaceDN w:val="0"/>
        <w:adjustRightInd w:val="0"/>
        <w:spacing w:after="0"/>
        <w:rPr>
          <w:rFonts w:cs="Arial"/>
        </w:rPr>
      </w:pPr>
      <w:r w:rsidRPr="00CE6199">
        <w:rPr>
          <w:rFonts w:cs="Arial"/>
        </w:rPr>
        <w:lastRenderedPageBreak/>
        <w:t xml:space="preserve">Poleg vzorčenja semenskega materiala za naknadno kontrolo, so fitosanitarni inšpektorji vzorčili tudi seme koruze, oljne ogrščice, soje in lucerne za analiziranje </w:t>
      </w:r>
      <w:r w:rsidRPr="00CE6199">
        <w:rPr>
          <w:rFonts w:cs="Arial"/>
          <w:b/>
        </w:rPr>
        <w:t>morebitne prisotnosti gensko spremenjenih organizmov</w:t>
      </w:r>
      <w:r w:rsidRPr="00CE6199">
        <w:rPr>
          <w:rFonts w:cs="Arial"/>
        </w:rPr>
        <w:t xml:space="preserve"> (GSO). Skupno je bilo odvzetih 23 vzorcev semen: 15 vzorcev koruze, 4 vzorci oljne ogrščice, 4 vzorci soje ter 2 vzorca lucerne. Nepravilnosti niso bile ugotovljene.</w:t>
      </w:r>
    </w:p>
    <w:p w14:paraId="120164D3" w14:textId="77777777" w:rsidR="00FF2CA3" w:rsidRPr="00CE6199" w:rsidRDefault="00FF2CA3" w:rsidP="00F57AAF">
      <w:pPr>
        <w:autoSpaceDE w:val="0"/>
        <w:autoSpaceDN w:val="0"/>
        <w:adjustRightInd w:val="0"/>
        <w:spacing w:after="0"/>
        <w:rPr>
          <w:rFonts w:cs="Arial"/>
        </w:rPr>
      </w:pPr>
    </w:p>
    <w:p w14:paraId="3694109A" w14:textId="25353BCF" w:rsidR="00365CEE" w:rsidRPr="008C703C" w:rsidRDefault="00365CEE" w:rsidP="00FF2CA3">
      <w:pPr>
        <w:pStyle w:val="Naslov2"/>
      </w:pPr>
      <w:bookmarkStart w:id="98" w:name="_Toc154135976"/>
      <w:r w:rsidRPr="008C703C">
        <w:t>FITOFARM</w:t>
      </w:r>
      <w:r w:rsidR="00063B80">
        <w:t>ACEVTSKA</w:t>
      </w:r>
      <w:r w:rsidRPr="008C703C">
        <w:t xml:space="preserve"> SREDST</w:t>
      </w:r>
      <w:r w:rsidR="00063B80">
        <w:t>VA</w:t>
      </w:r>
      <w:bookmarkEnd w:id="98"/>
    </w:p>
    <w:p w14:paraId="04D0BE7F" w14:textId="77777777" w:rsidR="00FF2CA3" w:rsidRPr="00FF2CA3" w:rsidRDefault="00FF2CA3" w:rsidP="00FF2CA3">
      <w:pPr>
        <w:pStyle w:val="Odstavekseznama"/>
        <w:keepNext/>
        <w:numPr>
          <w:ilvl w:val="1"/>
          <w:numId w:val="22"/>
        </w:numPr>
        <w:spacing w:before="240" w:after="240" w:line="276" w:lineRule="auto"/>
        <w:contextualSpacing w:val="0"/>
        <w:outlineLvl w:val="0"/>
        <w:rPr>
          <w:rFonts w:cs="Arial"/>
          <w:b/>
          <w:bCs/>
          <w:vanish/>
          <w:color w:val="0000FF"/>
          <w:sz w:val="28"/>
          <w:szCs w:val="28"/>
        </w:rPr>
      </w:pPr>
      <w:bookmarkStart w:id="99" w:name="_Toc154135977"/>
      <w:bookmarkEnd w:id="99"/>
    </w:p>
    <w:p w14:paraId="7185EA90" w14:textId="6244CF47" w:rsidR="003A201B" w:rsidRPr="00BA3A7F" w:rsidRDefault="003A201B" w:rsidP="00B31E69">
      <w:pPr>
        <w:pStyle w:val="Naslov3"/>
      </w:pPr>
      <w:bookmarkStart w:id="100" w:name="_Toc154135978"/>
      <w:r w:rsidRPr="00FF2CA3">
        <w:t>Upravne</w:t>
      </w:r>
      <w:r w:rsidRPr="00BA3A7F">
        <w:t xml:space="preserve"> </w:t>
      </w:r>
      <w:r w:rsidR="00D73E65" w:rsidRPr="00BA3A7F">
        <w:t xml:space="preserve">in strokovne </w:t>
      </w:r>
      <w:r w:rsidRPr="00BA3A7F">
        <w:t xml:space="preserve">naloge </w:t>
      </w:r>
      <w:r w:rsidR="00BA3A7F" w:rsidRPr="00BA3A7F">
        <w:t xml:space="preserve">na področju </w:t>
      </w:r>
      <w:r w:rsidR="00BA3A7F">
        <w:t>FFS</w:t>
      </w:r>
      <w:bookmarkEnd w:id="100"/>
    </w:p>
    <w:p w14:paraId="35266DE0" w14:textId="77777777" w:rsidR="003F7B9A" w:rsidRPr="00CE6199" w:rsidRDefault="003F7B9A" w:rsidP="003A201B">
      <w:pPr>
        <w:autoSpaceDE w:val="0"/>
        <w:autoSpaceDN w:val="0"/>
        <w:adjustRightInd w:val="0"/>
        <w:spacing w:before="0" w:after="0"/>
        <w:rPr>
          <w:rFonts w:cs="Arial"/>
          <w:lang w:val="it-IT" w:eastAsia="sl-SI"/>
        </w:rPr>
      </w:pPr>
    </w:p>
    <w:p w14:paraId="249A30B1" w14:textId="77777777" w:rsidR="00F57AAF" w:rsidRPr="00CE6199" w:rsidRDefault="00F57AAF" w:rsidP="00F57AAF">
      <w:pPr>
        <w:autoSpaceDE w:val="0"/>
        <w:autoSpaceDN w:val="0"/>
        <w:adjustRightInd w:val="0"/>
        <w:spacing w:before="0" w:after="0"/>
        <w:rPr>
          <w:rFonts w:cs="Arial"/>
          <w:lang w:val="it-IT" w:eastAsia="sl-SI"/>
        </w:rPr>
      </w:pPr>
      <w:proofErr w:type="spellStart"/>
      <w:r w:rsidRPr="00CE6199">
        <w:rPr>
          <w:rFonts w:cs="Arial"/>
          <w:lang w:val="it-IT" w:eastAsia="sl-SI"/>
        </w:rPr>
        <w:t>Sektor</w:t>
      </w:r>
      <w:proofErr w:type="spellEnd"/>
      <w:r w:rsidRPr="00CE6199">
        <w:rPr>
          <w:rFonts w:cs="Arial"/>
          <w:lang w:val="it-IT" w:eastAsia="sl-SI"/>
        </w:rPr>
        <w:t xml:space="preserve"> za FFS </w:t>
      </w:r>
      <w:proofErr w:type="spellStart"/>
      <w:r w:rsidRPr="00CE6199">
        <w:rPr>
          <w:rFonts w:cs="Arial"/>
          <w:lang w:val="it-IT" w:eastAsia="sl-SI"/>
        </w:rPr>
        <w:t>sodeluje</w:t>
      </w:r>
      <w:proofErr w:type="spellEnd"/>
      <w:r w:rsidRPr="00CE6199">
        <w:rPr>
          <w:rFonts w:cs="Arial"/>
          <w:lang w:val="it-IT" w:eastAsia="sl-SI"/>
        </w:rPr>
        <w:t xml:space="preserve"> v </w:t>
      </w:r>
      <w:proofErr w:type="spellStart"/>
      <w:r w:rsidRPr="00CE6199">
        <w:rPr>
          <w:rFonts w:cs="Arial"/>
          <w:lang w:val="it-IT" w:eastAsia="sl-SI"/>
        </w:rPr>
        <w:t>programu</w:t>
      </w:r>
      <w:proofErr w:type="spellEnd"/>
      <w:r w:rsidRPr="00CE6199">
        <w:rPr>
          <w:rFonts w:cs="Arial"/>
          <w:lang w:val="it-IT" w:eastAsia="sl-SI"/>
        </w:rPr>
        <w:t xml:space="preserve"> </w:t>
      </w:r>
      <w:proofErr w:type="spellStart"/>
      <w:r w:rsidRPr="00CE6199">
        <w:rPr>
          <w:rFonts w:cs="Arial"/>
          <w:lang w:val="it-IT" w:eastAsia="sl-SI"/>
        </w:rPr>
        <w:t>ocenjevanja</w:t>
      </w:r>
      <w:proofErr w:type="spellEnd"/>
      <w:r w:rsidRPr="00CE6199">
        <w:rPr>
          <w:rFonts w:cs="Arial"/>
          <w:lang w:val="it-IT" w:eastAsia="sl-SI"/>
        </w:rPr>
        <w:t xml:space="preserve"> </w:t>
      </w:r>
      <w:proofErr w:type="spellStart"/>
      <w:r w:rsidRPr="00CE6199">
        <w:rPr>
          <w:rFonts w:cs="Arial"/>
          <w:lang w:val="it-IT" w:eastAsia="sl-SI"/>
        </w:rPr>
        <w:t>novih</w:t>
      </w:r>
      <w:proofErr w:type="spellEnd"/>
      <w:r w:rsidRPr="00CE6199">
        <w:rPr>
          <w:rFonts w:cs="Arial"/>
          <w:lang w:val="it-IT" w:eastAsia="sl-SI"/>
        </w:rPr>
        <w:t xml:space="preserve"> </w:t>
      </w:r>
      <w:proofErr w:type="spellStart"/>
      <w:r w:rsidRPr="00CE6199">
        <w:rPr>
          <w:rFonts w:cs="Arial"/>
          <w:lang w:val="it-IT" w:eastAsia="sl-SI"/>
        </w:rPr>
        <w:t>aktivnih</w:t>
      </w:r>
      <w:proofErr w:type="spellEnd"/>
      <w:r w:rsidRPr="00CE6199">
        <w:rPr>
          <w:rFonts w:cs="Arial"/>
          <w:lang w:val="it-IT" w:eastAsia="sl-SI"/>
        </w:rPr>
        <w:t xml:space="preserve"> </w:t>
      </w:r>
      <w:proofErr w:type="spellStart"/>
      <w:r w:rsidRPr="00CE6199">
        <w:rPr>
          <w:rFonts w:cs="Arial"/>
          <w:lang w:val="it-IT" w:eastAsia="sl-SI"/>
        </w:rPr>
        <w:t>snovi</w:t>
      </w:r>
      <w:proofErr w:type="spellEnd"/>
      <w:r w:rsidRPr="00CE6199">
        <w:rPr>
          <w:rFonts w:cs="Arial"/>
          <w:lang w:val="it-IT" w:eastAsia="sl-SI"/>
        </w:rPr>
        <w:t xml:space="preserve"> in v </w:t>
      </w:r>
      <w:proofErr w:type="spellStart"/>
      <w:r w:rsidRPr="00CE6199">
        <w:rPr>
          <w:rFonts w:cs="Arial"/>
          <w:lang w:val="it-IT" w:eastAsia="sl-SI"/>
        </w:rPr>
        <w:t>programu</w:t>
      </w:r>
      <w:proofErr w:type="spellEnd"/>
      <w:r w:rsidRPr="00CE6199">
        <w:rPr>
          <w:rFonts w:cs="Arial"/>
          <w:lang w:val="it-IT" w:eastAsia="sl-SI"/>
        </w:rPr>
        <w:t xml:space="preserve"> </w:t>
      </w:r>
      <w:proofErr w:type="spellStart"/>
      <w:r w:rsidRPr="00CE6199">
        <w:rPr>
          <w:rFonts w:cs="Arial"/>
          <w:lang w:val="it-IT" w:eastAsia="sl-SI"/>
        </w:rPr>
        <w:t>revizije</w:t>
      </w:r>
      <w:proofErr w:type="spellEnd"/>
      <w:r w:rsidRPr="00CE6199">
        <w:rPr>
          <w:rFonts w:cs="Arial"/>
          <w:lang w:val="it-IT" w:eastAsia="sl-SI"/>
        </w:rPr>
        <w:t xml:space="preserve"> </w:t>
      </w:r>
      <w:proofErr w:type="spellStart"/>
      <w:r w:rsidRPr="00CE6199">
        <w:rPr>
          <w:rFonts w:cs="Arial"/>
          <w:lang w:val="it-IT" w:eastAsia="sl-SI"/>
        </w:rPr>
        <w:t>odobrenih</w:t>
      </w:r>
      <w:proofErr w:type="spellEnd"/>
      <w:r w:rsidRPr="00CE6199">
        <w:rPr>
          <w:rFonts w:cs="Arial"/>
          <w:lang w:val="it-IT" w:eastAsia="sl-SI"/>
        </w:rPr>
        <w:t xml:space="preserve"> </w:t>
      </w:r>
      <w:proofErr w:type="spellStart"/>
      <w:r w:rsidRPr="00CE6199">
        <w:rPr>
          <w:rFonts w:cs="Arial"/>
          <w:lang w:val="it-IT" w:eastAsia="sl-SI"/>
        </w:rPr>
        <w:t>aktivnih</w:t>
      </w:r>
      <w:proofErr w:type="spellEnd"/>
      <w:r w:rsidRPr="00CE6199">
        <w:rPr>
          <w:rFonts w:cs="Arial"/>
          <w:lang w:val="it-IT" w:eastAsia="sl-SI"/>
        </w:rPr>
        <w:t xml:space="preserve"> </w:t>
      </w:r>
      <w:proofErr w:type="spellStart"/>
      <w:r w:rsidRPr="00CE6199">
        <w:rPr>
          <w:rFonts w:cs="Arial"/>
          <w:lang w:val="it-IT" w:eastAsia="sl-SI"/>
        </w:rPr>
        <w:t>snovi</w:t>
      </w:r>
      <w:proofErr w:type="spellEnd"/>
      <w:r w:rsidRPr="00CE6199">
        <w:rPr>
          <w:rFonts w:cs="Arial"/>
          <w:lang w:val="it-IT" w:eastAsia="sl-SI"/>
        </w:rPr>
        <w:t xml:space="preserve">, </w:t>
      </w:r>
      <w:proofErr w:type="spellStart"/>
      <w:r w:rsidRPr="00CE6199">
        <w:rPr>
          <w:rFonts w:cs="Arial"/>
          <w:lang w:val="it-IT" w:eastAsia="sl-SI"/>
        </w:rPr>
        <w:t>ki</w:t>
      </w:r>
      <w:proofErr w:type="spellEnd"/>
      <w:r w:rsidRPr="00CE6199">
        <w:rPr>
          <w:rFonts w:cs="Arial"/>
          <w:lang w:val="it-IT" w:eastAsia="sl-SI"/>
        </w:rPr>
        <w:t xml:space="preserve"> se </w:t>
      </w:r>
      <w:proofErr w:type="spellStart"/>
      <w:r w:rsidRPr="00CE6199">
        <w:rPr>
          <w:rFonts w:cs="Arial"/>
          <w:lang w:val="it-IT" w:eastAsia="sl-SI"/>
        </w:rPr>
        <w:t>uporabljajo</w:t>
      </w:r>
      <w:proofErr w:type="spellEnd"/>
      <w:r w:rsidRPr="00CE6199">
        <w:rPr>
          <w:rFonts w:cs="Arial"/>
          <w:lang w:val="it-IT" w:eastAsia="sl-SI"/>
        </w:rPr>
        <w:t xml:space="preserve"> v FFS za </w:t>
      </w:r>
      <w:proofErr w:type="spellStart"/>
      <w:r w:rsidRPr="00CE6199">
        <w:rPr>
          <w:rFonts w:cs="Arial"/>
          <w:lang w:val="it-IT" w:eastAsia="sl-SI"/>
        </w:rPr>
        <w:t>raven</w:t>
      </w:r>
      <w:proofErr w:type="spellEnd"/>
      <w:r w:rsidRPr="00CE6199">
        <w:rPr>
          <w:rFonts w:cs="Arial"/>
          <w:lang w:val="it-IT" w:eastAsia="sl-SI"/>
        </w:rPr>
        <w:t xml:space="preserve"> EU, </w:t>
      </w:r>
      <w:proofErr w:type="spellStart"/>
      <w:r w:rsidRPr="00CE6199">
        <w:rPr>
          <w:rFonts w:cs="Arial"/>
          <w:lang w:val="it-IT" w:eastAsia="sl-SI"/>
        </w:rPr>
        <w:t>vključno</w:t>
      </w:r>
      <w:proofErr w:type="spellEnd"/>
      <w:r w:rsidRPr="00CE6199">
        <w:rPr>
          <w:rFonts w:cs="Arial"/>
          <w:lang w:val="it-IT" w:eastAsia="sl-SI"/>
        </w:rPr>
        <w:t xml:space="preserve"> z </w:t>
      </w:r>
      <w:proofErr w:type="spellStart"/>
      <w:r w:rsidRPr="00CE6199">
        <w:rPr>
          <w:rFonts w:cs="Arial"/>
          <w:lang w:val="it-IT" w:eastAsia="sl-SI"/>
        </w:rPr>
        <w:t>njihovimi</w:t>
      </w:r>
      <w:proofErr w:type="spellEnd"/>
      <w:r w:rsidRPr="00CE6199">
        <w:rPr>
          <w:rFonts w:cs="Arial"/>
          <w:lang w:val="it-IT" w:eastAsia="sl-SI"/>
        </w:rPr>
        <w:t xml:space="preserve"> </w:t>
      </w:r>
      <w:proofErr w:type="spellStart"/>
      <w:r w:rsidRPr="00CE6199">
        <w:rPr>
          <w:rFonts w:cs="Arial"/>
          <w:lang w:val="it-IT" w:eastAsia="sl-SI"/>
        </w:rPr>
        <w:t>ostanki</w:t>
      </w:r>
      <w:proofErr w:type="spellEnd"/>
      <w:r w:rsidRPr="00CE6199">
        <w:rPr>
          <w:rFonts w:cs="Arial"/>
          <w:lang w:val="it-IT" w:eastAsia="sl-SI"/>
        </w:rPr>
        <w:t xml:space="preserve"> v </w:t>
      </w:r>
      <w:proofErr w:type="spellStart"/>
      <w:r w:rsidRPr="00CE6199">
        <w:rPr>
          <w:rFonts w:cs="Arial"/>
          <w:lang w:val="it-IT" w:eastAsia="sl-SI"/>
        </w:rPr>
        <w:t>živilih</w:t>
      </w:r>
      <w:proofErr w:type="spellEnd"/>
      <w:r w:rsidRPr="00CE6199">
        <w:rPr>
          <w:rFonts w:cs="Arial"/>
          <w:lang w:val="it-IT" w:eastAsia="sl-SI"/>
        </w:rPr>
        <w:t xml:space="preserve">, in </w:t>
      </w:r>
      <w:proofErr w:type="spellStart"/>
      <w:r w:rsidRPr="00CE6199">
        <w:rPr>
          <w:rFonts w:cs="Arial"/>
          <w:lang w:val="it-IT" w:eastAsia="sl-SI"/>
        </w:rPr>
        <w:t>sicer</w:t>
      </w:r>
      <w:proofErr w:type="spellEnd"/>
      <w:r w:rsidRPr="00CE6199">
        <w:rPr>
          <w:rFonts w:cs="Arial"/>
          <w:lang w:val="it-IT" w:eastAsia="sl-SI"/>
        </w:rPr>
        <w:t xml:space="preserve"> </w:t>
      </w:r>
      <w:proofErr w:type="spellStart"/>
      <w:r w:rsidRPr="00CE6199">
        <w:rPr>
          <w:rFonts w:cs="Arial"/>
          <w:lang w:val="it-IT" w:eastAsia="sl-SI"/>
        </w:rPr>
        <w:t>kot</w:t>
      </w:r>
      <w:proofErr w:type="spellEnd"/>
      <w:r w:rsidRPr="00CE6199">
        <w:rPr>
          <w:rFonts w:cs="Arial"/>
          <w:lang w:val="it-IT" w:eastAsia="sl-SI"/>
        </w:rPr>
        <w:t xml:space="preserve"> </w:t>
      </w:r>
      <w:proofErr w:type="spellStart"/>
      <w:r w:rsidRPr="00CE6199">
        <w:rPr>
          <w:rFonts w:cs="Arial"/>
          <w:lang w:val="it-IT" w:eastAsia="sl-SI"/>
        </w:rPr>
        <w:t>država</w:t>
      </w:r>
      <w:proofErr w:type="spellEnd"/>
      <w:r w:rsidRPr="00CE6199">
        <w:rPr>
          <w:rFonts w:cs="Arial"/>
          <w:lang w:val="it-IT" w:eastAsia="sl-SI"/>
        </w:rPr>
        <w:t xml:space="preserve"> </w:t>
      </w:r>
      <w:proofErr w:type="spellStart"/>
      <w:r w:rsidRPr="00CE6199">
        <w:rPr>
          <w:rFonts w:cs="Arial"/>
          <w:lang w:val="it-IT" w:eastAsia="sl-SI"/>
        </w:rPr>
        <w:t>poročevalka</w:t>
      </w:r>
      <w:proofErr w:type="spellEnd"/>
      <w:r w:rsidRPr="00CE6199">
        <w:rPr>
          <w:rFonts w:cs="Arial"/>
          <w:lang w:val="it-IT" w:eastAsia="sl-SI"/>
        </w:rPr>
        <w:t xml:space="preserve"> ali </w:t>
      </w:r>
      <w:proofErr w:type="spellStart"/>
      <w:r w:rsidRPr="00CE6199">
        <w:rPr>
          <w:rFonts w:cs="Arial"/>
          <w:lang w:val="it-IT" w:eastAsia="sl-SI"/>
        </w:rPr>
        <w:t>soporočevalka</w:t>
      </w:r>
      <w:proofErr w:type="spellEnd"/>
      <w:r w:rsidRPr="00CE6199">
        <w:rPr>
          <w:rFonts w:cs="Arial"/>
          <w:lang w:val="it-IT" w:eastAsia="sl-SI"/>
        </w:rPr>
        <w:t xml:space="preserve">. </w:t>
      </w:r>
      <w:proofErr w:type="spellStart"/>
      <w:r w:rsidRPr="00CE6199">
        <w:rPr>
          <w:rFonts w:cs="Arial"/>
          <w:lang w:val="it-IT" w:eastAsia="sl-SI"/>
        </w:rPr>
        <w:t>Ocenjevanje</w:t>
      </w:r>
      <w:proofErr w:type="spellEnd"/>
      <w:r w:rsidRPr="00CE6199">
        <w:rPr>
          <w:rFonts w:cs="Arial"/>
          <w:lang w:val="it-IT" w:eastAsia="sl-SI"/>
        </w:rPr>
        <w:t xml:space="preserve"> </w:t>
      </w:r>
      <w:proofErr w:type="spellStart"/>
      <w:r w:rsidRPr="00CE6199">
        <w:rPr>
          <w:rFonts w:cs="Arial"/>
          <w:lang w:val="it-IT" w:eastAsia="sl-SI"/>
        </w:rPr>
        <w:t>aktivnih</w:t>
      </w:r>
      <w:proofErr w:type="spellEnd"/>
      <w:r w:rsidRPr="00CE6199">
        <w:rPr>
          <w:rFonts w:cs="Arial"/>
          <w:lang w:val="it-IT" w:eastAsia="sl-SI"/>
        </w:rPr>
        <w:t xml:space="preserve"> </w:t>
      </w:r>
      <w:proofErr w:type="spellStart"/>
      <w:r w:rsidRPr="00CE6199">
        <w:rPr>
          <w:rFonts w:cs="Arial"/>
          <w:lang w:val="it-IT" w:eastAsia="sl-SI"/>
        </w:rPr>
        <w:t>snovi</w:t>
      </w:r>
      <w:proofErr w:type="spellEnd"/>
      <w:r w:rsidRPr="00CE6199">
        <w:rPr>
          <w:rFonts w:cs="Arial"/>
          <w:lang w:val="it-IT" w:eastAsia="sl-SI"/>
        </w:rPr>
        <w:t xml:space="preserve"> je </w:t>
      </w:r>
      <w:proofErr w:type="spellStart"/>
      <w:r w:rsidRPr="00CE6199">
        <w:rPr>
          <w:rFonts w:cs="Arial"/>
          <w:lang w:val="it-IT" w:eastAsia="sl-SI"/>
        </w:rPr>
        <w:t>postopek</w:t>
      </w:r>
      <w:proofErr w:type="spellEnd"/>
      <w:r w:rsidRPr="00CE6199">
        <w:rPr>
          <w:rFonts w:cs="Arial"/>
          <w:lang w:val="it-IT" w:eastAsia="sl-SI"/>
        </w:rPr>
        <w:t xml:space="preserve">, </w:t>
      </w:r>
      <w:proofErr w:type="spellStart"/>
      <w:r w:rsidRPr="00CE6199">
        <w:rPr>
          <w:rFonts w:cs="Arial"/>
          <w:lang w:val="it-IT" w:eastAsia="sl-SI"/>
        </w:rPr>
        <w:t>ki</w:t>
      </w:r>
      <w:proofErr w:type="spellEnd"/>
      <w:r w:rsidRPr="00CE6199">
        <w:rPr>
          <w:rFonts w:cs="Arial"/>
          <w:lang w:val="it-IT" w:eastAsia="sl-SI"/>
        </w:rPr>
        <w:t xml:space="preserve"> </w:t>
      </w:r>
      <w:proofErr w:type="spellStart"/>
      <w:r w:rsidRPr="00CE6199">
        <w:rPr>
          <w:rFonts w:cs="Arial"/>
          <w:lang w:val="it-IT" w:eastAsia="sl-SI"/>
        </w:rPr>
        <w:t>traja</w:t>
      </w:r>
      <w:proofErr w:type="spellEnd"/>
      <w:r w:rsidRPr="00CE6199">
        <w:rPr>
          <w:rFonts w:cs="Arial"/>
          <w:lang w:val="it-IT" w:eastAsia="sl-SI"/>
        </w:rPr>
        <w:t xml:space="preserve"> tri </w:t>
      </w:r>
      <w:proofErr w:type="spellStart"/>
      <w:r w:rsidRPr="00CE6199">
        <w:rPr>
          <w:rFonts w:cs="Arial"/>
          <w:lang w:val="it-IT" w:eastAsia="sl-SI"/>
        </w:rPr>
        <w:t>leta</w:t>
      </w:r>
      <w:proofErr w:type="spellEnd"/>
      <w:r w:rsidRPr="00CE6199">
        <w:rPr>
          <w:rFonts w:cs="Arial"/>
          <w:lang w:val="it-IT" w:eastAsia="sl-SI"/>
        </w:rPr>
        <w:t xml:space="preserve"> ali </w:t>
      </w:r>
      <w:proofErr w:type="spellStart"/>
      <w:r w:rsidRPr="00CE6199">
        <w:rPr>
          <w:rFonts w:cs="Arial"/>
          <w:lang w:val="it-IT" w:eastAsia="sl-SI"/>
        </w:rPr>
        <w:t>več</w:t>
      </w:r>
      <w:proofErr w:type="spellEnd"/>
      <w:r w:rsidRPr="00CE6199">
        <w:rPr>
          <w:rFonts w:cs="Arial"/>
          <w:lang w:val="it-IT" w:eastAsia="sl-SI"/>
        </w:rPr>
        <w:t xml:space="preserve">, v </w:t>
      </w:r>
      <w:proofErr w:type="spellStart"/>
      <w:r w:rsidRPr="00CE6199">
        <w:rPr>
          <w:rFonts w:cs="Arial"/>
          <w:lang w:val="it-IT" w:eastAsia="sl-SI"/>
        </w:rPr>
        <w:t>njem</w:t>
      </w:r>
      <w:proofErr w:type="spellEnd"/>
      <w:r w:rsidRPr="00CE6199">
        <w:rPr>
          <w:rFonts w:cs="Arial"/>
          <w:lang w:val="it-IT" w:eastAsia="sl-SI"/>
        </w:rPr>
        <w:t xml:space="preserve"> </w:t>
      </w:r>
      <w:proofErr w:type="spellStart"/>
      <w:r w:rsidRPr="00CE6199">
        <w:rPr>
          <w:rFonts w:cs="Arial"/>
          <w:lang w:val="it-IT" w:eastAsia="sl-SI"/>
        </w:rPr>
        <w:t>sodelujejo</w:t>
      </w:r>
      <w:proofErr w:type="spellEnd"/>
      <w:r w:rsidRPr="00CE6199">
        <w:rPr>
          <w:rFonts w:cs="Arial"/>
          <w:lang w:val="it-IT" w:eastAsia="sl-SI"/>
        </w:rPr>
        <w:t xml:space="preserve"> </w:t>
      </w:r>
      <w:proofErr w:type="spellStart"/>
      <w:r w:rsidRPr="00CE6199">
        <w:rPr>
          <w:rFonts w:cs="Arial"/>
          <w:lang w:val="it-IT" w:eastAsia="sl-SI"/>
        </w:rPr>
        <w:t>vse</w:t>
      </w:r>
      <w:proofErr w:type="spellEnd"/>
      <w:r w:rsidRPr="00CE6199">
        <w:rPr>
          <w:rFonts w:cs="Arial"/>
          <w:lang w:val="it-IT" w:eastAsia="sl-SI"/>
        </w:rPr>
        <w:t xml:space="preserve"> </w:t>
      </w:r>
      <w:proofErr w:type="spellStart"/>
      <w:r w:rsidRPr="00CE6199">
        <w:rPr>
          <w:rFonts w:cs="Arial"/>
          <w:lang w:val="it-IT" w:eastAsia="sl-SI"/>
        </w:rPr>
        <w:t>države</w:t>
      </w:r>
      <w:proofErr w:type="spellEnd"/>
      <w:r w:rsidRPr="00CE6199">
        <w:rPr>
          <w:rFonts w:cs="Arial"/>
          <w:lang w:val="it-IT" w:eastAsia="sl-SI"/>
        </w:rPr>
        <w:t xml:space="preserve"> </w:t>
      </w:r>
      <w:proofErr w:type="spellStart"/>
      <w:r w:rsidRPr="00CE6199">
        <w:rPr>
          <w:rFonts w:cs="Arial"/>
          <w:lang w:val="it-IT" w:eastAsia="sl-SI"/>
        </w:rPr>
        <w:t>članice</w:t>
      </w:r>
      <w:proofErr w:type="spellEnd"/>
      <w:r w:rsidRPr="00CE6199">
        <w:rPr>
          <w:rFonts w:cs="Arial"/>
          <w:lang w:val="it-IT" w:eastAsia="sl-SI"/>
        </w:rPr>
        <w:t xml:space="preserve"> EU, EFSA in EK. Po </w:t>
      </w:r>
      <w:proofErr w:type="spellStart"/>
      <w:r w:rsidRPr="00CE6199">
        <w:rPr>
          <w:rFonts w:cs="Arial"/>
          <w:lang w:val="it-IT" w:eastAsia="sl-SI"/>
        </w:rPr>
        <w:t>odobritvi</w:t>
      </w:r>
      <w:proofErr w:type="spellEnd"/>
      <w:r w:rsidRPr="00CE6199">
        <w:rPr>
          <w:rFonts w:cs="Arial"/>
          <w:lang w:val="it-IT" w:eastAsia="sl-SI"/>
        </w:rPr>
        <w:t xml:space="preserve"> </w:t>
      </w:r>
      <w:proofErr w:type="spellStart"/>
      <w:r w:rsidRPr="00CE6199">
        <w:rPr>
          <w:rFonts w:cs="Arial"/>
          <w:lang w:val="it-IT" w:eastAsia="sl-SI"/>
        </w:rPr>
        <w:t>aktivnih</w:t>
      </w:r>
      <w:proofErr w:type="spellEnd"/>
      <w:r w:rsidRPr="00CE6199">
        <w:rPr>
          <w:rFonts w:cs="Arial"/>
          <w:lang w:val="it-IT" w:eastAsia="sl-SI"/>
        </w:rPr>
        <w:t xml:space="preserve"> </w:t>
      </w:r>
      <w:proofErr w:type="spellStart"/>
      <w:r w:rsidRPr="00CE6199">
        <w:rPr>
          <w:rFonts w:cs="Arial"/>
          <w:lang w:val="it-IT" w:eastAsia="sl-SI"/>
        </w:rPr>
        <w:t>snovi</w:t>
      </w:r>
      <w:proofErr w:type="spellEnd"/>
      <w:r w:rsidRPr="00CE6199">
        <w:rPr>
          <w:rFonts w:cs="Arial"/>
          <w:lang w:val="it-IT" w:eastAsia="sl-SI"/>
        </w:rPr>
        <w:t xml:space="preserve">, </w:t>
      </w:r>
      <w:proofErr w:type="spellStart"/>
      <w:r w:rsidRPr="00CE6199">
        <w:rPr>
          <w:rFonts w:cs="Arial"/>
          <w:lang w:val="it-IT" w:eastAsia="sl-SI"/>
        </w:rPr>
        <w:t>ki</w:t>
      </w:r>
      <w:proofErr w:type="spellEnd"/>
      <w:r w:rsidRPr="00CE6199">
        <w:rPr>
          <w:rFonts w:cs="Arial"/>
          <w:lang w:val="it-IT" w:eastAsia="sl-SI"/>
        </w:rPr>
        <w:t xml:space="preserve"> se </w:t>
      </w:r>
      <w:proofErr w:type="spellStart"/>
      <w:r w:rsidRPr="00CE6199">
        <w:rPr>
          <w:rFonts w:cs="Arial"/>
          <w:lang w:val="it-IT" w:eastAsia="sl-SI"/>
        </w:rPr>
        <w:t>uporabljajo</w:t>
      </w:r>
      <w:proofErr w:type="spellEnd"/>
      <w:r w:rsidRPr="00CE6199">
        <w:rPr>
          <w:rFonts w:cs="Arial"/>
          <w:lang w:val="it-IT" w:eastAsia="sl-SI"/>
        </w:rPr>
        <w:t xml:space="preserve"> v FFS za </w:t>
      </w:r>
      <w:proofErr w:type="spellStart"/>
      <w:r w:rsidRPr="00CE6199">
        <w:rPr>
          <w:rFonts w:cs="Arial"/>
          <w:lang w:val="it-IT" w:eastAsia="sl-SI"/>
        </w:rPr>
        <w:t>raven</w:t>
      </w:r>
      <w:proofErr w:type="spellEnd"/>
      <w:r w:rsidRPr="00CE6199">
        <w:rPr>
          <w:rFonts w:cs="Arial"/>
          <w:lang w:val="it-IT" w:eastAsia="sl-SI"/>
        </w:rPr>
        <w:t xml:space="preserve"> EU </w:t>
      </w:r>
      <w:proofErr w:type="spellStart"/>
      <w:r w:rsidRPr="00CE6199">
        <w:rPr>
          <w:rFonts w:cs="Arial"/>
          <w:lang w:val="it-IT" w:eastAsia="sl-SI"/>
        </w:rPr>
        <w:t>sledijo</w:t>
      </w:r>
      <w:proofErr w:type="spellEnd"/>
      <w:r w:rsidRPr="00CE6199">
        <w:rPr>
          <w:rFonts w:cs="Arial"/>
          <w:lang w:val="it-IT" w:eastAsia="sl-SI"/>
        </w:rPr>
        <w:t xml:space="preserve"> </w:t>
      </w:r>
      <w:proofErr w:type="spellStart"/>
      <w:r w:rsidRPr="00CE6199">
        <w:rPr>
          <w:rFonts w:cs="Arial"/>
          <w:lang w:val="it-IT" w:eastAsia="sl-SI"/>
        </w:rPr>
        <w:t>postopki</w:t>
      </w:r>
      <w:proofErr w:type="spellEnd"/>
      <w:r w:rsidRPr="00CE6199">
        <w:rPr>
          <w:rFonts w:cs="Arial"/>
          <w:lang w:val="it-IT" w:eastAsia="sl-SI"/>
        </w:rPr>
        <w:t xml:space="preserve"> </w:t>
      </w:r>
      <w:proofErr w:type="spellStart"/>
      <w:r w:rsidRPr="00CE6199">
        <w:rPr>
          <w:rFonts w:cs="Arial"/>
          <w:lang w:val="it-IT" w:eastAsia="sl-SI"/>
        </w:rPr>
        <w:t>registracije</w:t>
      </w:r>
      <w:proofErr w:type="spellEnd"/>
      <w:r w:rsidRPr="00CE6199">
        <w:rPr>
          <w:rFonts w:cs="Arial"/>
          <w:lang w:val="it-IT" w:eastAsia="sl-SI"/>
        </w:rPr>
        <w:t xml:space="preserve"> FFS </w:t>
      </w:r>
      <w:proofErr w:type="spellStart"/>
      <w:r w:rsidRPr="00CE6199">
        <w:rPr>
          <w:rFonts w:cs="Arial"/>
          <w:lang w:val="it-IT" w:eastAsia="sl-SI"/>
        </w:rPr>
        <w:t>na</w:t>
      </w:r>
      <w:proofErr w:type="spellEnd"/>
      <w:r w:rsidRPr="00CE6199">
        <w:rPr>
          <w:rFonts w:cs="Arial"/>
          <w:lang w:val="it-IT" w:eastAsia="sl-SI"/>
        </w:rPr>
        <w:t xml:space="preserve"> </w:t>
      </w:r>
      <w:proofErr w:type="spellStart"/>
      <w:r w:rsidRPr="00CE6199">
        <w:rPr>
          <w:rFonts w:cs="Arial"/>
          <w:lang w:val="it-IT" w:eastAsia="sl-SI"/>
        </w:rPr>
        <w:t>ravni</w:t>
      </w:r>
      <w:proofErr w:type="spellEnd"/>
      <w:r w:rsidRPr="00CE6199">
        <w:rPr>
          <w:rFonts w:cs="Arial"/>
          <w:lang w:val="it-IT" w:eastAsia="sl-SI"/>
        </w:rPr>
        <w:t xml:space="preserve"> </w:t>
      </w:r>
      <w:proofErr w:type="spellStart"/>
      <w:r w:rsidRPr="00CE6199">
        <w:rPr>
          <w:rFonts w:cs="Arial"/>
          <w:lang w:val="it-IT" w:eastAsia="sl-SI"/>
        </w:rPr>
        <w:t>držav</w:t>
      </w:r>
      <w:proofErr w:type="spellEnd"/>
      <w:r w:rsidRPr="00CE6199">
        <w:rPr>
          <w:rFonts w:cs="Arial"/>
          <w:lang w:val="it-IT" w:eastAsia="sl-SI"/>
        </w:rPr>
        <w:t xml:space="preserve"> </w:t>
      </w:r>
      <w:proofErr w:type="spellStart"/>
      <w:r w:rsidRPr="00CE6199">
        <w:rPr>
          <w:rFonts w:cs="Arial"/>
          <w:lang w:val="it-IT" w:eastAsia="sl-SI"/>
        </w:rPr>
        <w:t>članic</w:t>
      </w:r>
      <w:proofErr w:type="spellEnd"/>
      <w:r w:rsidRPr="00CE6199">
        <w:rPr>
          <w:rFonts w:cs="Arial"/>
          <w:lang w:val="it-IT" w:eastAsia="sl-SI"/>
        </w:rPr>
        <w:t xml:space="preserve">. </w:t>
      </w:r>
      <w:proofErr w:type="spellStart"/>
      <w:r w:rsidRPr="00CE6199">
        <w:rPr>
          <w:rFonts w:cs="Arial"/>
          <w:lang w:val="it-IT" w:eastAsia="sl-SI"/>
        </w:rPr>
        <w:t>Postopki</w:t>
      </w:r>
      <w:proofErr w:type="spellEnd"/>
      <w:r w:rsidRPr="00CE6199">
        <w:rPr>
          <w:rFonts w:cs="Arial"/>
          <w:lang w:val="it-IT" w:eastAsia="sl-SI"/>
        </w:rPr>
        <w:t xml:space="preserve"> so </w:t>
      </w:r>
      <w:proofErr w:type="spellStart"/>
      <w:r w:rsidRPr="00CE6199">
        <w:rPr>
          <w:rFonts w:cs="Arial"/>
          <w:lang w:val="it-IT" w:eastAsia="sl-SI"/>
        </w:rPr>
        <w:t>različni</w:t>
      </w:r>
      <w:proofErr w:type="spellEnd"/>
      <w:r w:rsidRPr="00CE6199">
        <w:rPr>
          <w:rFonts w:cs="Arial"/>
          <w:lang w:val="it-IT" w:eastAsia="sl-SI"/>
        </w:rPr>
        <w:t xml:space="preserve">, </w:t>
      </w:r>
      <w:proofErr w:type="spellStart"/>
      <w:r w:rsidRPr="00CE6199">
        <w:rPr>
          <w:rFonts w:cs="Arial"/>
          <w:lang w:val="it-IT" w:eastAsia="sl-SI"/>
        </w:rPr>
        <w:t>najobsežnejši</w:t>
      </w:r>
      <w:proofErr w:type="spellEnd"/>
      <w:r w:rsidRPr="00CE6199">
        <w:rPr>
          <w:rFonts w:cs="Arial"/>
          <w:lang w:val="it-IT" w:eastAsia="sl-SI"/>
        </w:rPr>
        <w:t xml:space="preserve"> in </w:t>
      </w:r>
      <w:proofErr w:type="spellStart"/>
      <w:r w:rsidRPr="00CE6199">
        <w:rPr>
          <w:rFonts w:cs="Arial"/>
          <w:lang w:val="it-IT" w:eastAsia="sl-SI"/>
        </w:rPr>
        <w:t>najzahtevnejši</w:t>
      </w:r>
      <w:proofErr w:type="spellEnd"/>
      <w:r w:rsidRPr="00CE6199">
        <w:rPr>
          <w:rFonts w:cs="Arial"/>
          <w:lang w:val="it-IT" w:eastAsia="sl-SI"/>
        </w:rPr>
        <w:t xml:space="preserve"> je </w:t>
      </w:r>
      <w:proofErr w:type="spellStart"/>
      <w:r w:rsidRPr="00CE6199">
        <w:rPr>
          <w:rFonts w:cs="Arial"/>
          <w:lang w:val="it-IT" w:eastAsia="sl-SI"/>
        </w:rPr>
        <w:t>postopek</w:t>
      </w:r>
      <w:proofErr w:type="spellEnd"/>
      <w:r w:rsidRPr="00CE6199">
        <w:rPr>
          <w:rFonts w:cs="Arial"/>
          <w:lang w:val="it-IT" w:eastAsia="sl-SI"/>
        </w:rPr>
        <w:t xml:space="preserve"> </w:t>
      </w:r>
      <w:proofErr w:type="spellStart"/>
      <w:r w:rsidRPr="00CE6199">
        <w:rPr>
          <w:rFonts w:cs="Arial"/>
          <w:lang w:val="it-IT" w:eastAsia="sl-SI"/>
        </w:rPr>
        <w:t>conske</w:t>
      </w:r>
      <w:proofErr w:type="spellEnd"/>
      <w:r w:rsidRPr="00CE6199">
        <w:rPr>
          <w:rFonts w:cs="Arial"/>
          <w:lang w:val="it-IT" w:eastAsia="sl-SI"/>
        </w:rPr>
        <w:t xml:space="preserve"> </w:t>
      </w:r>
      <w:proofErr w:type="spellStart"/>
      <w:r w:rsidRPr="00CE6199">
        <w:rPr>
          <w:rFonts w:cs="Arial"/>
          <w:lang w:val="it-IT" w:eastAsia="sl-SI"/>
        </w:rPr>
        <w:t>ocene</w:t>
      </w:r>
      <w:proofErr w:type="spellEnd"/>
      <w:r w:rsidRPr="00CE6199">
        <w:rPr>
          <w:rFonts w:cs="Arial"/>
          <w:lang w:val="it-IT" w:eastAsia="sl-SI"/>
        </w:rPr>
        <w:t xml:space="preserve"> za </w:t>
      </w:r>
      <w:proofErr w:type="spellStart"/>
      <w:r w:rsidRPr="00CE6199">
        <w:rPr>
          <w:rFonts w:cs="Arial"/>
          <w:lang w:val="it-IT" w:eastAsia="sl-SI"/>
        </w:rPr>
        <w:t>izvajanje</w:t>
      </w:r>
      <w:proofErr w:type="spellEnd"/>
      <w:r w:rsidRPr="00CE6199">
        <w:rPr>
          <w:rFonts w:cs="Arial"/>
          <w:lang w:val="it-IT" w:eastAsia="sl-SI"/>
        </w:rPr>
        <w:t xml:space="preserve"> </w:t>
      </w:r>
      <w:proofErr w:type="spellStart"/>
      <w:r w:rsidRPr="00CE6199">
        <w:rPr>
          <w:rFonts w:cs="Arial"/>
          <w:lang w:val="it-IT" w:eastAsia="sl-SI"/>
        </w:rPr>
        <w:t>Uredbe</w:t>
      </w:r>
      <w:proofErr w:type="spellEnd"/>
      <w:r w:rsidRPr="00CE6199">
        <w:rPr>
          <w:rFonts w:cs="Arial"/>
          <w:lang w:val="it-IT" w:eastAsia="sl-SI"/>
        </w:rPr>
        <w:t xml:space="preserve"> (ES) </w:t>
      </w:r>
      <w:proofErr w:type="spellStart"/>
      <w:r w:rsidRPr="00CE6199">
        <w:rPr>
          <w:rFonts w:cs="Arial"/>
          <w:lang w:val="it-IT" w:eastAsia="sl-SI"/>
        </w:rPr>
        <w:t>št</w:t>
      </w:r>
      <w:proofErr w:type="spellEnd"/>
      <w:r w:rsidRPr="00CE6199">
        <w:rPr>
          <w:rFonts w:cs="Arial"/>
          <w:lang w:val="it-IT" w:eastAsia="sl-SI"/>
        </w:rPr>
        <w:t xml:space="preserve">. 1107/2009 o </w:t>
      </w:r>
      <w:proofErr w:type="spellStart"/>
      <w:r w:rsidRPr="00CE6199">
        <w:rPr>
          <w:rFonts w:cs="Arial"/>
          <w:lang w:val="it-IT" w:eastAsia="sl-SI"/>
        </w:rPr>
        <w:t>dajanju</w:t>
      </w:r>
      <w:proofErr w:type="spellEnd"/>
      <w:r w:rsidRPr="00CE6199">
        <w:rPr>
          <w:rFonts w:cs="Arial"/>
          <w:lang w:val="it-IT" w:eastAsia="sl-SI"/>
        </w:rPr>
        <w:t xml:space="preserve"> </w:t>
      </w:r>
      <w:proofErr w:type="spellStart"/>
      <w:r w:rsidRPr="00CE6199">
        <w:rPr>
          <w:rFonts w:cs="Arial"/>
          <w:lang w:val="it-IT" w:eastAsia="sl-SI"/>
        </w:rPr>
        <w:t>fitofarmacevtskih</w:t>
      </w:r>
      <w:proofErr w:type="spellEnd"/>
      <w:r w:rsidRPr="00CE6199">
        <w:rPr>
          <w:rFonts w:cs="Arial"/>
          <w:lang w:val="it-IT" w:eastAsia="sl-SI"/>
        </w:rPr>
        <w:t xml:space="preserve"> </w:t>
      </w:r>
      <w:proofErr w:type="spellStart"/>
      <w:r w:rsidRPr="00CE6199">
        <w:rPr>
          <w:rFonts w:cs="Arial"/>
          <w:lang w:val="it-IT" w:eastAsia="sl-SI"/>
        </w:rPr>
        <w:t>sredstev</w:t>
      </w:r>
      <w:proofErr w:type="spellEnd"/>
      <w:r w:rsidRPr="00CE6199">
        <w:rPr>
          <w:rFonts w:cs="Arial"/>
          <w:lang w:val="it-IT" w:eastAsia="sl-SI"/>
        </w:rPr>
        <w:t xml:space="preserve"> v </w:t>
      </w:r>
      <w:proofErr w:type="spellStart"/>
      <w:r w:rsidRPr="00CE6199">
        <w:rPr>
          <w:rFonts w:cs="Arial"/>
          <w:lang w:val="it-IT" w:eastAsia="sl-SI"/>
        </w:rPr>
        <w:t>promet</w:t>
      </w:r>
      <w:proofErr w:type="spellEnd"/>
      <w:r w:rsidRPr="00CE6199">
        <w:rPr>
          <w:rFonts w:cs="Arial"/>
          <w:lang w:val="it-IT" w:eastAsia="sl-SI"/>
        </w:rPr>
        <w:t xml:space="preserve"> za </w:t>
      </w:r>
      <w:proofErr w:type="spellStart"/>
      <w:r w:rsidRPr="00CE6199">
        <w:rPr>
          <w:rFonts w:cs="Arial"/>
          <w:lang w:val="it-IT" w:eastAsia="sl-SI"/>
        </w:rPr>
        <w:t>osrednjo</w:t>
      </w:r>
      <w:proofErr w:type="spellEnd"/>
      <w:r w:rsidRPr="00CE6199">
        <w:rPr>
          <w:rFonts w:cs="Arial"/>
          <w:lang w:val="it-IT" w:eastAsia="sl-SI"/>
        </w:rPr>
        <w:t xml:space="preserve"> cono B, </w:t>
      </w:r>
      <w:proofErr w:type="spellStart"/>
      <w:r w:rsidRPr="00CE6199">
        <w:rPr>
          <w:rFonts w:cs="Arial"/>
          <w:lang w:val="it-IT" w:eastAsia="sl-SI"/>
        </w:rPr>
        <w:t>kamor</w:t>
      </w:r>
      <w:proofErr w:type="spellEnd"/>
      <w:r w:rsidRPr="00CE6199">
        <w:rPr>
          <w:rFonts w:cs="Arial"/>
          <w:lang w:val="it-IT" w:eastAsia="sl-SI"/>
        </w:rPr>
        <w:t xml:space="preserve"> spada </w:t>
      </w:r>
      <w:proofErr w:type="spellStart"/>
      <w:r w:rsidRPr="00CE6199">
        <w:rPr>
          <w:rFonts w:cs="Arial"/>
          <w:lang w:val="it-IT" w:eastAsia="sl-SI"/>
        </w:rPr>
        <w:t>tudi</w:t>
      </w:r>
      <w:proofErr w:type="spellEnd"/>
      <w:r w:rsidRPr="00CE6199">
        <w:rPr>
          <w:rFonts w:cs="Arial"/>
          <w:lang w:val="it-IT" w:eastAsia="sl-SI"/>
        </w:rPr>
        <w:t xml:space="preserve"> </w:t>
      </w:r>
      <w:proofErr w:type="spellStart"/>
      <w:r w:rsidRPr="00CE6199">
        <w:rPr>
          <w:rFonts w:cs="Arial"/>
          <w:lang w:val="it-IT" w:eastAsia="sl-SI"/>
        </w:rPr>
        <w:t>Slovenija</w:t>
      </w:r>
      <w:proofErr w:type="spellEnd"/>
      <w:r w:rsidRPr="00CE6199">
        <w:rPr>
          <w:rFonts w:cs="Arial"/>
          <w:lang w:val="it-IT" w:eastAsia="sl-SI"/>
        </w:rPr>
        <w:t xml:space="preserve">. </w:t>
      </w:r>
    </w:p>
    <w:p w14:paraId="4A4ACC9E" w14:textId="77777777" w:rsidR="00F57AAF" w:rsidRPr="00CE6199" w:rsidRDefault="00F57AAF" w:rsidP="00F57AAF">
      <w:pPr>
        <w:autoSpaceDE w:val="0"/>
        <w:autoSpaceDN w:val="0"/>
        <w:adjustRightInd w:val="0"/>
        <w:spacing w:before="0" w:after="0"/>
        <w:rPr>
          <w:rFonts w:cs="Arial"/>
          <w:lang w:val="it-IT" w:eastAsia="sl-SI"/>
        </w:rPr>
      </w:pPr>
    </w:p>
    <w:p w14:paraId="3298ACD4" w14:textId="77777777" w:rsidR="00F57AAF" w:rsidRPr="00CE6199" w:rsidRDefault="00F57AAF" w:rsidP="00F57AAF">
      <w:pPr>
        <w:pStyle w:val="Preglednica"/>
        <w:rPr>
          <w:lang w:val="it-IT"/>
        </w:rPr>
      </w:pPr>
      <w:proofErr w:type="spellStart"/>
      <w:r w:rsidRPr="00CE6199">
        <w:rPr>
          <w:lang w:val="it-IT"/>
        </w:rPr>
        <w:t>Preglednica</w:t>
      </w:r>
      <w:proofErr w:type="spellEnd"/>
      <w:r w:rsidRPr="00CE6199">
        <w:rPr>
          <w:lang w:val="it-IT"/>
        </w:rPr>
        <w:t xml:space="preserve">: </w:t>
      </w:r>
      <w:proofErr w:type="spellStart"/>
      <w:r w:rsidRPr="00CE6199">
        <w:rPr>
          <w:lang w:val="it-IT"/>
        </w:rPr>
        <w:t>Število</w:t>
      </w:r>
      <w:proofErr w:type="spellEnd"/>
      <w:r w:rsidRPr="00CE6199">
        <w:rPr>
          <w:lang w:val="it-IT"/>
        </w:rPr>
        <w:t xml:space="preserve"> </w:t>
      </w:r>
      <w:proofErr w:type="spellStart"/>
      <w:r w:rsidRPr="00CE6199">
        <w:rPr>
          <w:lang w:val="it-IT"/>
        </w:rPr>
        <w:t>izvedenih</w:t>
      </w:r>
      <w:proofErr w:type="spellEnd"/>
      <w:r w:rsidRPr="00CE6199">
        <w:rPr>
          <w:lang w:val="it-IT"/>
        </w:rPr>
        <w:t xml:space="preserve"> </w:t>
      </w:r>
      <w:proofErr w:type="spellStart"/>
      <w:r w:rsidRPr="00CE6199">
        <w:rPr>
          <w:lang w:val="it-IT"/>
        </w:rPr>
        <w:t>ocen</w:t>
      </w:r>
      <w:proofErr w:type="spellEnd"/>
      <w:r w:rsidRPr="00CE6199">
        <w:rPr>
          <w:lang w:val="it-IT"/>
        </w:rPr>
        <w:t xml:space="preserve"> in </w:t>
      </w:r>
      <w:proofErr w:type="spellStart"/>
      <w:r w:rsidRPr="00CE6199">
        <w:rPr>
          <w:lang w:val="it-IT"/>
        </w:rPr>
        <w:t>izdanih</w:t>
      </w:r>
      <w:proofErr w:type="spellEnd"/>
      <w:r w:rsidRPr="00CE6199">
        <w:rPr>
          <w:lang w:val="it-IT"/>
        </w:rPr>
        <w:t xml:space="preserve"> </w:t>
      </w:r>
      <w:proofErr w:type="spellStart"/>
      <w:r w:rsidRPr="00CE6199">
        <w:rPr>
          <w:lang w:val="it-IT"/>
        </w:rPr>
        <w:t>odločb</w:t>
      </w:r>
      <w:proofErr w:type="spellEnd"/>
      <w:r w:rsidRPr="00CE6199">
        <w:rPr>
          <w:lang w:val="it-IT"/>
        </w:rPr>
        <w:t xml:space="preserve"> v </w:t>
      </w:r>
      <w:proofErr w:type="spellStart"/>
      <w:r w:rsidRPr="00CE6199">
        <w:rPr>
          <w:lang w:val="it-IT"/>
        </w:rPr>
        <w:t>postopku</w:t>
      </w:r>
      <w:proofErr w:type="spellEnd"/>
      <w:r w:rsidRPr="00CE6199">
        <w:rPr>
          <w:lang w:val="it-IT"/>
        </w:rPr>
        <w:t xml:space="preserve"> </w:t>
      </w:r>
      <w:proofErr w:type="spellStart"/>
      <w:r w:rsidRPr="00CE6199">
        <w:rPr>
          <w:lang w:val="it-IT"/>
        </w:rPr>
        <w:t>odobritve</w:t>
      </w:r>
      <w:proofErr w:type="spellEnd"/>
      <w:r w:rsidRPr="00CE6199">
        <w:rPr>
          <w:lang w:val="it-IT"/>
        </w:rPr>
        <w:t xml:space="preserve"> </w:t>
      </w:r>
      <w:proofErr w:type="spellStart"/>
      <w:r w:rsidRPr="00CE6199">
        <w:rPr>
          <w:lang w:val="it-IT"/>
        </w:rPr>
        <w:t>aktivnih</w:t>
      </w:r>
      <w:proofErr w:type="spellEnd"/>
      <w:r w:rsidRPr="00CE6199">
        <w:rPr>
          <w:lang w:val="it-IT"/>
        </w:rPr>
        <w:t xml:space="preserve"> </w:t>
      </w:r>
      <w:proofErr w:type="spellStart"/>
      <w:r w:rsidRPr="00CE6199">
        <w:rPr>
          <w:lang w:val="it-IT"/>
        </w:rPr>
        <w:t>snovi</w:t>
      </w:r>
      <w:proofErr w:type="spellEnd"/>
      <w:r w:rsidRPr="00CE6199">
        <w:rPr>
          <w:lang w:val="it-IT"/>
        </w:rPr>
        <w:t xml:space="preserve"> in </w:t>
      </w:r>
      <w:proofErr w:type="spellStart"/>
      <w:r w:rsidRPr="00CE6199">
        <w:rPr>
          <w:lang w:val="it-IT"/>
        </w:rPr>
        <w:t>izdaje</w:t>
      </w:r>
      <w:proofErr w:type="spellEnd"/>
      <w:r w:rsidRPr="00CE6199">
        <w:rPr>
          <w:lang w:val="it-IT"/>
        </w:rPr>
        <w:t xml:space="preserve"> </w:t>
      </w:r>
      <w:proofErr w:type="spellStart"/>
      <w:r w:rsidRPr="00CE6199">
        <w:rPr>
          <w:lang w:val="it-IT"/>
        </w:rPr>
        <w:t>odločb</w:t>
      </w:r>
      <w:proofErr w:type="spellEnd"/>
      <w:r w:rsidRPr="00CE6199">
        <w:rPr>
          <w:lang w:val="it-IT"/>
        </w:rPr>
        <w:t xml:space="preserve"> o </w:t>
      </w:r>
      <w:proofErr w:type="spellStart"/>
      <w:r w:rsidRPr="00CE6199">
        <w:rPr>
          <w:lang w:val="it-IT"/>
        </w:rPr>
        <w:t>registraciji</w:t>
      </w:r>
      <w:proofErr w:type="spellEnd"/>
      <w:r w:rsidRPr="00CE6199">
        <w:rPr>
          <w:lang w:val="it-IT"/>
        </w:rPr>
        <w:t xml:space="preserve"> </w:t>
      </w:r>
      <w:proofErr w:type="spellStart"/>
      <w:r w:rsidRPr="00CE6199">
        <w:rPr>
          <w:lang w:val="it-IT"/>
        </w:rPr>
        <w:t>oziroma</w:t>
      </w:r>
      <w:proofErr w:type="spellEnd"/>
      <w:r w:rsidRPr="00CE6199">
        <w:rPr>
          <w:lang w:val="it-IT"/>
        </w:rPr>
        <w:t xml:space="preserve"> </w:t>
      </w:r>
      <w:proofErr w:type="spellStart"/>
      <w:r w:rsidRPr="00CE6199">
        <w:rPr>
          <w:lang w:val="it-IT"/>
        </w:rPr>
        <w:t>dovoljenjih</w:t>
      </w:r>
      <w:proofErr w:type="spellEnd"/>
      <w:r w:rsidRPr="00CE6199">
        <w:rPr>
          <w:lang w:val="it-IT"/>
        </w:rPr>
        <w:t xml:space="preserve"> za FFS v </w:t>
      </w:r>
      <w:proofErr w:type="spellStart"/>
      <w:r w:rsidRPr="00CE6199">
        <w:rPr>
          <w:lang w:val="it-IT"/>
        </w:rPr>
        <w:t>letu</w:t>
      </w:r>
      <w:proofErr w:type="spellEnd"/>
      <w:r w:rsidRPr="00CE6199">
        <w:rPr>
          <w:lang w:val="it-IT"/>
        </w:rPr>
        <w:t xml:space="preserve"> 2022</w:t>
      </w:r>
    </w:p>
    <w:tbl>
      <w:tblPr>
        <w:tblW w:w="0" w:type="auto"/>
        <w:tblInd w:w="704" w:type="dxa"/>
        <w:tblBorders>
          <w:top w:val="single" w:sz="4" w:space="0" w:color="auto"/>
          <w:left w:val="single" w:sz="4" w:space="0" w:color="000000"/>
          <w:bottom w:val="single" w:sz="4" w:space="0" w:color="auto"/>
          <w:right w:val="single" w:sz="4" w:space="0" w:color="000000"/>
          <w:insideH w:val="single" w:sz="4" w:space="0" w:color="auto"/>
          <w:insideV w:val="single" w:sz="4" w:space="0" w:color="auto"/>
        </w:tblBorders>
        <w:tblLayout w:type="fixed"/>
        <w:tblLook w:val="00A0" w:firstRow="1" w:lastRow="0" w:firstColumn="1" w:lastColumn="0" w:noHBand="0" w:noVBand="0"/>
      </w:tblPr>
      <w:tblGrid>
        <w:gridCol w:w="6379"/>
        <w:gridCol w:w="850"/>
      </w:tblGrid>
      <w:tr w:rsidR="00CE6199" w:rsidRPr="00CE6199" w14:paraId="201F2DBF" w14:textId="77777777" w:rsidTr="00BE5C59">
        <w:trPr>
          <w:trHeight w:hRule="exact" w:val="397"/>
        </w:trPr>
        <w:tc>
          <w:tcPr>
            <w:tcW w:w="6379" w:type="dxa"/>
            <w:shd w:val="clear" w:color="auto" w:fill="BFBFBF" w:themeFill="background1" w:themeFillShade="BF"/>
          </w:tcPr>
          <w:p w14:paraId="262B1C48" w14:textId="77777777" w:rsidR="00F57AAF" w:rsidRPr="00CE6199" w:rsidRDefault="00F57AAF" w:rsidP="00BE5C59">
            <w:pPr>
              <w:autoSpaceDE w:val="0"/>
              <w:autoSpaceDN w:val="0"/>
              <w:adjustRightInd w:val="0"/>
              <w:spacing w:before="0" w:after="0" w:line="360" w:lineRule="auto"/>
              <w:rPr>
                <w:rFonts w:cs="Arial"/>
                <w:b/>
                <w:bCs/>
                <w:sz w:val="16"/>
                <w:szCs w:val="16"/>
                <w:lang w:val="it-IT" w:eastAsia="sl-SI"/>
              </w:rPr>
            </w:pPr>
            <w:proofErr w:type="spellStart"/>
            <w:r w:rsidRPr="00CE6199">
              <w:rPr>
                <w:rFonts w:cs="Arial"/>
                <w:b/>
                <w:bCs/>
                <w:sz w:val="16"/>
                <w:szCs w:val="16"/>
                <w:lang w:val="it-IT" w:eastAsia="sl-SI"/>
              </w:rPr>
              <w:t>Vrsta</w:t>
            </w:r>
            <w:proofErr w:type="spellEnd"/>
            <w:r w:rsidRPr="00CE6199">
              <w:rPr>
                <w:rFonts w:cs="Arial"/>
                <w:b/>
                <w:bCs/>
                <w:sz w:val="16"/>
                <w:szCs w:val="16"/>
                <w:lang w:val="it-IT" w:eastAsia="sl-SI"/>
              </w:rPr>
              <w:t xml:space="preserve"> </w:t>
            </w:r>
            <w:proofErr w:type="spellStart"/>
            <w:r w:rsidRPr="00CE6199">
              <w:rPr>
                <w:rFonts w:cs="Arial"/>
                <w:b/>
                <w:bCs/>
                <w:sz w:val="16"/>
                <w:szCs w:val="16"/>
                <w:lang w:val="it-IT" w:eastAsia="sl-SI"/>
              </w:rPr>
              <w:t>administrativnega</w:t>
            </w:r>
            <w:proofErr w:type="spellEnd"/>
            <w:r w:rsidRPr="00CE6199">
              <w:rPr>
                <w:rFonts w:cs="Arial"/>
                <w:b/>
                <w:bCs/>
                <w:sz w:val="16"/>
                <w:szCs w:val="16"/>
                <w:lang w:val="it-IT" w:eastAsia="sl-SI"/>
              </w:rPr>
              <w:t xml:space="preserve"> </w:t>
            </w:r>
            <w:proofErr w:type="spellStart"/>
            <w:r w:rsidRPr="00CE6199">
              <w:rPr>
                <w:rFonts w:cs="Arial"/>
                <w:b/>
                <w:bCs/>
                <w:sz w:val="16"/>
                <w:szCs w:val="16"/>
                <w:lang w:val="it-IT" w:eastAsia="sl-SI"/>
              </w:rPr>
              <w:t>ukrepa</w:t>
            </w:r>
            <w:proofErr w:type="spellEnd"/>
            <w:r w:rsidRPr="00CE6199">
              <w:rPr>
                <w:rFonts w:cs="Arial"/>
                <w:b/>
                <w:bCs/>
                <w:sz w:val="16"/>
                <w:szCs w:val="16"/>
                <w:lang w:val="it-IT" w:eastAsia="sl-SI"/>
              </w:rPr>
              <w:t xml:space="preserve"> </w:t>
            </w:r>
            <w:proofErr w:type="spellStart"/>
            <w:r w:rsidRPr="00CE6199">
              <w:rPr>
                <w:rFonts w:cs="Arial"/>
                <w:b/>
                <w:bCs/>
                <w:sz w:val="16"/>
                <w:szCs w:val="16"/>
                <w:lang w:val="it-IT" w:eastAsia="sl-SI"/>
              </w:rPr>
              <w:t>na</w:t>
            </w:r>
            <w:proofErr w:type="spellEnd"/>
            <w:r w:rsidRPr="00CE6199">
              <w:rPr>
                <w:rFonts w:cs="Arial"/>
                <w:b/>
                <w:bCs/>
                <w:sz w:val="16"/>
                <w:szCs w:val="16"/>
                <w:lang w:val="it-IT" w:eastAsia="sl-SI"/>
              </w:rPr>
              <w:t xml:space="preserve"> </w:t>
            </w:r>
            <w:proofErr w:type="spellStart"/>
            <w:r w:rsidRPr="00CE6199">
              <w:rPr>
                <w:rFonts w:cs="Arial"/>
                <w:b/>
                <w:bCs/>
                <w:sz w:val="16"/>
                <w:szCs w:val="16"/>
                <w:lang w:val="it-IT" w:eastAsia="sl-SI"/>
              </w:rPr>
              <w:t>področju</w:t>
            </w:r>
            <w:proofErr w:type="spellEnd"/>
            <w:r w:rsidRPr="00CE6199">
              <w:rPr>
                <w:rFonts w:cs="Arial"/>
                <w:b/>
                <w:bCs/>
                <w:sz w:val="16"/>
                <w:szCs w:val="16"/>
                <w:lang w:val="it-IT" w:eastAsia="sl-SI"/>
              </w:rPr>
              <w:t xml:space="preserve"> </w:t>
            </w:r>
            <w:proofErr w:type="spellStart"/>
            <w:r w:rsidRPr="00CE6199">
              <w:rPr>
                <w:rFonts w:cs="Arial"/>
                <w:b/>
                <w:bCs/>
                <w:sz w:val="16"/>
                <w:szCs w:val="16"/>
                <w:lang w:val="it-IT" w:eastAsia="sl-SI"/>
              </w:rPr>
              <w:t>odobritve</w:t>
            </w:r>
            <w:proofErr w:type="spellEnd"/>
            <w:r w:rsidRPr="00CE6199">
              <w:rPr>
                <w:rFonts w:cs="Arial"/>
                <w:b/>
                <w:bCs/>
                <w:sz w:val="16"/>
                <w:szCs w:val="16"/>
                <w:lang w:val="it-IT" w:eastAsia="sl-SI"/>
              </w:rPr>
              <w:t xml:space="preserve"> </w:t>
            </w:r>
            <w:proofErr w:type="spellStart"/>
            <w:r w:rsidRPr="00CE6199">
              <w:rPr>
                <w:rFonts w:cs="Arial"/>
                <w:b/>
                <w:bCs/>
                <w:sz w:val="16"/>
                <w:szCs w:val="16"/>
                <w:lang w:val="it-IT" w:eastAsia="sl-SI"/>
              </w:rPr>
              <w:t>dajanja</w:t>
            </w:r>
            <w:proofErr w:type="spellEnd"/>
            <w:r w:rsidRPr="00CE6199">
              <w:rPr>
                <w:rFonts w:cs="Arial"/>
                <w:b/>
                <w:bCs/>
                <w:sz w:val="16"/>
                <w:szCs w:val="16"/>
                <w:lang w:val="it-IT" w:eastAsia="sl-SI"/>
              </w:rPr>
              <w:t xml:space="preserve"> FFS v </w:t>
            </w:r>
            <w:proofErr w:type="spellStart"/>
            <w:r w:rsidRPr="00CE6199">
              <w:rPr>
                <w:rFonts w:cs="Arial"/>
                <w:b/>
                <w:bCs/>
                <w:sz w:val="16"/>
                <w:szCs w:val="16"/>
                <w:lang w:val="it-IT" w:eastAsia="sl-SI"/>
              </w:rPr>
              <w:t>promet</w:t>
            </w:r>
            <w:proofErr w:type="spellEnd"/>
          </w:p>
        </w:tc>
        <w:tc>
          <w:tcPr>
            <w:tcW w:w="850" w:type="dxa"/>
            <w:shd w:val="clear" w:color="auto" w:fill="BFBFBF" w:themeFill="background1" w:themeFillShade="BF"/>
          </w:tcPr>
          <w:p w14:paraId="5EE8B2C6" w14:textId="77777777" w:rsidR="00F57AAF" w:rsidRPr="00CE6199" w:rsidRDefault="00F57AAF" w:rsidP="00BE5C59">
            <w:pPr>
              <w:autoSpaceDE w:val="0"/>
              <w:autoSpaceDN w:val="0"/>
              <w:adjustRightInd w:val="0"/>
              <w:spacing w:before="0" w:after="0" w:line="360" w:lineRule="auto"/>
              <w:jc w:val="center"/>
              <w:rPr>
                <w:rFonts w:cs="Arial"/>
                <w:b/>
                <w:bCs/>
                <w:sz w:val="16"/>
                <w:szCs w:val="16"/>
                <w:lang w:val="en-GB" w:eastAsia="sl-SI"/>
              </w:rPr>
            </w:pPr>
            <w:proofErr w:type="spellStart"/>
            <w:r w:rsidRPr="00CE6199">
              <w:rPr>
                <w:rFonts w:cs="Arial"/>
                <w:b/>
                <w:bCs/>
                <w:sz w:val="16"/>
                <w:szCs w:val="16"/>
                <w:lang w:val="en-GB" w:eastAsia="sl-SI"/>
              </w:rPr>
              <w:t>Število</w:t>
            </w:r>
            <w:proofErr w:type="spellEnd"/>
          </w:p>
        </w:tc>
      </w:tr>
      <w:tr w:rsidR="00CE6199" w:rsidRPr="00CE6199" w14:paraId="166D9CFA" w14:textId="77777777" w:rsidTr="00BE5C59">
        <w:trPr>
          <w:trHeight w:hRule="exact" w:val="397"/>
        </w:trPr>
        <w:tc>
          <w:tcPr>
            <w:tcW w:w="6379" w:type="dxa"/>
          </w:tcPr>
          <w:p w14:paraId="672ACDBA" w14:textId="77777777" w:rsidR="00F57AAF" w:rsidRPr="00CE6199" w:rsidRDefault="00F57AAF" w:rsidP="00BE5C59">
            <w:pPr>
              <w:autoSpaceDE w:val="0"/>
              <w:autoSpaceDN w:val="0"/>
              <w:adjustRightInd w:val="0"/>
              <w:spacing w:before="0" w:after="0" w:line="360" w:lineRule="auto"/>
              <w:rPr>
                <w:rFonts w:cs="Arial"/>
                <w:sz w:val="16"/>
                <w:szCs w:val="16"/>
                <w:lang w:eastAsia="sl-SI"/>
              </w:rPr>
            </w:pPr>
            <w:r w:rsidRPr="00CE6199">
              <w:rPr>
                <w:rFonts w:cs="Arial"/>
                <w:sz w:val="16"/>
                <w:szCs w:val="16"/>
                <w:lang w:eastAsia="sl-SI"/>
              </w:rPr>
              <w:t>Ocenjevanje aktivnih snovi za EU: število aktivnih snovi v različnih postopkih</w:t>
            </w:r>
          </w:p>
        </w:tc>
        <w:tc>
          <w:tcPr>
            <w:tcW w:w="850" w:type="dxa"/>
          </w:tcPr>
          <w:p w14:paraId="70235480" w14:textId="77777777" w:rsidR="00F57AAF" w:rsidRPr="00CE6199" w:rsidRDefault="00F57AAF" w:rsidP="00BE5C59">
            <w:pPr>
              <w:autoSpaceDE w:val="0"/>
              <w:autoSpaceDN w:val="0"/>
              <w:adjustRightInd w:val="0"/>
              <w:spacing w:before="0" w:after="0" w:line="360" w:lineRule="auto"/>
              <w:ind w:right="4"/>
              <w:jc w:val="right"/>
              <w:rPr>
                <w:rFonts w:cs="Arial"/>
                <w:sz w:val="16"/>
                <w:szCs w:val="16"/>
                <w:lang w:val="en-GB" w:eastAsia="sl-SI"/>
              </w:rPr>
            </w:pPr>
            <w:r w:rsidRPr="00CE6199">
              <w:rPr>
                <w:rFonts w:cs="Arial"/>
                <w:sz w:val="16"/>
                <w:szCs w:val="16"/>
                <w:lang w:val="en-GB" w:eastAsia="sl-SI"/>
              </w:rPr>
              <w:t>10</w:t>
            </w:r>
          </w:p>
        </w:tc>
      </w:tr>
      <w:tr w:rsidR="00CE6199" w:rsidRPr="00CE6199" w14:paraId="661DE834" w14:textId="77777777" w:rsidTr="00BE5C59">
        <w:trPr>
          <w:trHeight w:hRule="exact" w:val="397"/>
        </w:trPr>
        <w:tc>
          <w:tcPr>
            <w:tcW w:w="6379" w:type="dxa"/>
          </w:tcPr>
          <w:p w14:paraId="062BDAA5" w14:textId="77777777" w:rsidR="00F57AAF" w:rsidRPr="00CE6199" w:rsidRDefault="00F57AAF" w:rsidP="00BE5C59">
            <w:pPr>
              <w:autoSpaceDE w:val="0"/>
              <w:autoSpaceDN w:val="0"/>
              <w:adjustRightInd w:val="0"/>
              <w:spacing w:before="0" w:after="0" w:line="360" w:lineRule="auto"/>
              <w:rPr>
                <w:rFonts w:cs="Arial"/>
                <w:sz w:val="16"/>
                <w:szCs w:val="16"/>
                <w:lang w:eastAsia="sl-SI"/>
              </w:rPr>
            </w:pPr>
            <w:r w:rsidRPr="00CE6199">
              <w:rPr>
                <w:rFonts w:cs="Arial"/>
                <w:sz w:val="16"/>
                <w:szCs w:val="16"/>
                <w:lang w:eastAsia="sl-SI"/>
              </w:rPr>
              <w:t>Zaključevanje EU poročila o oceni za consko registracijo oz. podaljšanje registracije FFS</w:t>
            </w:r>
          </w:p>
        </w:tc>
        <w:tc>
          <w:tcPr>
            <w:tcW w:w="850" w:type="dxa"/>
          </w:tcPr>
          <w:p w14:paraId="5B6FABC7" w14:textId="77777777" w:rsidR="00F57AAF" w:rsidRPr="00CE6199" w:rsidRDefault="00F57AAF" w:rsidP="00BE5C59">
            <w:pPr>
              <w:autoSpaceDE w:val="0"/>
              <w:autoSpaceDN w:val="0"/>
              <w:adjustRightInd w:val="0"/>
              <w:spacing w:before="0" w:after="0" w:line="360" w:lineRule="auto"/>
              <w:ind w:right="4"/>
              <w:jc w:val="right"/>
              <w:rPr>
                <w:rFonts w:cs="Arial"/>
                <w:sz w:val="16"/>
                <w:szCs w:val="16"/>
                <w:lang w:val="en-GB" w:eastAsia="sl-SI"/>
              </w:rPr>
            </w:pPr>
            <w:r w:rsidRPr="00CE6199">
              <w:rPr>
                <w:rFonts w:cs="Arial"/>
                <w:sz w:val="16"/>
                <w:szCs w:val="16"/>
                <w:lang w:val="en-GB" w:eastAsia="sl-SI"/>
              </w:rPr>
              <w:t>3</w:t>
            </w:r>
          </w:p>
        </w:tc>
      </w:tr>
      <w:tr w:rsidR="00CE6199" w:rsidRPr="00CE6199" w14:paraId="202451F1" w14:textId="77777777" w:rsidTr="00BE5C59">
        <w:trPr>
          <w:trHeight w:hRule="exact" w:val="397"/>
        </w:trPr>
        <w:tc>
          <w:tcPr>
            <w:tcW w:w="6379" w:type="dxa"/>
          </w:tcPr>
          <w:p w14:paraId="2461F6D9" w14:textId="77777777" w:rsidR="00F57AAF" w:rsidRPr="00CE6199" w:rsidRDefault="00F57AAF" w:rsidP="00BE5C59">
            <w:pPr>
              <w:autoSpaceDE w:val="0"/>
              <w:autoSpaceDN w:val="0"/>
              <w:adjustRightInd w:val="0"/>
              <w:spacing w:before="0" w:after="0" w:line="360" w:lineRule="auto"/>
              <w:rPr>
                <w:rFonts w:cs="Arial"/>
                <w:sz w:val="16"/>
                <w:szCs w:val="16"/>
                <w:lang w:val="it-IT" w:eastAsia="sl-SI"/>
              </w:rPr>
            </w:pPr>
            <w:proofErr w:type="spellStart"/>
            <w:r w:rsidRPr="00CE6199">
              <w:rPr>
                <w:rFonts w:cs="Arial"/>
                <w:sz w:val="16"/>
                <w:szCs w:val="16"/>
                <w:lang w:val="it-IT" w:eastAsia="sl-SI"/>
              </w:rPr>
              <w:t>Odločbe</w:t>
            </w:r>
            <w:proofErr w:type="spellEnd"/>
            <w:r w:rsidRPr="00CE6199">
              <w:rPr>
                <w:rFonts w:cs="Arial"/>
                <w:sz w:val="16"/>
                <w:szCs w:val="16"/>
                <w:lang w:val="it-IT" w:eastAsia="sl-SI"/>
              </w:rPr>
              <w:t xml:space="preserve"> o </w:t>
            </w:r>
            <w:proofErr w:type="spellStart"/>
            <w:r w:rsidRPr="00CE6199">
              <w:rPr>
                <w:rFonts w:cs="Arial"/>
                <w:sz w:val="16"/>
                <w:szCs w:val="16"/>
                <w:lang w:val="it-IT" w:eastAsia="sl-SI"/>
              </w:rPr>
              <w:t>registraciji</w:t>
            </w:r>
            <w:proofErr w:type="spellEnd"/>
            <w:r w:rsidRPr="00CE6199">
              <w:rPr>
                <w:rFonts w:cs="Arial"/>
                <w:sz w:val="16"/>
                <w:szCs w:val="16"/>
                <w:lang w:val="it-IT" w:eastAsia="sl-SI"/>
              </w:rPr>
              <w:t xml:space="preserve"> </w:t>
            </w:r>
            <w:proofErr w:type="spellStart"/>
            <w:r w:rsidRPr="00CE6199">
              <w:rPr>
                <w:rFonts w:cs="Arial"/>
                <w:sz w:val="16"/>
                <w:szCs w:val="16"/>
                <w:lang w:val="it-IT" w:eastAsia="sl-SI"/>
              </w:rPr>
              <w:t>novih</w:t>
            </w:r>
            <w:proofErr w:type="spellEnd"/>
            <w:r w:rsidRPr="00CE6199">
              <w:rPr>
                <w:rFonts w:cs="Arial"/>
                <w:sz w:val="16"/>
                <w:szCs w:val="16"/>
                <w:lang w:val="it-IT" w:eastAsia="sl-SI"/>
              </w:rPr>
              <w:t xml:space="preserve"> FFS v RS</w:t>
            </w:r>
          </w:p>
        </w:tc>
        <w:tc>
          <w:tcPr>
            <w:tcW w:w="850" w:type="dxa"/>
          </w:tcPr>
          <w:p w14:paraId="5D47A225" w14:textId="77777777" w:rsidR="00F57AAF" w:rsidRPr="00CE6199" w:rsidRDefault="00F57AAF" w:rsidP="00BE5C59">
            <w:pPr>
              <w:autoSpaceDE w:val="0"/>
              <w:autoSpaceDN w:val="0"/>
              <w:adjustRightInd w:val="0"/>
              <w:spacing w:before="0" w:after="0" w:line="360" w:lineRule="auto"/>
              <w:ind w:right="4"/>
              <w:jc w:val="right"/>
              <w:rPr>
                <w:rFonts w:cs="Arial"/>
                <w:sz w:val="16"/>
                <w:szCs w:val="16"/>
                <w:lang w:val="en-GB" w:eastAsia="sl-SI"/>
              </w:rPr>
            </w:pPr>
            <w:r w:rsidRPr="00CE6199">
              <w:rPr>
                <w:rFonts w:cs="Arial"/>
                <w:sz w:val="16"/>
                <w:szCs w:val="16"/>
                <w:lang w:val="en-GB" w:eastAsia="sl-SI"/>
              </w:rPr>
              <w:t>27</w:t>
            </w:r>
          </w:p>
        </w:tc>
      </w:tr>
      <w:tr w:rsidR="00CE6199" w:rsidRPr="00CE6199" w14:paraId="05E4BA80" w14:textId="77777777" w:rsidTr="00BE5C59">
        <w:trPr>
          <w:trHeight w:hRule="exact" w:val="397"/>
        </w:trPr>
        <w:tc>
          <w:tcPr>
            <w:tcW w:w="6379" w:type="dxa"/>
          </w:tcPr>
          <w:p w14:paraId="2C683EA1" w14:textId="77777777" w:rsidR="00F57AAF" w:rsidRPr="00CE6199" w:rsidRDefault="00F57AAF" w:rsidP="00BE5C59">
            <w:pPr>
              <w:autoSpaceDE w:val="0"/>
              <w:autoSpaceDN w:val="0"/>
              <w:adjustRightInd w:val="0"/>
              <w:spacing w:before="0" w:after="0" w:line="360" w:lineRule="auto"/>
              <w:rPr>
                <w:rFonts w:cs="Arial"/>
                <w:sz w:val="16"/>
                <w:szCs w:val="16"/>
                <w:lang w:eastAsia="sl-SI"/>
              </w:rPr>
            </w:pPr>
            <w:r w:rsidRPr="00CE6199">
              <w:rPr>
                <w:rFonts w:cs="Arial"/>
                <w:sz w:val="16"/>
                <w:szCs w:val="16"/>
                <w:lang w:eastAsia="sl-SI"/>
              </w:rPr>
              <w:t>Odločbe o podaljšanju registracije za FFS v RS</w:t>
            </w:r>
          </w:p>
        </w:tc>
        <w:tc>
          <w:tcPr>
            <w:tcW w:w="850" w:type="dxa"/>
          </w:tcPr>
          <w:p w14:paraId="3637632E" w14:textId="77777777" w:rsidR="00F57AAF" w:rsidRPr="00CE6199" w:rsidRDefault="00F57AAF" w:rsidP="00BE5C59">
            <w:pPr>
              <w:autoSpaceDE w:val="0"/>
              <w:autoSpaceDN w:val="0"/>
              <w:adjustRightInd w:val="0"/>
              <w:spacing w:before="0" w:after="0" w:line="360" w:lineRule="auto"/>
              <w:ind w:right="4"/>
              <w:jc w:val="right"/>
              <w:rPr>
                <w:rFonts w:cs="Arial"/>
                <w:sz w:val="16"/>
                <w:szCs w:val="16"/>
                <w:lang w:val="en-GB" w:eastAsia="sl-SI"/>
              </w:rPr>
            </w:pPr>
            <w:r w:rsidRPr="00CE6199">
              <w:rPr>
                <w:rFonts w:cs="Arial"/>
                <w:sz w:val="16"/>
                <w:szCs w:val="16"/>
                <w:lang w:val="en-GB" w:eastAsia="sl-SI"/>
              </w:rPr>
              <w:t>269</w:t>
            </w:r>
          </w:p>
        </w:tc>
      </w:tr>
      <w:tr w:rsidR="00CE6199" w:rsidRPr="00CE6199" w14:paraId="3A5E9CBD" w14:textId="77777777" w:rsidTr="00BE5C59">
        <w:trPr>
          <w:trHeight w:hRule="exact" w:val="397"/>
        </w:trPr>
        <w:tc>
          <w:tcPr>
            <w:tcW w:w="6379" w:type="dxa"/>
          </w:tcPr>
          <w:p w14:paraId="32D36B5C" w14:textId="77777777" w:rsidR="00F57AAF" w:rsidRPr="00CE6199" w:rsidRDefault="00F57AAF" w:rsidP="00BE5C59">
            <w:pPr>
              <w:autoSpaceDE w:val="0"/>
              <w:autoSpaceDN w:val="0"/>
              <w:adjustRightInd w:val="0"/>
              <w:spacing w:before="0" w:after="0" w:line="360" w:lineRule="auto"/>
              <w:rPr>
                <w:rFonts w:cs="Arial"/>
                <w:sz w:val="16"/>
                <w:szCs w:val="16"/>
                <w:lang w:eastAsia="sl-SI"/>
              </w:rPr>
            </w:pPr>
            <w:r w:rsidRPr="00CE6199">
              <w:rPr>
                <w:rFonts w:cs="Arial"/>
                <w:sz w:val="16"/>
                <w:szCs w:val="16"/>
                <w:lang w:eastAsia="sl-SI"/>
              </w:rPr>
              <w:t>Dovoljenja za vzporedno trgovanje oziroma uporabo (vključno s spremembami)</w:t>
            </w:r>
          </w:p>
        </w:tc>
        <w:tc>
          <w:tcPr>
            <w:tcW w:w="850" w:type="dxa"/>
          </w:tcPr>
          <w:p w14:paraId="73CA7E5D" w14:textId="77777777" w:rsidR="00F57AAF" w:rsidRPr="00CE6199" w:rsidRDefault="00F57AAF" w:rsidP="00BE5C59">
            <w:pPr>
              <w:autoSpaceDE w:val="0"/>
              <w:autoSpaceDN w:val="0"/>
              <w:adjustRightInd w:val="0"/>
              <w:spacing w:before="0" w:after="0" w:line="360" w:lineRule="auto"/>
              <w:ind w:right="4"/>
              <w:jc w:val="right"/>
              <w:rPr>
                <w:rFonts w:cs="Arial"/>
                <w:sz w:val="16"/>
                <w:szCs w:val="16"/>
                <w:lang w:val="en-GB" w:eastAsia="sl-SI"/>
              </w:rPr>
            </w:pPr>
            <w:r w:rsidRPr="00CE6199">
              <w:rPr>
                <w:rFonts w:cs="Arial"/>
                <w:sz w:val="16"/>
                <w:szCs w:val="16"/>
                <w:lang w:val="en-GB" w:eastAsia="sl-SI"/>
              </w:rPr>
              <w:t>23</w:t>
            </w:r>
          </w:p>
        </w:tc>
      </w:tr>
      <w:tr w:rsidR="00CE6199" w:rsidRPr="00CE6199" w14:paraId="58D2B0FD" w14:textId="77777777" w:rsidTr="00BE5C59">
        <w:trPr>
          <w:trHeight w:hRule="exact" w:val="397"/>
        </w:trPr>
        <w:tc>
          <w:tcPr>
            <w:tcW w:w="6379" w:type="dxa"/>
          </w:tcPr>
          <w:p w14:paraId="5AAFC850" w14:textId="77777777" w:rsidR="00F57AAF" w:rsidRPr="00CE6199" w:rsidRDefault="00F57AAF" w:rsidP="00BE5C59">
            <w:pPr>
              <w:autoSpaceDE w:val="0"/>
              <w:autoSpaceDN w:val="0"/>
              <w:adjustRightInd w:val="0"/>
              <w:spacing w:before="0" w:after="0" w:line="360" w:lineRule="auto"/>
              <w:rPr>
                <w:rFonts w:cs="Arial"/>
                <w:sz w:val="16"/>
                <w:szCs w:val="16"/>
                <w:lang w:val="en-GB" w:eastAsia="sl-SI"/>
              </w:rPr>
            </w:pPr>
            <w:proofErr w:type="spellStart"/>
            <w:r w:rsidRPr="00CE6199">
              <w:rPr>
                <w:rFonts w:cs="Arial"/>
                <w:sz w:val="16"/>
                <w:szCs w:val="16"/>
                <w:lang w:val="en-GB" w:eastAsia="sl-SI"/>
              </w:rPr>
              <w:t>Dovoljenja</w:t>
            </w:r>
            <w:proofErr w:type="spellEnd"/>
            <w:r w:rsidRPr="00CE6199">
              <w:rPr>
                <w:rFonts w:cs="Arial"/>
                <w:sz w:val="16"/>
                <w:szCs w:val="16"/>
                <w:lang w:val="en-GB" w:eastAsia="sl-SI"/>
              </w:rPr>
              <w:t xml:space="preserve"> za </w:t>
            </w:r>
            <w:proofErr w:type="spellStart"/>
            <w:r w:rsidRPr="00CE6199">
              <w:rPr>
                <w:rFonts w:cs="Arial"/>
                <w:sz w:val="16"/>
                <w:szCs w:val="16"/>
                <w:lang w:val="en-GB" w:eastAsia="sl-SI"/>
              </w:rPr>
              <w:t>nujne</w:t>
            </w:r>
            <w:proofErr w:type="spellEnd"/>
            <w:r w:rsidRPr="00CE6199">
              <w:rPr>
                <w:rFonts w:cs="Arial"/>
                <w:sz w:val="16"/>
                <w:szCs w:val="16"/>
                <w:lang w:val="en-GB" w:eastAsia="sl-SI"/>
              </w:rPr>
              <w:t xml:space="preserve"> </w:t>
            </w:r>
            <w:proofErr w:type="spellStart"/>
            <w:r w:rsidRPr="00CE6199">
              <w:rPr>
                <w:rFonts w:cs="Arial"/>
                <w:sz w:val="16"/>
                <w:szCs w:val="16"/>
                <w:lang w:val="en-GB" w:eastAsia="sl-SI"/>
              </w:rPr>
              <w:t>primere</w:t>
            </w:r>
            <w:proofErr w:type="spellEnd"/>
          </w:p>
        </w:tc>
        <w:tc>
          <w:tcPr>
            <w:tcW w:w="850" w:type="dxa"/>
          </w:tcPr>
          <w:p w14:paraId="24A4941C" w14:textId="77777777" w:rsidR="00F57AAF" w:rsidRPr="00CE6199" w:rsidRDefault="00F57AAF" w:rsidP="00BE5C59">
            <w:pPr>
              <w:autoSpaceDE w:val="0"/>
              <w:autoSpaceDN w:val="0"/>
              <w:adjustRightInd w:val="0"/>
              <w:spacing w:before="0" w:after="0" w:line="360" w:lineRule="auto"/>
              <w:ind w:right="4"/>
              <w:jc w:val="right"/>
              <w:rPr>
                <w:rFonts w:cs="Arial"/>
                <w:sz w:val="16"/>
                <w:szCs w:val="16"/>
                <w:lang w:val="en-GB" w:eastAsia="sl-SI"/>
              </w:rPr>
            </w:pPr>
            <w:r w:rsidRPr="00CE6199">
              <w:rPr>
                <w:rFonts w:cs="Arial"/>
                <w:sz w:val="16"/>
                <w:szCs w:val="16"/>
                <w:lang w:val="en-GB" w:eastAsia="sl-SI"/>
              </w:rPr>
              <w:t>13</w:t>
            </w:r>
          </w:p>
        </w:tc>
      </w:tr>
      <w:tr w:rsidR="00CE6199" w:rsidRPr="00CE6199" w14:paraId="05DCEFB8" w14:textId="77777777" w:rsidTr="00BE5C59">
        <w:trPr>
          <w:trHeight w:hRule="exact" w:val="397"/>
        </w:trPr>
        <w:tc>
          <w:tcPr>
            <w:tcW w:w="6379" w:type="dxa"/>
          </w:tcPr>
          <w:p w14:paraId="25DCCA4E" w14:textId="77777777" w:rsidR="00F57AAF" w:rsidRPr="00CE6199" w:rsidRDefault="00F57AAF" w:rsidP="00BE5C59">
            <w:pPr>
              <w:autoSpaceDE w:val="0"/>
              <w:autoSpaceDN w:val="0"/>
              <w:adjustRightInd w:val="0"/>
              <w:spacing w:before="0" w:after="0" w:line="360" w:lineRule="auto"/>
              <w:rPr>
                <w:rFonts w:cs="Arial"/>
                <w:sz w:val="16"/>
                <w:szCs w:val="16"/>
                <w:lang w:val="it-IT" w:eastAsia="sl-SI"/>
              </w:rPr>
            </w:pPr>
            <w:proofErr w:type="spellStart"/>
            <w:r w:rsidRPr="00CE6199">
              <w:rPr>
                <w:rFonts w:cs="Arial"/>
                <w:sz w:val="16"/>
                <w:szCs w:val="16"/>
                <w:lang w:val="it-IT" w:eastAsia="sl-SI"/>
              </w:rPr>
              <w:t>Dovoljenja</w:t>
            </w:r>
            <w:proofErr w:type="spellEnd"/>
            <w:r w:rsidRPr="00CE6199">
              <w:rPr>
                <w:rFonts w:cs="Arial"/>
                <w:sz w:val="16"/>
                <w:szCs w:val="16"/>
                <w:lang w:val="it-IT" w:eastAsia="sl-SI"/>
              </w:rPr>
              <w:t xml:space="preserve"> za </w:t>
            </w:r>
            <w:proofErr w:type="spellStart"/>
            <w:r w:rsidRPr="00CE6199">
              <w:rPr>
                <w:rFonts w:cs="Arial"/>
                <w:sz w:val="16"/>
                <w:szCs w:val="16"/>
                <w:lang w:val="it-IT" w:eastAsia="sl-SI"/>
              </w:rPr>
              <w:t>raziskave</w:t>
            </w:r>
            <w:proofErr w:type="spellEnd"/>
            <w:r w:rsidRPr="00CE6199">
              <w:rPr>
                <w:rFonts w:cs="Arial"/>
                <w:sz w:val="16"/>
                <w:szCs w:val="16"/>
                <w:lang w:val="it-IT" w:eastAsia="sl-SI"/>
              </w:rPr>
              <w:t xml:space="preserve"> in </w:t>
            </w:r>
            <w:proofErr w:type="spellStart"/>
            <w:r w:rsidRPr="00CE6199">
              <w:rPr>
                <w:rFonts w:cs="Arial"/>
                <w:sz w:val="16"/>
                <w:szCs w:val="16"/>
                <w:lang w:val="it-IT" w:eastAsia="sl-SI"/>
              </w:rPr>
              <w:t>razvoj</w:t>
            </w:r>
            <w:proofErr w:type="spellEnd"/>
          </w:p>
        </w:tc>
        <w:tc>
          <w:tcPr>
            <w:tcW w:w="850" w:type="dxa"/>
          </w:tcPr>
          <w:p w14:paraId="2249D77F" w14:textId="77777777" w:rsidR="00F57AAF" w:rsidRPr="00CE6199" w:rsidRDefault="00F57AAF" w:rsidP="00BE5C59">
            <w:pPr>
              <w:autoSpaceDE w:val="0"/>
              <w:autoSpaceDN w:val="0"/>
              <w:adjustRightInd w:val="0"/>
              <w:spacing w:before="0" w:after="0" w:line="360" w:lineRule="auto"/>
              <w:ind w:right="4"/>
              <w:jc w:val="right"/>
              <w:rPr>
                <w:rFonts w:cs="Arial"/>
                <w:sz w:val="16"/>
                <w:szCs w:val="16"/>
                <w:lang w:val="en-GB" w:eastAsia="sl-SI"/>
              </w:rPr>
            </w:pPr>
            <w:r w:rsidRPr="00CE6199">
              <w:rPr>
                <w:rFonts w:cs="Arial"/>
                <w:sz w:val="16"/>
                <w:szCs w:val="16"/>
                <w:lang w:val="en-GB" w:eastAsia="sl-SI"/>
              </w:rPr>
              <w:t>41</w:t>
            </w:r>
          </w:p>
        </w:tc>
      </w:tr>
      <w:tr w:rsidR="00CE6199" w:rsidRPr="00CE6199" w14:paraId="0B6C0899" w14:textId="77777777" w:rsidTr="00BE5C59">
        <w:trPr>
          <w:trHeight w:hRule="exact" w:val="397"/>
        </w:trPr>
        <w:tc>
          <w:tcPr>
            <w:tcW w:w="6379" w:type="dxa"/>
          </w:tcPr>
          <w:p w14:paraId="07E50B63" w14:textId="77777777" w:rsidR="00F57AAF" w:rsidRPr="00CE6199" w:rsidRDefault="00F57AAF" w:rsidP="00BE5C59">
            <w:pPr>
              <w:autoSpaceDE w:val="0"/>
              <w:autoSpaceDN w:val="0"/>
              <w:adjustRightInd w:val="0"/>
              <w:spacing w:before="0" w:after="0" w:line="360" w:lineRule="auto"/>
              <w:rPr>
                <w:rFonts w:cs="Arial"/>
                <w:sz w:val="16"/>
                <w:szCs w:val="16"/>
                <w:lang w:val="en-GB" w:eastAsia="sl-SI"/>
              </w:rPr>
            </w:pPr>
            <w:proofErr w:type="spellStart"/>
            <w:r w:rsidRPr="00CE6199">
              <w:rPr>
                <w:rFonts w:cs="Arial"/>
                <w:sz w:val="16"/>
                <w:szCs w:val="16"/>
                <w:lang w:val="en-GB" w:eastAsia="sl-SI"/>
              </w:rPr>
              <w:t>Odločba</w:t>
            </w:r>
            <w:proofErr w:type="spellEnd"/>
            <w:r w:rsidRPr="00CE6199">
              <w:rPr>
                <w:rFonts w:cs="Arial"/>
                <w:sz w:val="16"/>
                <w:szCs w:val="16"/>
                <w:lang w:val="en-GB" w:eastAsia="sl-SI"/>
              </w:rPr>
              <w:t xml:space="preserve"> o </w:t>
            </w:r>
            <w:proofErr w:type="spellStart"/>
            <w:r w:rsidRPr="00CE6199">
              <w:rPr>
                <w:rFonts w:cs="Arial"/>
                <w:sz w:val="16"/>
                <w:szCs w:val="16"/>
                <w:lang w:val="en-GB" w:eastAsia="sl-SI"/>
              </w:rPr>
              <w:t>spremembi</w:t>
            </w:r>
            <w:proofErr w:type="spellEnd"/>
            <w:r w:rsidRPr="00CE6199">
              <w:rPr>
                <w:rFonts w:cs="Arial"/>
                <w:sz w:val="16"/>
                <w:szCs w:val="16"/>
                <w:lang w:val="en-GB" w:eastAsia="sl-SI"/>
              </w:rPr>
              <w:t xml:space="preserve"> </w:t>
            </w:r>
            <w:proofErr w:type="spellStart"/>
            <w:r w:rsidRPr="00CE6199">
              <w:rPr>
                <w:rFonts w:cs="Arial"/>
                <w:sz w:val="16"/>
                <w:szCs w:val="16"/>
                <w:lang w:val="en-GB" w:eastAsia="sl-SI"/>
              </w:rPr>
              <w:t>registracije</w:t>
            </w:r>
            <w:proofErr w:type="spellEnd"/>
            <w:r w:rsidRPr="00CE6199">
              <w:rPr>
                <w:rFonts w:cs="Arial"/>
                <w:sz w:val="16"/>
                <w:szCs w:val="16"/>
                <w:lang w:val="en-GB" w:eastAsia="sl-SI"/>
              </w:rPr>
              <w:t xml:space="preserve"> </w:t>
            </w:r>
          </w:p>
        </w:tc>
        <w:tc>
          <w:tcPr>
            <w:tcW w:w="850" w:type="dxa"/>
          </w:tcPr>
          <w:p w14:paraId="78F28883" w14:textId="77777777" w:rsidR="00F57AAF" w:rsidRPr="00CE6199" w:rsidRDefault="00F57AAF" w:rsidP="00BE5C59">
            <w:pPr>
              <w:autoSpaceDE w:val="0"/>
              <w:autoSpaceDN w:val="0"/>
              <w:adjustRightInd w:val="0"/>
              <w:spacing w:before="0" w:after="0" w:line="360" w:lineRule="auto"/>
              <w:ind w:right="4"/>
              <w:jc w:val="right"/>
              <w:rPr>
                <w:rFonts w:cs="Arial"/>
                <w:sz w:val="16"/>
                <w:szCs w:val="16"/>
                <w:lang w:val="en-GB" w:eastAsia="sl-SI"/>
              </w:rPr>
            </w:pPr>
            <w:r w:rsidRPr="00CE6199">
              <w:rPr>
                <w:rFonts w:cs="Arial"/>
                <w:sz w:val="16"/>
                <w:szCs w:val="16"/>
                <w:lang w:val="en-GB" w:eastAsia="sl-SI"/>
              </w:rPr>
              <w:t>88</w:t>
            </w:r>
          </w:p>
        </w:tc>
      </w:tr>
      <w:tr w:rsidR="00CE6199" w:rsidRPr="00CE6199" w14:paraId="46C26B36" w14:textId="77777777" w:rsidTr="00BE5C59">
        <w:trPr>
          <w:trHeight w:hRule="exact" w:val="397"/>
        </w:trPr>
        <w:tc>
          <w:tcPr>
            <w:tcW w:w="6379" w:type="dxa"/>
          </w:tcPr>
          <w:p w14:paraId="4A928490" w14:textId="77777777" w:rsidR="00F57AAF" w:rsidRPr="00CE6199" w:rsidRDefault="00F57AAF" w:rsidP="00BE5C59">
            <w:pPr>
              <w:autoSpaceDE w:val="0"/>
              <w:autoSpaceDN w:val="0"/>
              <w:adjustRightInd w:val="0"/>
              <w:spacing w:before="0" w:after="0" w:line="360" w:lineRule="auto"/>
              <w:rPr>
                <w:rFonts w:cs="Arial"/>
                <w:sz w:val="16"/>
                <w:szCs w:val="16"/>
                <w:lang w:val="en-GB" w:eastAsia="sl-SI"/>
              </w:rPr>
            </w:pPr>
            <w:proofErr w:type="spellStart"/>
            <w:r w:rsidRPr="00751C05">
              <w:rPr>
                <w:rFonts w:cs="Arial"/>
                <w:sz w:val="16"/>
                <w:szCs w:val="16"/>
                <w:lang w:val="es-ES" w:eastAsia="sl-SI"/>
              </w:rPr>
              <w:t>Št</w:t>
            </w:r>
            <w:proofErr w:type="spellEnd"/>
            <w:r w:rsidRPr="00751C05">
              <w:rPr>
                <w:rFonts w:cs="Arial"/>
                <w:sz w:val="16"/>
                <w:szCs w:val="16"/>
                <w:lang w:val="es-ES" w:eastAsia="sl-SI"/>
              </w:rPr>
              <w:t xml:space="preserve">. </w:t>
            </w:r>
            <w:proofErr w:type="spellStart"/>
            <w:r w:rsidRPr="00751C05">
              <w:rPr>
                <w:rFonts w:cs="Arial"/>
                <w:sz w:val="16"/>
                <w:szCs w:val="16"/>
                <w:lang w:val="es-ES" w:eastAsia="sl-SI"/>
              </w:rPr>
              <w:t>registriranih</w:t>
            </w:r>
            <w:proofErr w:type="spellEnd"/>
            <w:r w:rsidRPr="00751C05">
              <w:rPr>
                <w:rFonts w:cs="Arial"/>
                <w:sz w:val="16"/>
                <w:szCs w:val="16"/>
                <w:lang w:val="es-ES" w:eastAsia="sl-SI"/>
              </w:rPr>
              <w:t xml:space="preserve"> FFS v RS </w:t>
            </w:r>
            <w:proofErr w:type="spellStart"/>
            <w:r w:rsidRPr="00751C05">
              <w:rPr>
                <w:rFonts w:cs="Arial"/>
                <w:sz w:val="16"/>
                <w:szCs w:val="16"/>
                <w:lang w:val="es-ES" w:eastAsia="sl-SI"/>
              </w:rPr>
              <w:t>na</w:t>
            </w:r>
            <w:proofErr w:type="spellEnd"/>
            <w:r w:rsidRPr="00751C05">
              <w:rPr>
                <w:rFonts w:cs="Arial"/>
                <w:sz w:val="16"/>
                <w:szCs w:val="16"/>
                <w:lang w:val="es-ES" w:eastAsia="sl-SI"/>
              </w:rPr>
              <w:t xml:space="preserve"> dan 31. </w:t>
            </w:r>
            <w:r w:rsidRPr="00CE6199">
              <w:rPr>
                <w:rFonts w:cs="Arial"/>
                <w:sz w:val="16"/>
                <w:szCs w:val="16"/>
                <w:lang w:val="en-GB" w:eastAsia="sl-SI"/>
              </w:rPr>
              <w:t>12. 2022</w:t>
            </w:r>
          </w:p>
        </w:tc>
        <w:tc>
          <w:tcPr>
            <w:tcW w:w="850" w:type="dxa"/>
          </w:tcPr>
          <w:p w14:paraId="71F45DE1" w14:textId="77777777" w:rsidR="00F57AAF" w:rsidRPr="00CE6199" w:rsidRDefault="00F57AAF" w:rsidP="00BE5C59">
            <w:pPr>
              <w:autoSpaceDE w:val="0"/>
              <w:autoSpaceDN w:val="0"/>
              <w:adjustRightInd w:val="0"/>
              <w:spacing w:before="0" w:after="0" w:line="360" w:lineRule="auto"/>
              <w:ind w:right="4"/>
              <w:jc w:val="right"/>
              <w:rPr>
                <w:rFonts w:cs="Arial"/>
                <w:sz w:val="16"/>
                <w:szCs w:val="16"/>
                <w:lang w:val="en-GB" w:eastAsia="sl-SI"/>
              </w:rPr>
            </w:pPr>
            <w:r w:rsidRPr="00CE6199">
              <w:rPr>
                <w:rFonts w:cs="Arial"/>
                <w:sz w:val="16"/>
                <w:szCs w:val="16"/>
                <w:lang w:val="en-GB" w:eastAsia="sl-SI"/>
              </w:rPr>
              <w:t>583</w:t>
            </w:r>
          </w:p>
        </w:tc>
      </w:tr>
    </w:tbl>
    <w:p w14:paraId="2B97D4CE" w14:textId="77777777" w:rsidR="00F57AAF" w:rsidRPr="00CE6199" w:rsidRDefault="00F57AAF" w:rsidP="00F57AAF">
      <w:pPr>
        <w:autoSpaceDE w:val="0"/>
        <w:autoSpaceDN w:val="0"/>
        <w:adjustRightInd w:val="0"/>
        <w:rPr>
          <w:rFonts w:cs="Arial"/>
          <w:sz w:val="14"/>
          <w:szCs w:val="14"/>
          <w:lang w:val="en-GB" w:eastAsia="sl-SI"/>
        </w:rPr>
      </w:pPr>
      <w:r w:rsidRPr="00CE6199">
        <w:rPr>
          <w:rFonts w:cs="Arial"/>
          <w:sz w:val="14"/>
          <w:szCs w:val="14"/>
          <w:lang w:val="en-GB" w:eastAsia="sl-SI"/>
        </w:rPr>
        <w:t>Vir: UVHVVR</w:t>
      </w:r>
    </w:p>
    <w:p w14:paraId="7ACBA2AC" w14:textId="77777777" w:rsidR="00F57AAF" w:rsidRPr="00CE6199" w:rsidRDefault="00F57AAF" w:rsidP="00F57AAF">
      <w:pPr>
        <w:autoSpaceDE w:val="0"/>
        <w:autoSpaceDN w:val="0"/>
        <w:adjustRightInd w:val="0"/>
        <w:spacing w:before="0" w:after="0"/>
        <w:rPr>
          <w:rFonts w:cs="Arial"/>
          <w:lang w:val="en-GB" w:eastAsia="sl-SI"/>
        </w:rPr>
      </w:pPr>
    </w:p>
    <w:p w14:paraId="712C9765" w14:textId="77777777" w:rsidR="00F57AAF" w:rsidRPr="00CE6199" w:rsidRDefault="00F57AAF" w:rsidP="00F57AAF">
      <w:pPr>
        <w:autoSpaceDE w:val="0"/>
        <w:autoSpaceDN w:val="0"/>
        <w:adjustRightInd w:val="0"/>
        <w:spacing w:before="0" w:after="0"/>
        <w:rPr>
          <w:rFonts w:cs="Arial"/>
          <w:lang w:val="en-GB" w:eastAsia="sl-SI"/>
        </w:rPr>
      </w:pPr>
      <w:r w:rsidRPr="00CE6199">
        <w:rPr>
          <w:rFonts w:cs="Arial"/>
          <w:lang w:val="en-GB" w:eastAsia="sl-SI"/>
        </w:rPr>
        <w:t xml:space="preserve">Poleg </w:t>
      </w:r>
      <w:proofErr w:type="spellStart"/>
      <w:r w:rsidRPr="00CE6199">
        <w:rPr>
          <w:rFonts w:cs="Arial"/>
          <w:lang w:val="en-GB" w:eastAsia="sl-SI"/>
        </w:rPr>
        <w:t>navedenega</w:t>
      </w:r>
      <w:proofErr w:type="spellEnd"/>
      <w:r w:rsidRPr="00CE6199">
        <w:rPr>
          <w:rFonts w:cs="Arial"/>
          <w:lang w:val="en-GB" w:eastAsia="sl-SI"/>
        </w:rPr>
        <w:t xml:space="preserve"> </w:t>
      </w:r>
      <w:proofErr w:type="spellStart"/>
      <w:r w:rsidRPr="00CE6199">
        <w:rPr>
          <w:rFonts w:cs="Arial"/>
          <w:lang w:val="en-GB" w:eastAsia="sl-SI"/>
        </w:rPr>
        <w:t>sektor</w:t>
      </w:r>
      <w:proofErr w:type="spellEnd"/>
      <w:r w:rsidRPr="00CE6199">
        <w:rPr>
          <w:rFonts w:cs="Arial"/>
          <w:lang w:val="en-GB" w:eastAsia="sl-SI"/>
        </w:rPr>
        <w:t xml:space="preserve"> za FFS </w:t>
      </w:r>
      <w:proofErr w:type="spellStart"/>
      <w:r w:rsidRPr="00CE6199">
        <w:rPr>
          <w:rFonts w:cs="Arial"/>
          <w:lang w:val="en-GB" w:eastAsia="sl-SI"/>
        </w:rPr>
        <w:t>izdaja</w:t>
      </w:r>
      <w:proofErr w:type="spellEnd"/>
      <w:r w:rsidRPr="00CE6199">
        <w:rPr>
          <w:rFonts w:cs="Arial"/>
          <w:lang w:val="en-GB" w:eastAsia="sl-SI"/>
        </w:rPr>
        <w:t xml:space="preserve"> </w:t>
      </w:r>
      <w:proofErr w:type="spellStart"/>
      <w:r w:rsidRPr="00CE6199">
        <w:rPr>
          <w:rFonts w:cs="Arial"/>
          <w:lang w:val="en-GB" w:eastAsia="sl-SI"/>
        </w:rPr>
        <w:t>dovoljena</w:t>
      </w:r>
      <w:proofErr w:type="spellEnd"/>
      <w:r w:rsidRPr="00CE6199">
        <w:rPr>
          <w:rFonts w:cs="Arial"/>
          <w:lang w:val="en-GB" w:eastAsia="sl-SI"/>
        </w:rPr>
        <w:t xml:space="preserve"> za </w:t>
      </w:r>
      <w:proofErr w:type="spellStart"/>
      <w:r w:rsidRPr="00CE6199">
        <w:rPr>
          <w:rFonts w:cs="Arial"/>
          <w:lang w:val="en-GB" w:eastAsia="sl-SI"/>
        </w:rPr>
        <w:t>opravljanje</w:t>
      </w:r>
      <w:proofErr w:type="spellEnd"/>
      <w:r w:rsidRPr="00CE6199">
        <w:rPr>
          <w:rFonts w:cs="Arial"/>
          <w:lang w:val="en-GB" w:eastAsia="sl-SI"/>
        </w:rPr>
        <w:t xml:space="preserve"> </w:t>
      </w:r>
      <w:proofErr w:type="spellStart"/>
      <w:r w:rsidRPr="00CE6199">
        <w:rPr>
          <w:rFonts w:cs="Arial"/>
          <w:lang w:val="en-GB" w:eastAsia="sl-SI"/>
        </w:rPr>
        <w:t>prometa</w:t>
      </w:r>
      <w:proofErr w:type="spellEnd"/>
      <w:r w:rsidRPr="00CE6199">
        <w:rPr>
          <w:rFonts w:cs="Arial"/>
          <w:lang w:val="en-GB" w:eastAsia="sl-SI"/>
        </w:rPr>
        <w:t xml:space="preserve"> s FFS </w:t>
      </w:r>
      <w:proofErr w:type="spellStart"/>
      <w:r w:rsidRPr="00CE6199">
        <w:rPr>
          <w:rFonts w:cs="Arial"/>
          <w:lang w:val="en-GB" w:eastAsia="sl-SI"/>
        </w:rPr>
        <w:t>na</w:t>
      </w:r>
      <w:proofErr w:type="spellEnd"/>
      <w:r w:rsidRPr="00CE6199">
        <w:rPr>
          <w:rFonts w:cs="Arial"/>
          <w:lang w:val="en-GB" w:eastAsia="sl-SI"/>
        </w:rPr>
        <w:t xml:space="preserve"> </w:t>
      </w:r>
      <w:proofErr w:type="spellStart"/>
      <w:r w:rsidRPr="00CE6199">
        <w:rPr>
          <w:rFonts w:cs="Arial"/>
          <w:lang w:val="en-GB" w:eastAsia="sl-SI"/>
        </w:rPr>
        <w:t>debelo</w:t>
      </w:r>
      <w:proofErr w:type="spellEnd"/>
      <w:r w:rsidRPr="00CE6199">
        <w:rPr>
          <w:rFonts w:cs="Arial"/>
          <w:lang w:val="en-GB" w:eastAsia="sl-SI"/>
        </w:rPr>
        <w:t xml:space="preserve"> in </w:t>
      </w:r>
      <w:proofErr w:type="spellStart"/>
      <w:r w:rsidRPr="00CE6199">
        <w:rPr>
          <w:rFonts w:cs="Arial"/>
          <w:lang w:val="en-GB" w:eastAsia="sl-SI"/>
        </w:rPr>
        <w:t>drobno</w:t>
      </w:r>
      <w:proofErr w:type="spellEnd"/>
      <w:r w:rsidRPr="00CE6199">
        <w:rPr>
          <w:rFonts w:cs="Arial"/>
          <w:lang w:val="en-GB" w:eastAsia="sl-SI"/>
        </w:rPr>
        <w:t xml:space="preserve">, </w:t>
      </w:r>
      <w:proofErr w:type="spellStart"/>
      <w:proofErr w:type="gramStart"/>
      <w:r w:rsidRPr="00CE6199">
        <w:rPr>
          <w:rFonts w:cs="Arial"/>
          <w:lang w:val="en-GB" w:eastAsia="sl-SI"/>
        </w:rPr>
        <w:t>ureja</w:t>
      </w:r>
      <w:proofErr w:type="spellEnd"/>
      <w:r w:rsidRPr="00CE6199">
        <w:rPr>
          <w:rFonts w:cs="Arial"/>
          <w:lang w:val="en-GB" w:eastAsia="sl-SI"/>
        </w:rPr>
        <w:t xml:space="preserve">  </w:t>
      </w:r>
      <w:proofErr w:type="spellStart"/>
      <w:r w:rsidRPr="00CE6199">
        <w:rPr>
          <w:rFonts w:cs="Arial"/>
          <w:lang w:val="en-GB" w:eastAsia="sl-SI"/>
        </w:rPr>
        <w:t>uporabo</w:t>
      </w:r>
      <w:proofErr w:type="spellEnd"/>
      <w:proofErr w:type="gramEnd"/>
      <w:r w:rsidRPr="00CE6199">
        <w:rPr>
          <w:rFonts w:cs="Arial"/>
          <w:lang w:val="en-GB" w:eastAsia="sl-SI"/>
        </w:rPr>
        <w:t xml:space="preserve"> in mesto </w:t>
      </w:r>
      <w:proofErr w:type="spellStart"/>
      <w:r w:rsidRPr="00CE6199">
        <w:rPr>
          <w:rFonts w:cs="Arial"/>
          <w:lang w:val="en-GB" w:eastAsia="sl-SI"/>
        </w:rPr>
        <w:t>prometa</w:t>
      </w:r>
      <w:proofErr w:type="spellEnd"/>
      <w:r w:rsidRPr="00CE6199">
        <w:rPr>
          <w:rFonts w:cs="Arial"/>
          <w:lang w:val="en-GB" w:eastAsia="sl-SI"/>
        </w:rPr>
        <w:t xml:space="preserve"> s FFS </w:t>
      </w:r>
      <w:proofErr w:type="spellStart"/>
      <w:r w:rsidRPr="00CE6199">
        <w:rPr>
          <w:rFonts w:cs="Arial"/>
          <w:lang w:val="en-GB" w:eastAsia="sl-SI"/>
        </w:rPr>
        <w:t>na</w:t>
      </w:r>
      <w:proofErr w:type="spellEnd"/>
      <w:r w:rsidRPr="00CE6199">
        <w:rPr>
          <w:rFonts w:cs="Arial"/>
          <w:lang w:val="en-GB" w:eastAsia="sl-SI"/>
        </w:rPr>
        <w:t xml:space="preserve"> </w:t>
      </w:r>
      <w:proofErr w:type="spellStart"/>
      <w:r w:rsidRPr="00CE6199">
        <w:rPr>
          <w:rFonts w:cs="Arial"/>
          <w:lang w:val="en-GB" w:eastAsia="sl-SI"/>
        </w:rPr>
        <w:t>območju</w:t>
      </w:r>
      <w:proofErr w:type="spellEnd"/>
      <w:r w:rsidRPr="00CE6199">
        <w:rPr>
          <w:rFonts w:cs="Arial"/>
          <w:lang w:val="en-GB" w:eastAsia="sl-SI"/>
        </w:rPr>
        <w:t xml:space="preserve"> </w:t>
      </w:r>
      <w:proofErr w:type="spellStart"/>
      <w:r w:rsidRPr="00CE6199">
        <w:rPr>
          <w:rFonts w:cs="Arial"/>
          <w:lang w:val="en-GB" w:eastAsia="sl-SI"/>
        </w:rPr>
        <w:t>Republike</w:t>
      </w:r>
      <w:proofErr w:type="spellEnd"/>
      <w:r w:rsidRPr="00CE6199">
        <w:rPr>
          <w:rFonts w:cs="Arial"/>
          <w:lang w:val="en-GB" w:eastAsia="sl-SI"/>
        </w:rPr>
        <w:t xml:space="preserve"> </w:t>
      </w:r>
      <w:proofErr w:type="spellStart"/>
      <w:r w:rsidRPr="00CE6199">
        <w:rPr>
          <w:rFonts w:cs="Arial"/>
          <w:lang w:val="en-GB" w:eastAsia="sl-SI"/>
        </w:rPr>
        <w:t>Slovenije</w:t>
      </w:r>
      <w:proofErr w:type="spellEnd"/>
      <w:r w:rsidRPr="00CE6199">
        <w:rPr>
          <w:rFonts w:cs="Arial"/>
          <w:lang w:val="en-GB" w:eastAsia="sl-SI"/>
        </w:rPr>
        <w:t xml:space="preserve">, </w:t>
      </w:r>
      <w:proofErr w:type="spellStart"/>
      <w:r w:rsidRPr="00CE6199">
        <w:rPr>
          <w:rFonts w:cs="Arial"/>
          <w:lang w:val="en-GB" w:eastAsia="sl-SI"/>
        </w:rPr>
        <w:t>ureja</w:t>
      </w:r>
      <w:proofErr w:type="spellEnd"/>
      <w:r w:rsidRPr="00CE6199">
        <w:rPr>
          <w:rFonts w:cs="Arial"/>
          <w:lang w:val="en-GB" w:eastAsia="sl-SI"/>
        </w:rPr>
        <w:t xml:space="preserve"> </w:t>
      </w:r>
      <w:proofErr w:type="spellStart"/>
      <w:r w:rsidRPr="00CE6199">
        <w:rPr>
          <w:rFonts w:cs="Arial"/>
          <w:lang w:val="en-GB" w:eastAsia="sl-SI"/>
        </w:rPr>
        <w:t>usposabljanje</w:t>
      </w:r>
      <w:proofErr w:type="spellEnd"/>
      <w:r w:rsidRPr="00CE6199">
        <w:rPr>
          <w:rFonts w:cs="Arial"/>
          <w:lang w:val="en-GB" w:eastAsia="sl-SI"/>
        </w:rPr>
        <w:t xml:space="preserve"> </w:t>
      </w:r>
      <w:proofErr w:type="spellStart"/>
      <w:r w:rsidRPr="00CE6199">
        <w:rPr>
          <w:rFonts w:cs="Arial"/>
          <w:lang w:val="en-GB" w:eastAsia="sl-SI"/>
        </w:rPr>
        <w:t>svetovalcev</w:t>
      </w:r>
      <w:proofErr w:type="spellEnd"/>
      <w:r w:rsidRPr="00CE6199">
        <w:rPr>
          <w:rFonts w:cs="Arial"/>
          <w:lang w:val="en-GB" w:eastAsia="sl-SI"/>
        </w:rPr>
        <w:t xml:space="preserve"> za FFS, </w:t>
      </w:r>
      <w:proofErr w:type="spellStart"/>
      <w:r w:rsidRPr="00CE6199">
        <w:rPr>
          <w:rFonts w:cs="Arial"/>
          <w:lang w:val="en-GB" w:eastAsia="sl-SI"/>
        </w:rPr>
        <w:t>prodajalcev</w:t>
      </w:r>
      <w:proofErr w:type="spellEnd"/>
      <w:r w:rsidRPr="00CE6199">
        <w:rPr>
          <w:rFonts w:cs="Arial"/>
          <w:lang w:val="en-GB" w:eastAsia="sl-SI"/>
        </w:rPr>
        <w:t xml:space="preserve"> FFS in </w:t>
      </w:r>
      <w:proofErr w:type="spellStart"/>
      <w:r w:rsidRPr="00CE6199">
        <w:rPr>
          <w:rFonts w:cs="Arial"/>
          <w:lang w:val="en-GB" w:eastAsia="sl-SI"/>
        </w:rPr>
        <w:t>uporabnikov</w:t>
      </w:r>
      <w:proofErr w:type="spellEnd"/>
      <w:r w:rsidRPr="00CE6199">
        <w:rPr>
          <w:rFonts w:cs="Arial"/>
          <w:lang w:val="en-GB" w:eastAsia="sl-SI"/>
        </w:rPr>
        <w:t xml:space="preserve"> FFS, </w:t>
      </w:r>
      <w:proofErr w:type="spellStart"/>
      <w:r w:rsidRPr="00CE6199">
        <w:rPr>
          <w:rFonts w:cs="Arial"/>
          <w:lang w:val="en-GB" w:eastAsia="sl-SI"/>
        </w:rPr>
        <w:t>pregled</w:t>
      </w:r>
      <w:proofErr w:type="spellEnd"/>
      <w:r w:rsidRPr="00CE6199">
        <w:rPr>
          <w:rFonts w:cs="Arial"/>
          <w:lang w:val="en-GB" w:eastAsia="sl-SI"/>
        </w:rPr>
        <w:t xml:space="preserve"> </w:t>
      </w:r>
      <w:proofErr w:type="spellStart"/>
      <w:r w:rsidRPr="00CE6199">
        <w:rPr>
          <w:rFonts w:cs="Arial"/>
          <w:lang w:val="en-GB" w:eastAsia="sl-SI"/>
        </w:rPr>
        <w:t>naprav</w:t>
      </w:r>
      <w:proofErr w:type="spellEnd"/>
      <w:r w:rsidRPr="00CE6199">
        <w:rPr>
          <w:rFonts w:cs="Arial"/>
          <w:lang w:val="en-GB" w:eastAsia="sl-SI"/>
        </w:rPr>
        <w:t xml:space="preserve"> za </w:t>
      </w:r>
      <w:proofErr w:type="spellStart"/>
      <w:r w:rsidRPr="00CE6199">
        <w:rPr>
          <w:rFonts w:cs="Arial"/>
          <w:lang w:val="en-GB" w:eastAsia="sl-SI"/>
        </w:rPr>
        <w:t>nanašanje</w:t>
      </w:r>
      <w:proofErr w:type="spellEnd"/>
      <w:r w:rsidRPr="00CE6199">
        <w:rPr>
          <w:rFonts w:cs="Arial"/>
          <w:lang w:val="en-GB" w:eastAsia="sl-SI"/>
        </w:rPr>
        <w:t xml:space="preserve"> FFS </w:t>
      </w:r>
      <w:proofErr w:type="spellStart"/>
      <w:r w:rsidRPr="00CE6199">
        <w:rPr>
          <w:rFonts w:cs="Arial"/>
          <w:lang w:val="en-GB" w:eastAsia="sl-SI"/>
        </w:rPr>
        <w:t>ter</w:t>
      </w:r>
      <w:proofErr w:type="spellEnd"/>
      <w:r w:rsidRPr="00CE6199">
        <w:rPr>
          <w:rFonts w:cs="Arial"/>
          <w:lang w:val="en-GB" w:eastAsia="sl-SI"/>
        </w:rPr>
        <w:t xml:space="preserve"> </w:t>
      </w:r>
      <w:proofErr w:type="spellStart"/>
      <w:r w:rsidRPr="00CE6199">
        <w:rPr>
          <w:rFonts w:cs="Arial"/>
          <w:lang w:val="en-GB" w:eastAsia="sl-SI"/>
        </w:rPr>
        <w:t>zbira</w:t>
      </w:r>
      <w:proofErr w:type="spellEnd"/>
      <w:r w:rsidRPr="00CE6199">
        <w:rPr>
          <w:rFonts w:cs="Arial"/>
          <w:lang w:val="en-GB" w:eastAsia="sl-SI"/>
        </w:rPr>
        <w:t xml:space="preserve"> </w:t>
      </w:r>
      <w:proofErr w:type="spellStart"/>
      <w:r w:rsidRPr="00CE6199">
        <w:rPr>
          <w:rFonts w:cs="Arial"/>
          <w:lang w:val="en-GB" w:eastAsia="sl-SI"/>
        </w:rPr>
        <w:t>podatke</w:t>
      </w:r>
      <w:proofErr w:type="spellEnd"/>
      <w:r w:rsidRPr="00CE6199">
        <w:rPr>
          <w:rFonts w:cs="Arial"/>
          <w:lang w:val="en-GB" w:eastAsia="sl-SI"/>
        </w:rPr>
        <w:t xml:space="preserve"> o </w:t>
      </w:r>
      <w:proofErr w:type="spellStart"/>
      <w:r w:rsidRPr="00CE6199">
        <w:rPr>
          <w:rFonts w:cs="Arial"/>
          <w:lang w:val="en-GB" w:eastAsia="sl-SI"/>
        </w:rPr>
        <w:t>prometu</w:t>
      </w:r>
      <w:proofErr w:type="spellEnd"/>
      <w:r w:rsidRPr="00CE6199">
        <w:rPr>
          <w:rFonts w:cs="Arial"/>
          <w:lang w:val="en-GB" w:eastAsia="sl-SI"/>
        </w:rPr>
        <w:t xml:space="preserve"> s FFS in </w:t>
      </w:r>
      <w:proofErr w:type="spellStart"/>
      <w:r w:rsidRPr="00CE6199">
        <w:rPr>
          <w:rFonts w:cs="Arial"/>
          <w:lang w:val="en-GB" w:eastAsia="sl-SI"/>
        </w:rPr>
        <w:t>druge</w:t>
      </w:r>
      <w:proofErr w:type="spellEnd"/>
      <w:r w:rsidRPr="00CE6199">
        <w:rPr>
          <w:rFonts w:cs="Arial"/>
          <w:lang w:val="en-GB" w:eastAsia="sl-SI"/>
        </w:rPr>
        <w:t xml:space="preserve"> </w:t>
      </w:r>
      <w:proofErr w:type="spellStart"/>
      <w:r w:rsidRPr="00CE6199">
        <w:rPr>
          <w:rFonts w:cs="Arial"/>
          <w:lang w:val="en-GB" w:eastAsia="sl-SI"/>
        </w:rPr>
        <w:t>podatke</w:t>
      </w:r>
      <w:proofErr w:type="spellEnd"/>
      <w:r w:rsidRPr="00CE6199">
        <w:rPr>
          <w:rFonts w:cs="Arial"/>
          <w:lang w:val="en-GB" w:eastAsia="sl-SI"/>
        </w:rPr>
        <w:t xml:space="preserve">. </w:t>
      </w:r>
    </w:p>
    <w:p w14:paraId="56B8E1B8" w14:textId="77777777" w:rsidR="00F57AAF" w:rsidRPr="00CE6199" w:rsidRDefault="00F57AAF" w:rsidP="00F57AAF">
      <w:pPr>
        <w:autoSpaceDE w:val="0"/>
        <w:autoSpaceDN w:val="0"/>
        <w:adjustRightInd w:val="0"/>
        <w:spacing w:before="0" w:after="0"/>
        <w:rPr>
          <w:rFonts w:cs="Arial"/>
          <w:lang w:val="en-GB" w:eastAsia="sl-SI"/>
        </w:rPr>
      </w:pPr>
    </w:p>
    <w:p w14:paraId="0DB83C91" w14:textId="77777777" w:rsidR="00F57AAF" w:rsidRPr="00CE6199" w:rsidRDefault="00F57AAF" w:rsidP="00F57AAF">
      <w:pPr>
        <w:autoSpaceDE w:val="0"/>
        <w:autoSpaceDN w:val="0"/>
        <w:adjustRightInd w:val="0"/>
        <w:spacing w:before="0" w:after="0"/>
        <w:rPr>
          <w:rFonts w:cs="Arial"/>
          <w:lang w:val="en-GB" w:eastAsia="sl-SI"/>
        </w:rPr>
      </w:pPr>
      <w:r w:rsidRPr="00CE6199">
        <w:rPr>
          <w:rFonts w:cs="Arial"/>
          <w:lang w:val="en-GB" w:eastAsia="sl-SI"/>
        </w:rPr>
        <w:t xml:space="preserve">Poleg </w:t>
      </w:r>
      <w:proofErr w:type="spellStart"/>
      <w:r w:rsidRPr="00CE6199">
        <w:rPr>
          <w:rFonts w:cs="Arial"/>
          <w:lang w:val="en-GB" w:eastAsia="sl-SI"/>
        </w:rPr>
        <w:t>navedenega</w:t>
      </w:r>
      <w:proofErr w:type="spellEnd"/>
      <w:r w:rsidRPr="00CE6199">
        <w:rPr>
          <w:rFonts w:cs="Arial"/>
          <w:lang w:val="en-GB" w:eastAsia="sl-SI"/>
        </w:rPr>
        <w:t xml:space="preserve"> </w:t>
      </w:r>
      <w:proofErr w:type="spellStart"/>
      <w:r w:rsidRPr="00CE6199">
        <w:rPr>
          <w:rFonts w:cs="Arial"/>
          <w:lang w:val="en-GB" w:eastAsia="sl-SI"/>
        </w:rPr>
        <w:t>sektor</w:t>
      </w:r>
      <w:proofErr w:type="spellEnd"/>
      <w:r w:rsidRPr="00CE6199">
        <w:rPr>
          <w:rFonts w:cs="Arial"/>
          <w:lang w:val="en-GB" w:eastAsia="sl-SI"/>
        </w:rPr>
        <w:t xml:space="preserve"> za FFS </w:t>
      </w:r>
      <w:proofErr w:type="spellStart"/>
      <w:r w:rsidRPr="00CE6199">
        <w:rPr>
          <w:rFonts w:cs="Arial"/>
          <w:lang w:val="en-GB" w:eastAsia="sl-SI"/>
        </w:rPr>
        <w:t>izdaja</w:t>
      </w:r>
      <w:proofErr w:type="spellEnd"/>
      <w:r w:rsidRPr="00CE6199">
        <w:rPr>
          <w:rFonts w:cs="Arial"/>
          <w:lang w:val="en-GB" w:eastAsia="sl-SI"/>
        </w:rPr>
        <w:t xml:space="preserve"> </w:t>
      </w:r>
      <w:proofErr w:type="spellStart"/>
      <w:r w:rsidRPr="00CE6199">
        <w:rPr>
          <w:rFonts w:cs="Arial"/>
          <w:lang w:val="en-GB" w:eastAsia="sl-SI"/>
        </w:rPr>
        <w:t>dovoljena</w:t>
      </w:r>
      <w:proofErr w:type="spellEnd"/>
      <w:r w:rsidRPr="00CE6199">
        <w:rPr>
          <w:rFonts w:cs="Arial"/>
          <w:lang w:val="en-GB" w:eastAsia="sl-SI"/>
        </w:rPr>
        <w:t xml:space="preserve"> za </w:t>
      </w:r>
      <w:proofErr w:type="spellStart"/>
      <w:r w:rsidRPr="00CE6199">
        <w:rPr>
          <w:rFonts w:cs="Arial"/>
          <w:lang w:val="en-GB" w:eastAsia="sl-SI"/>
        </w:rPr>
        <w:t>opravljanje</w:t>
      </w:r>
      <w:proofErr w:type="spellEnd"/>
      <w:r w:rsidRPr="00CE6199">
        <w:rPr>
          <w:rFonts w:cs="Arial"/>
          <w:lang w:val="en-GB" w:eastAsia="sl-SI"/>
        </w:rPr>
        <w:t xml:space="preserve"> </w:t>
      </w:r>
      <w:proofErr w:type="spellStart"/>
      <w:r w:rsidRPr="00CE6199">
        <w:rPr>
          <w:rFonts w:cs="Arial"/>
          <w:lang w:val="en-GB" w:eastAsia="sl-SI"/>
        </w:rPr>
        <w:t>prometa</w:t>
      </w:r>
      <w:proofErr w:type="spellEnd"/>
      <w:r w:rsidRPr="00CE6199">
        <w:rPr>
          <w:rFonts w:cs="Arial"/>
          <w:lang w:val="en-GB" w:eastAsia="sl-SI"/>
        </w:rPr>
        <w:t xml:space="preserve"> s FFS </w:t>
      </w:r>
      <w:proofErr w:type="spellStart"/>
      <w:r w:rsidRPr="00CE6199">
        <w:rPr>
          <w:rFonts w:cs="Arial"/>
          <w:lang w:val="en-GB" w:eastAsia="sl-SI"/>
        </w:rPr>
        <w:t>na</w:t>
      </w:r>
      <w:proofErr w:type="spellEnd"/>
      <w:r w:rsidRPr="00CE6199">
        <w:rPr>
          <w:rFonts w:cs="Arial"/>
          <w:lang w:val="en-GB" w:eastAsia="sl-SI"/>
        </w:rPr>
        <w:t xml:space="preserve"> </w:t>
      </w:r>
      <w:proofErr w:type="spellStart"/>
      <w:r w:rsidRPr="00CE6199">
        <w:rPr>
          <w:rFonts w:cs="Arial"/>
          <w:lang w:val="en-GB" w:eastAsia="sl-SI"/>
        </w:rPr>
        <w:t>debelo</w:t>
      </w:r>
      <w:proofErr w:type="spellEnd"/>
      <w:r w:rsidRPr="00CE6199">
        <w:rPr>
          <w:rFonts w:cs="Arial"/>
          <w:lang w:val="en-GB" w:eastAsia="sl-SI"/>
        </w:rPr>
        <w:t xml:space="preserve"> in </w:t>
      </w:r>
      <w:proofErr w:type="spellStart"/>
      <w:r w:rsidRPr="00CE6199">
        <w:rPr>
          <w:rFonts w:cs="Arial"/>
          <w:lang w:val="en-GB" w:eastAsia="sl-SI"/>
        </w:rPr>
        <w:t>drobno</w:t>
      </w:r>
      <w:proofErr w:type="spellEnd"/>
      <w:r w:rsidRPr="00CE6199">
        <w:rPr>
          <w:rFonts w:cs="Arial"/>
          <w:lang w:val="en-GB" w:eastAsia="sl-SI"/>
        </w:rPr>
        <w:t xml:space="preserve">, </w:t>
      </w:r>
      <w:proofErr w:type="spellStart"/>
      <w:r w:rsidRPr="00CE6199">
        <w:rPr>
          <w:rFonts w:cs="Arial"/>
          <w:lang w:val="en-GB" w:eastAsia="sl-SI"/>
        </w:rPr>
        <w:t>ureja</w:t>
      </w:r>
      <w:proofErr w:type="spellEnd"/>
      <w:r w:rsidRPr="00CE6199">
        <w:rPr>
          <w:rFonts w:cs="Arial"/>
          <w:lang w:val="en-GB" w:eastAsia="sl-SI"/>
        </w:rPr>
        <w:t xml:space="preserve"> </w:t>
      </w:r>
      <w:proofErr w:type="spellStart"/>
      <w:r w:rsidRPr="00CE6199">
        <w:rPr>
          <w:rFonts w:cs="Arial"/>
          <w:lang w:val="en-GB" w:eastAsia="sl-SI"/>
        </w:rPr>
        <w:t>uporabo</w:t>
      </w:r>
      <w:proofErr w:type="spellEnd"/>
      <w:r w:rsidRPr="00CE6199">
        <w:rPr>
          <w:rFonts w:cs="Arial"/>
          <w:lang w:val="en-GB" w:eastAsia="sl-SI"/>
        </w:rPr>
        <w:t xml:space="preserve"> in mesto </w:t>
      </w:r>
      <w:proofErr w:type="spellStart"/>
      <w:r w:rsidRPr="00CE6199">
        <w:rPr>
          <w:rFonts w:cs="Arial"/>
          <w:lang w:val="en-GB" w:eastAsia="sl-SI"/>
        </w:rPr>
        <w:t>prometa</w:t>
      </w:r>
      <w:proofErr w:type="spellEnd"/>
      <w:r w:rsidRPr="00CE6199">
        <w:rPr>
          <w:rFonts w:cs="Arial"/>
          <w:lang w:val="en-GB" w:eastAsia="sl-SI"/>
        </w:rPr>
        <w:t xml:space="preserve"> s FFS </w:t>
      </w:r>
      <w:proofErr w:type="spellStart"/>
      <w:r w:rsidRPr="00CE6199">
        <w:rPr>
          <w:rFonts w:cs="Arial"/>
          <w:lang w:val="en-GB" w:eastAsia="sl-SI"/>
        </w:rPr>
        <w:t>na</w:t>
      </w:r>
      <w:proofErr w:type="spellEnd"/>
      <w:r w:rsidRPr="00CE6199">
        <w:rPr>
          <w:rFonts w:cs="Arial"/>
          <w:lang w:val="en-GB" w:eastAsia="sl-SI"/>
        </w:rPr>
        <w:t xml:space="preserve"> </w:t>
      </w:r>
      <w:proofErr w:type="spellStart"/>
      <w:r w:rsidRPr="00CE6199">
        <w:rPr>
          <w:rFonts w:cs="Arial"/>
          <w:lang w:val="en-GB" w:eastAsia="sl-SI"/>
        </w:rPr>
        <w:t>območju</w:t>
      </w:r>
      <w:proofErr w:type="spellEnd"/>
      <w:r w:rsidRPr="00CE6199">
        <w:rPr>
          <w:rFonts w:cs="Arial"/>
          <w:lang w:val="en-GB" w:eastAsia="sl-SI"/>
        </w:rPr>
        <w:t xml:space="preserve"> </w:t>
      </w:r>
      <w:proofErr w:type="spellStart"/>
      <w:r w:rsidRPr="00CE6199">
        <w:rPr>
          <w:rFonts w:cs="Arial"/>
          <w:lang w:val="en-GB" w:eastAsia="sl-SI"/>
        </w:rPr>
        <w:t>Republike</w:t>
      </w:r>
      <w:proofErr w:type="spellEnd"/>
      <w:r w:rsidRPr="00CE6199">
        <w:rPr>
          <w:rFonts w:cs="Arial"/>
          <w:lang w:val="en-GB" w:eastAsia="sl-SI"/>
        </w:rPr>
        <w:t xml:space="preserve"> </w:t>
      </w:r>
      <w:proofErr w:type="spellStart"/>
      <w:r w:rsidRPr="00CE6199">
        <w:rPr>
          <w:rFonts w:cs="Arial"/>
          <w:lang w:val="en-GB" w:eastAsia="sl-SI"/>
        </w:rPr>
        <w:t>Slovenije</w:t>
      </w:r>
      <w:proofErr w:type="spellEnd"/>
      <w:r w:rsidRPr="00CE6199">
        <w:rPr>
          <w:rFonts w:cs="Arial"/>
          <w:lang w:val="en-GB" w:eastAsia="sl-SI"/>
        </w:rPr>
        <w:t xml:space="preserve">, </w:t>
      </w:r>
      <w:proofErr w:type="spellStart"/>
      <w:r w:rsidRPr="00CE6199">
        <w:rPr>
          <w:rFonts w:cs="Arial"/>
          <w:lang w:val="en-GB" w:eastAsia="sl-SI"/>
        </w:rPr>
        <w:t>ureja</w:t>
      </w:r>
      <w:proofErr w:type="spellEnd"/>
      <w:r w:rsidRPr="00CE6199">
        <w:rPr>
          <w:rFonts w:cs="Arial"/>
          <w:lang w:val="en-GB" w:eastAsia="sl-SI"/>
        </w:rPr>
        <w:t xml:space="preserve"> </w:t>
      </w:r>
      <w:proofErr w:type="spellStart"/>
      <w:r w:rsidRPr="00CE6199">
        <w:rPr>
          <w:rFonts w:cs="Arial"/>
          <w:lang w:val="en-GB" w:eastAsia="sl-SI"/>
        </w:rPr>
        <w:t>usposabljanje</w:t>
      </w:r>
      <w:proofErr w:type="spellEnd"/>
      <w:r w:rsidRPr="00CE6199">
        <w:rPr>
          <w:rFonts w:cs="Arial"/>
          <w:lang w:val="en-GB" w:eastAsia="sl-SI"/>
        </w:rPr>
        <w:t xml:space="preserve"> </w:t>
      </w:r>
      <w:proofErr w:type="spellStart"/>
      <w:r w:rsidRPr="00CE6199">
        <w:rPr>
          <w:rFonts w:cs="Arial"/>
          <w:lang w:val="en-GB" w:eastAsia="sl-SI"/>
        </w:rPr>
        <w:t>svetovalcev</w:t>
      </w:r>
      <w:proofErr w:type="spellEnd"/>
      <w:r w:rsidRPr="00CE6199">
        <w:rPr>
          <w:rFonts w:cs="Arial"/>
          <w:lang w:val="en-GB" w:eastAsia="sl-SI"/>
        </w:rPr>
        <w:t xml:space="preserve"> za FFS, </w:t>
      </w:r>
      <w:proofErr w:type="spellStart"/>
      <w:r w:rsidRPr="00CE6199">
        <w:rPr>
          <w:rFonts w:cs="Arial"/>
          <w:lang w:val="en-GB" w:eastAsia="sl-SI"/>
        </w:rPr>
        <w:t>prodajalcev</w:t>
      </w:r>
      <w:proofErr w:type="spellEnd"/>
      <w:r w:rsidRPr="00CE6199">
        <w:rPr>
          <w:rFonts w:cs="Arial"/>
          <w:lang w:val="en-GB" w:eastAsia="sl-SI"/>
        </w:rPr>
        <w:t xml:space="preserve"> FFS in </w:t>
      </w:r>
      <w:proofErr w:type="spellStart"/>
      <w:r w:rsidRPr="00CE6199">
        <w:rPr>
          <w:rFonts w:cs="Arial"/>
          <w:lang w:val="en-GB" w:eastAsia="sl-SI"/>
        </w:rPr>
        <w:t>uporabnikov</w:t>
      </w:r>
      <w:proofErr w:type="spellEnd"/>
      <w:r w:rsidRPr="00CE6199">
        <w:rPr>
          <w:rFonts w:cs="Arial"/>
          <w:lang w:val="en-GB" w:eastAsia="sl-SI"/>
        </w:rPr>
        <w:t xml:space="preserve"> FFS, </w:t>
      </w:r>
      <w:proofErr w:type="spellStart"/>
      <w:r w:rsidRPr="00CE6199">
        <w:rPr>
          <w:rFonts w:cs="Arial"/>
          <w:lang w:val="en-GB" w:eastAsia="sl-SI"/>
        </w:rPr>
        <w:t>pregled</w:t>
      </w:r>
      <w:proofErr w:type="spellEnd"/>
      <w:r w:rsidRPr="00CE6199">
        <w:rPr>
          <w:rFonts w:cs="Arial"/>
          <w:lang w:val="en-GB" w:eastAsia="sl-SI"/>
        </w:rPr>
        <w:t xml:space="preserve"> </w:t>
      </w:r>
      <w:proofErr w:type="spellStart"/>
      <w:r w:rsidRPr="00CE6199">
        <w:rPr>
          <w:rFonts w:cs="Arial"/>
          <w:lang w:val="en-GB" w:eastAsia="sl-SI"/>
        </w:rPr>
        <w:t>naprav</w:t>
      </w:r>
      <w:proofErr w:type="spellEnd"/>
      <w:r w:rsidRPr="00CE6199">
        <w:rPr>
          <w:rFonts w:cs="Arial"/>
          <w:lang w:val="en-GB" w:eastAsia="sl-SI"/>
        </w:rPr>
        <w:t xml:space="preserve"> za </w:t>
      </w:r>
      <w:proofErr w:type="spellStart"/>
      <w:r w:rsidRPr="00CE6199">
        <w:rPr>
          <w:rFonts w:cs="Arial"/>
          <w:lang w:val="en-GB" w:eastAsia="sl-SI"/>
        </w:rPr>
        <w:t>nanašanje</w:t>
      </w:r>
      <w:proofErr w:type="spellEnd"/>
      <w:r w:rsidRPr="00CE6199">
        <w:rPr>
          <w:rFonts w:cs="Arial"/>
          <w:lang w:val="en-GB" w:eastAsia="sl-SI"/>
        </w:rPr>
        <w:t xml:space="preserve"> FFS </w:t>
      </w:r>
      <w:proofErr w:type="spellStart"/>
      <w:r w:rsidRPr="00CE6199">
        <w:rPr>
          <w:rFonts w:cs="Arial"/>
          <w:lang w:val="en-GB" w:eastAsia="sl-SI"/>
        </w:rPr>
        <w:t>ter</w:t>
      </w:r>
      <w:proofErr w:type="spellEnd"/>
      <w:r w:rsidRPr="00CE6199">
        <w:rPr>
          <w:rFonts w:cs="Arial"/>
          <w:lang w:val="en-GB" w:eastAsia="sl-SI"/>
        </w:rPr>
        <w:t xml:space="preserve"> </w:t>
      </w:r>
      <w:proofErr w:type="spellStart"/>
      <w:r w:rsidRPr="00CE6199">
        <w:rPr>
          <w:rFonts w:cs="Arial"/>
          <w:lang w:val="en-GB" w:eastAsia="sl-SI"/>
        </w:rPr>
        <w:t>zbira</w:t>
      </w:r>
      <w:proofErr w:type="spellEnd"/>
      <w:r w:rsidRPr="00CE6199">
        <w:rPr>
          <w:rFonts w:cs="Arial"/>
          <w:lang w:val="en-GB" w:eastAsia="sl-SI"/>
        </w:rPr>
        <w:t xml:space="preserve"> </w:t>
      </w:r>
      <w:proofErr w:type="spellStart"/>
      <w:r w:rsidRPr="00CE6199">
        <w:rPr>
          <w:rFonts w:cs="Arial"/>
          <w:lang w:val="en-GB" w:eastAsia="sl-SI"/>
        </w:rPr>
        <w:t>podatke</w:t>
      </w:r>
      <w:proofErr w:type="spellEnd"/>
      <w:r w:rsidRPr="00CE6199">
        <w:rPr>
          <w:rFonts w:cs="Arial"/>
          <w:lang w:val="en-GB" w:eastAsia="sl-SI"/>
        </w:rPr>
        <w:t xml:space="preserve"> o </w:t>
      </w:r>
      <w:proofErr w:type="spellStart"/>
      <w:r w:rsidRPr="00CE6199">
        <w:rPr>
          <w:rFonts w:cs="Arial"/>
          <w:lang w:val="en-GB" w:eastAsia="sl-SI"/>
        </w:rPr>
        <w:t>prometu</w:t>
      </w:r>
      <w:proofErr w:type="spellEnd"/>
      <w:r w:rsidRPr="00CE6199">
        <w:rPr>
          <w:rFonts w:cs="Arial"/>
          <w:lang w:val="en-GB" w:eastAsia="sl-SI"/>
        </w:rPr>
        <w:t xml:space="preserve"> s FFS in </w:t>
      </w:r>
      <w:proofErr w:type="spellStart"/>
      <w:r w:rsidRPr="00CE6199">
        <w:rPr>
          <w:rFonts w:cs="Arial"/>
          <w:lang w:val="en-GB" w:eastAsia="sl-SI"/>
        </w:rPr>
        <w:t>druge</w:t>
      </w:r>
      <w:proofErr w:type="spellEnd"/>
      <w:r w:rsidRPr="00CE6199">
        <w:rPr>
          <w:rFonts w:cs="Arial"/>
          <w:lang w:val="en-GB" w:eastAsia="sl-SI"/>
        </w:rPr>
        <w:t xml:space="preserve"> </w:t>
      </w:r>
      <w:proofErr w:type="spellStart"/>
      <w:r w:rsidRPr="00CE6199">
        <w:rPr>
          <w:rFonts w:cs="Arial"/>
          <w:lang w:val="en-GB" w:eastAsia="sl-SI"/>
        </w:rPr>
        <w:t>podatke</w:t>
      </w:r>
      <w:proofErr w:type="spellEnd"/>
      <w:r w:rsidRPr="00CE6199">
        <w:rPr>
          <w:rFonts w:cs="Arial"/>
          <w:lang w:val="en-GB" w:eastAsia="sl-SI"/>
        </w:rPr>
        <w:t xml:space="preserve">. </w:t>
      </w:r>
    </w:p>
    <w:p w14:paraId="6FF84FA7" w14:textId="77777777" w:rsidR="00F57AAF" w:rsidRPr="00CE6199" w:rsidRDefault="00F57AAF" w:rsidP="00F57AAF">
      <w:pPr>
        <w:autoSpaceDE w:val="0"/>
        <w:autoSpaceDN w:val="0"/>
        <w:adjustRightInd w:val="0"/>
        <w:spacing w:before="0" w:after="0"/>
        <w:rPr>
          <w:rFonts w:cs="Arial"/>
          <w:lang w:val="en-GB" w:eastAsia="sl-SI"/>
        </w:rPr>
      </w:pPr>
    </w:p>
    <w:p w14:paraId="2414B6BA" w14:textId="77777777" w:rsidR="00F57AAF" w:rsidRPr="00CE6199" w:rsidRDefault="00F57AAF" w:rsidP="00F57AAF">
      <w:pPr>
        <w:spacing w:after="60"/>
        <w:ind w:left="1531" w:hanging="1531"/>
        <w:rPr>
          <w:rFonts w:cs="Arial"/>
          <w:lang w:eastAsia="sl-SI"/>
        </w:rPr>
      </w:pPr>
      <w:r w:rsidRPr="00CE6199">
        <w:t xml:space="preserve">Preglednica: </w:t>
      </w:r>
      <w:r w:rsidRPr="00CE6199">
        <w:rPr>
          <w:rFonts w:cs="Arial"/>
        </w:rPr>
        <w:t>Število izdanih odločb, opravljenih tečajev in pregledov v prometu in uporabi FFS na dan 31. 12. 2022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08"/>
        <w:gridCol w:w="845"/>
      </w:tblGrid>
      <w:tr w:rsidR="00CE6199" w:rsidRPr="00CE6199" w14:paraId="46595654" w14:textId="77777777" w:rsidTr="00BE5C59">
        <w:trPr>
          <w:tblHeader/>
        </w:trPr>
        <w:tc>
          <w:tcPr>
            <w:tcW w:w="8108" w:type="dxa"/>
            <w:tcBorders>
              <w:top w:val="single" w:sz="12" w:space="0" w:color="auto"/>
            </w:tcBorders>
            <w:shd w:val="clear" w:color="auto" w:fill="EEECE1"/>
          </w:tcPr>
          <w:p w14:paraId="49B2B731" w14:textId="77777777" w:rsidR="00F57AAF" w:rsidRPr="00CE6199" w:rsidRDefault="00F57AAF" w:rsidP="00BE5C59">
            <w:pPr>
              <w:rPr>
                <w:rFonts w:cs="Arial"/>
                <w:b/>
                <w:sz w:val="16"/>
                <w:szCs w:val="16"/>
              </w:rPr>
            </w:pPr>
            <w:r w:rsidRPr="00CE6199">
              <w:rPr>
                <w:rFonts w:cs="Arial"/>
                <w:b/>
                <w:sz w:val="16"/>
                <w:szCs w:val="16"/>
              </w:rPr>
              <w:t>Vrsta administrativnega ukrepa na področju prometa in uporabe FFS</w:t>
            </w:r>
          </w:p>
        </w:tc>
        <w:tc>
          <w:tcPr>
            <w:tcW w:w="845" w:type="dxa"/>
            <w:tcBorders>
              <w:top w:val="single" w:sz="12" w:space="0" w:color="auto"/>
            </w:tcBorders>
            <w:shd w:val="clear" w:color="auto" w:fill="EEECE1"/>
          </w:tcPr>
          <w:p w14:paraId="682AA06D" w14:textId="77777777" w:rsidR="00F57AAF" w:rsidRPr="00CE6199" w:rsidRDefault="00F57AAF" w:rsidP="00BE5C59">
            <w:pPr>
              <w:jc w:val="center"/>
              <w:rPr>
                <w:rFonts w:cs="Arial"/>
                <w:b/>
                <w:sz w:val="16"/>
                <w:szCs w:val="16"/>
              </w:rPr>
            </w:pPr>
            <w:r w:rsidRPr="00CE6199">
              <w:rPr>
                <w:rFonts w:cs="Arial"/>
                <w:b/>
                <w:sz w:val="16"/>
                <w:szCs w:val="16"/>
              </w:rPr>
              <w:t>Število</w:t>
            </w:r>
          </w:p>
        </w:tc>
      </w:tr>
      <w:tr w:rsidR="00CE6199" w:rsidRPr="00CE6199" w14:paraId="64B81B84" w14:textId="77777777" w:rsidTr="00BE5C59">
        <w:tc>
          <w:tcPr>
            <w:tcW w:w="8108" w:type="dxa"/>
          </w:tcPr>
          <w:p w14:paraId="6C51C175" w14:textId="77777777" w:rsidR="00F57AAF" w:rsidRPr="00CE6199" w:rsidRDefault="00F57AAF" w:rsidP="00BE5C59">
            <w:pPr>
              <w:rPr>
                <w:rFonts w:cs="Arial"/>
                <w:sz w:val="16"/>
                <w:szCs w:val="16"/>
              </w:rPr>
            </w:pPr>
            <w:r w:rsidRPr="00CE6199">
              <w:rPr>
                <w:rFonts w:cs="Arial"/>
                <w:sz w:val="16"/>
                <w:szCs w:val="16"/>
              </w:rPr>
              <w:t xml:space="preserve">Število izdanih odločb o dovoljenju za opravljanje prometa s FFS </w:t>
            </w:r>
          </w:p>
        </w:tc>
        <w:tc>
          <w:tcPr>
            <w:tcW w:w="845" w:type="dxa"/>
          </w:tcPr>
          <w:p w14:paraId="1777A9C1" w14:textId="77777777" w:rsidR="00F57AAF" w:rsidRPr="00CE6199" w:rsidRDefault="00F57AAF" w:rsidP="00BE5C59">
            <w:pPr>
              <w:ind w:right="113"/>
              <w:jc w:val="right"/>
              <w:rPr>
                <w:rFonts w:cs="Arial"/>
                <w:sz w:val="16"/>
                <w:szCs w:val="16"/>
              </w:rPr>
            </w:pPr>
            <w:r w:rsidRPr="00CE6199">
              <w:rPr>
                <w:rFonts w:cs="Arial"/>
                <w:sz w:val="16"/>
                <w:szCs w:val="16"/>
              </w:rPr>
              <w:t>22</w:t>
            </w:r>
          </w:p>
        </w:tc>
      </w:tr>
      <w:tr w:rsidR="00CE6199" w:rsidRPr="00CE6199" w14:paraId="5F082898" w14:textId="77777777" w:rsidTr="00BE5C59">
        <w:tc>
          <w:tcPr>
            <w:tcW w:w="8108" w:type="dxa"/>
          </w:tcPr>
          <w:p w14:paraId="06047EF5" w14:textId="77777777" w:rsidR="00F57AAF" w:rsidRPr="00CE6199" w:rsidRDefault="00F57AAF" w:rsidP="00BE5C59">
            <w:pPr>
              <w:rPr>
                <w:rFonts w:cs="Arial"/>
                <w:sz w:val="16"/>
                <w:szCs w:val="16"/>
              </w:rPr>
            </w:pPr>
            <w:r w:rsidRPr="00CE6199">
              <w:rPr>
                <w:rFonts w:cs="Arial"/>
                <w:sz w:val="16"/>
                <w:szCs w:val="16"/>
              </w:rPr>
              <w:t xml:space="preserve">Število izdanih odločb o prenehanju dovoljenja za opravljanje prometa s FFS </w:t>
            </w:r>
          </w:p>
        </w:tc>
        <w:tc>
          <w:tcPr>
            <w:tcW w:w="845" w:type="dxa"/>
          </w:tcPr>
          <w:p w14:paraId="758734F9" w14:textId="77777777" w:rsidR="00F57AAF" w:rsidRPr="00CE6199" w:rsidRDefault="00F57AAF" w:rsidP="00BE5C59">
            <w:pPr>
              <w:ind w:right="113"/>
              <w:jc w:val="right"/>
              <w:rPr>
                <w:rFonts w:cs="Arial"/>
                <w:sz w:val="16"/>
                <w:szCs w:val="16"/>
              </w:rPr>
            </w:pPr>
            <w:r w:rsidRPr="00CE6199">
              <w:rPr>
                <w:rFonts w:cs="Arial"/>
                <w:sz w:val="16"/>
                <w:szCs w:val="16"/>
              </w:rPr>
              <w:t>15</w:t>
            </w:r>
          </w:p>
        </w:tc>
      </w:tr>
      <w:tr w:rsidR="00CE6199" w:rsidRPr="00CE6199" w14:paraId="3753AE0A" w14:textId="77777777" w:rsidTr="00BE5C59">
        <w:tc>
          <w:tcPr>
            <w:tcW w:w="8108" w:type="dxa"/>
          </w:tcPr>
          <w:p w14:paraId="570A3E09" w14:textId="77777777" w:rsidR="00F57AAF" w:rsidRPr="00CE6199" w:rsidRDefault="00F57AAF" w:rsidP="00BE5C59">
            <w:pPr>
              <w:rPr>
                <w:rFonts w:cs="Arial"/>
                <w:sz w:val="16"/>
                <w:szCs w:val="16"/>
              </w:rPr>
            </w:pPr>
            <w:r w:rsidRPr="00CE6199">
              <w:rPr>
                <w:rFonts w:cs="Arial"/>
                <w:sz w:val="16"/>
                <w:szCs w:val="16"/>
              </w:rPr>
              <w:lastRenderedPageBreak/>
              <w:t xml:space="preserve">Tekoče število vpisanih distributerjev za promet FFS za poklicno rabo v register distributerjev </w:t>
            </w:r>
          </w:p>
        </w:tc>
        <w:tc>
          <w:tcPr>
            <w:tcW w:w="845" w:type="dxa"/>
          </w:tcPr>
          <w:p w14:paraId="3EFAD1E9" w14:textId="77777777" w:rsidR="00F57AAF" w:rsidRPr="00CE6199" w:rsidRDefault="00F57AAF" w:rsidP="00BE5C59">
            <w:pPr>
              <w:ind w:right="113"/>
              <w:jc w:val="right"/>
              <w:rPr>
                <w:rFonts w:cs="Arial"/>
                <w:sz w:val="16"/>
                <w:szCs w:val="16"/>
              </w:rPr>
            </w:pPr>
            <w:r w:rsidRPr="00CE6199">
              <w:rPr>
                <w:rFonts w:cs="Arial"/>
                <w:sz w:val="16"/>
                <w:szCs w:val="16"/>
              </w:rPr>
              <w:t>369</w:t>
            </w:r>
          </w:p>
        </w:tc>
      </w:tr>
      <w:tr w:rsidR="00CE6199" w:rsidRPr="00CE6199" w14:paraId="4EF629B2" w14:textId="77777777" w:rsidTr="00BE5C59">
        <w:tc>
          <w:tcPr>
            <w:tcW w:w="8108" w:type="dxa"/>
          </w:tcPr>
          <w:p w14:paraId="204879AC" w14:textId="77777777" w:rsidR="00F57AAF" w:rsidRPr="00CE6199" w:rsidRDefault="00F57AAF" w:rsidP="00BE5C59">
            <w:pPr>
              <w:rPr>
                <w:rFonts w:cs="Arial"/>
                <w:sz w:val="16"/>
                <w:szCs w:val="16"/>
              </w:rPr>
            </w:pPr>
            <w:r w:rsidRPr="00CE6199">
              <w:rPr>
                <w:rFonts w:cs="Arial"/>
                <w:sz w:val="16"/>
                <w:szCs w:val="16"/>
              </w:rPr>
              <w:t>Število udeležencev osnovnih usposabljanj za ravnanje s FFS in izdane izkaznice o opravljenem usposabljanju</w:t>
            </w:r>
          </w:p>
        </w:tc>
        <w:tc>
          <w:tcPr>
            <w:tcW w:w="845" w:type="dxa"/>
          </w:tcPr>
          <w:p w14:paraId="17706C44" w14:textId="77777777" w:rsidR="00F57AAF" w:rsidRPr="00CE6199" w:rsidRDefault="00F57AAF" w:rsidP="00BE5C59">
            <w:pPr>
              <w:ind w:right="113"/>
              <w:jc w:val="right"/>
              <w:rPr>
                <w:rFonts w:cs="Arial"/>
                <w:sz w:val="16"/>
                <w:szCs w:val="16"/>
              </w:rPr>
            </w:pPr>
            <w:r w:rsidRPr="00CE6199">
              <w:rPr>
                <w:rFonts w:cs="Arial"/>
                <w:sz w:val="16"/>
                <w:szCs w:val="16"/>
              </w:rPr>
              <w:t>1317</w:t>
            </w:r>
          </w:p>
        </w:tc>
      </w:tr>
      <w:tr w:rsidR="00CE6199" w:rsidRPr="00CE6199" w14:paraId="7AE5963F" w14:textId="77777777" w:rsidTr="00BE5C59">
        <w:tc>
          <w:tcPr>
            <w:tcW w:w="8108" w:type="dxa"/>
          </w:tcPr>
          <w:p w14:paraId="54AA65F5" w14:textId="77777777" w:rsidR="00F57AAF" w:rsidRPr="00CE6199" w:rsidRDefault="00F57AAF" w:rsidP="00BE5C59">
            <w:pPr>
              <w:rPr>
                <w:rFonts w:cs="Arial"/>
                <w:sz w:val="16"/>
                <w:szCs w:val="16"/>
              </w:rPr>
            </w:pPr>
            <w:r w:rsidRPr="00CE6199">
              <w:rPr>
                <w:rFonts w:cs="Arial"/>
                <w:sz w:val="16"/>
                <w:szCs w:val="16"/>
              </w:rPr>
              <w:t>Število udeležencev obnovitvenih usposabljanj za ravnanje s FFS  in podaljšanje veljavnosti izkaznic</w:t>
            </w:r>
          </w:p>
        </w:tc>
        <w:tc>
          <w:tcPr>
            <w:tcW w:w="845" w:type="dxa"/>
          </w:tcPr>
          <w:p w14:paraId="28164F1B" w14:textId="77777777" w:rsidR="00F57AAF" w:rsidRPr="00CE6199" w:rsidRDefault="00F57AAF" w:rsidP="00BE5C59">
            <w:pPr>
              <w:ind w:right="113"/>
              <w:jc w:val="right"/>
              <w:rPr>
                <w:rFonts w:cs="Arial"/>
                <w:sz w:val="16"/>
                <w:szCs w:val="16"/>
              </w:rPr>
            </w:pPr>
            <w:r w:rsidRPr="00CE6199">
              <w:rPr>
                <w:rFonts w:cs="Arial"/>
                <w:sz w:val="16"/>
                <w:szCs w:val="16"/>
              </w:rPr>
              <w:t>4303</w:t>
            </w:r>
          </w:p>
        </w:tc>
      </w:tr>
      <w:tr w:rsidR="00CE6199" w:rsidRPr="00CE6199" w14:paraId="4B38A018" w14:textId="77777777" w:rsidTr="00BE5C59">
        <w:tc>
          <w:tcPr>
            <w:tcW w:w="8108" w:type="dxa"/>
          </w:tcPr>
          <w:p w14:paraId="54C1EE1D" w14:textId="77777777" w:rsidR="00F57AAF" w:rsidRPr="00CE6199" w:rsidRDefault="00F57AAF" w:rsidP="00BE5C59">
            <w:pPr>
              <w:rPr>
                <w:rFonts w:cs="Arial"/>
                <w:sz w:val="16"/>
                <w:szCs w:val="16"/>
              </w:rPr>
            </w:pPr>
            <w:r w:rsidRPr="00CE6199">
              <w:rPr>
                <w:rFonts w:cs="Arial"/>
                <w:sz w:val="16"/>
                <w:szCs w:val="16"/>
              </w:rPr>
              <w:t>Število organiziranih dogodkov pregledov naprav za nanašanje FFS</w:t>
            </w:r>
          </w:p>
        </w:tc>
        <w:tc>
          <w:tcPr>
            <w:tcW w:w="845" w:type="dxa"/>
          </w:tcPr>
          <w:p w14:paraId="2ED8B8DC" w14:textId="77777777" w:rsidR="00F57AAF" w:rsidRPr="00CE6199" w:rsidRDefault="00F57AAF" w:rsidP="00BE5C59">
            <w:pPr>
              <w:ind w:right="113"/>
              <w:jc w:val="right"/>
              <w:rPr>
                <w:rFonts w:cs="Arial"/>
                <w:sz w:val="16"/>
                <w:szCs w:val="16"/>
              </w:rPr>
            </w:pPr>
            <w:r w:rsidRPr="00CE6199">
              <w:rPr>
                <w:rFonts w:cs="Arial"/>
                <w:sz w:val="16"/>
                <w:szCs w:val="16"/>
              </w:rPr>
              <w:t>404</w:t>
            </w:r>
          </w:p>
        </w:tc>
      </w:tr>
      <w:tr w:rsidR="00CE6199" w:rsidRPr="00CE6199" w14:paraId="792D7A40" w14:textId="77777777" w:rsidTr="00BE5C59">
        <w:tc>
          <w:tcPr>
            <w:tcW w:w="8108" w:type="dxa"/>
            <w:tcBorders>
              <w:bottom w:val="single" w:sz="12" w:space="0" w:color="auto"/>
            </w:tcBorders>
          </w:tcPr>
          <w:p w14:paraId="5662A032" w14:textId="77777777" w:rsidR="00F57AAF" w:rsidRPr="00CE6199" w:rsidRDefault="00F57AAF" w:rsidP="00BE5C59">
            <w:pPr>
              <w:rPr>
                <w:rFonts w:cs="Arial"/>
                <w:sz w:val="16"/>
                <w:szCs w:val="16"/>
              </w:rPr>
            </w:pPr>
            <w:r w:rsidRPr="00CE6199">
              <w:rPr>
                <w:rFonts w:cs="Arial"/>
                <w:sz w:val="16"/>
                <w:szCs w:val="16"/>
              </w:rPr>
              <w:t>Število pregledanih naprav za nanašanje FFS, izdanih potrdil in znakov</w:t>
            </w:r>
          </w:p>
        </w:tc>
        <w:tc>
          <w:tcPr>
            <w:tcW w:w="845" w:type="dxa"/>
            <w:tcBorders>
              <w:bottom w:val="single" w:sz="12" w:space="0" w:color="auto"/>
            </w:tcBorders>
          </w:tcPr>
          <w:p w14:paraId="20A87216" w14:textId="77777777" w:rsidR="00F57AAF" w:rsidRPr="00CE6199" w:rsidRDefault="00F57AAF" w:rsidP="00BE5C59">
            <w:pPr>
              <w:ind w:right="113"/>
              <w:jc w:val="right"/>
              <w:rPr>
                <w:rFonts w:cs="Arial"/>
                <w:sz w:val="16"/>
                <w:szCs w:val="16"/>
              </w:rPr>
            </w:pPr>
            <w:r w:rsidRPr="00CE6199">
              <w:rPr>
                <w:rFonts w:cs="Arial"/>
                <w:sz w:val="16"/>
                <w:szCs w:val="16"/>
              </w:rPr>
              <w:t>15940</w:t>
            </w:r>
          </w:p>
        </w:tc>
      </w:tr>
    </w:tbl>
    <w:p w14:paraId="60B7D54C" w14:textId="77777777" w:rsidR="00F57AAF" w:rsidRPr="00CE6199" w:rsidRDefault="00F57AAF" w:rsidP="00F57AAF">
      <w:pPr>
        <w:rPr>
          <w:rFonts w:cs="Arial"/>
          <w:sz w:val="16"/>
          <w:szCs w:val="16"/>
          <w:lang w:eastAsia="sl-SI"/>
        </w:rPr>
      </w:pPr>
      <w:r w:rsidRPr="00CE6199">
        <w:rPr>
          <w:rFonts w:cs="Arial"/>
          <w:sz w:val="16"/>
          <w:szCs w:val="16"/>
          <w:lang w:eastAsia="sl-SI"/>
        </w:rPr>
        <w:t>Vir: UVHVVR</w:t>
      </w:r>
    </w:p>
    <w:p w14:paraId="62E2C546" w14:textId="77777777" w:rsidR="00643C80" w:rsidRPr="000145A2" w:rsidRDefault="00643C80" w:rsidP="002A52F8">
      <w:pPr>
        <w:autoSpaceDE w:val="0"/>
        <w:autoSpaceDN w:val="0"/>
        <w:adjustRightInd w:val="0"/>
        <w:rPr>
          <w:rFonts w:cs="Arial"/>
          <w:sz w:val="16"/>
          <w:szCs w:val="16"/>
          <w:lang w:val="en-GB" w:eastAsia="sl-SI"/>
        </w:rPr>
      </w:pPr>
    </w:p>
    <w:p w14:paraId="7CD0DEB0" w14:textId="3900A3DF" w:rsidR="00262A1B" w:rsidRPr="00DA4DC9" w:rsidRDefault="00262A1B" w:rsidP="00B31E69">
      <w:pPr>
        <w:pStyle w:val="Naslov3"/>
      </w:pPr>
      <w:bookmarkStart w:id="101" w:name="_Toc154135979"/>
      <w:r w:rsidRPr="00DA4DC9">
        <w:t>Uradni nadzor</w:t>
      </w:r>
      <w:r w:rsidR="00BA3A7F" w:rsidRPr="00DA4DC9">
        <w:t xml:space="preserve"> </w:t>
      </w:r>
      <w:r w:rsidR="00443D28" w:rsidRPr="00FF2CA3">
        <w:t>nad</w:t>
      </w:r>
      <w:r w:rsidR="00443D28" w:rsidRPr="00DA4DC9">
        <w:t xml:space="preserve"> izvajanjem </w:t>
      </w:r>
      <w:r w:rsidR="00A118B7" w:rsidRPr="00DA4DC9">
        <w:t>prometa in uporabe</w:t>
      </w:r>
      <w:r w:rsidR="00BA3A7F" w:rsidRPr="00DA4DC9">
        <w:t xml:space="preserve"> FFS</w:t>
      </w:r>
      <w:bookmarkEnd w:id="101"/>
      <w:r w:rsidR="00BA3A7F" w:rsidRPr="00DA4DC9">
        <w:t xml:space="preserve"> </w:t>
      </w:r>
    </w:p>
    <w:p w14:paraId="56C08A16" w14:textId="77777777" w:rsidR="00F57AAF" w:rsidRPr="003934A1" w:rsidRDefault="00F57AAF" w:rsidP="00F57AAF">
      <w:pPr>
        <w:rPr>
          <w:rFonts w:cs="Arial"/>
        </w:rPr>
      </w:pPr>
      <w:r w:rsidRPr="003934A1">
        <w:rPr>
          <w:rFonts w:cs="Arial"/>
          <w:lang w:eastAsia="sl-SI"/>
        </w:rPr>
        <w:t xml:space="preserve">Pri izvajanju </w:t>
      </w:r>
      <w:r w:rsidRPr="003934A1">
        <w:rPr>
          <w:rFonts w:cs="Arial"/>
          <w:b/>
          <w:lang w:eastAsia="sl-SI"/>
        </w:rPr>
        <w:t>uradnega nadzora</w:t>
      </w:r>
      <w:r w:rsidRPr="003934A1">
        <w:rPr>
          <w:rFonts w:cs="Arial"/>
          <w:lang w:eastAsia="sl-SI"/>
        </w:rPr>
        <w:t xml:space="preserve"> </w:t>
      </w:r>
      <w:r w:rsidRPr="003934A1">
        <w:rPr>
          <w:rFonts w:cs="Arial"/>
          <w:b/>
          <w:lang w:eastAsia="sl-SI"/>
        </w:rPr>
        <w:t>distributerjev, ki opravljajo promet s FFS</w:t>
      </w:r>
      <w:r w:rsidRPr="003934A1">
        <w:rPr>
          <w:rFonts w:cs="Arial"/>
          <w:lang w:eastAsia="sl-SI"/>
        </w:rPr>
        <w:t xml:space="preserve"> pregled zajema preverjanje vpisa v register distributerjev, </w:t>
      </w:r>
      <w:r w:rsidRPr="003934A1">
        <w:rPr>
          <w:rFonts w:cs="Arial"/>
        </w:rPr>
        <w:t xml:space="preserve">vodenje in posredovanje podatkov o prometu s FFS, </w:t>
      </w:r>
      <w:r w:rsidRPr="003934A1">
        <w:rPr>
          <w:rFonts w:cs="Arial"/>
          <w:lang w:eastAsia="sl-SI"/>
        </w:rPr>
        <w:t xml:space="preserve">usposobljenost in prisotnost svetovalcev in prodajalcev FFS, </w:t>
      </w:r>
      <w:r w:rsidRPr="003934A1">
        <w:rPr>
          <w:rFonts w:cs="Arial"/>
        </w:rPr>
        <w:t xml:space="preserve">prodajo FFS v specializiranih prodajalnah uporabniku FFS za poklicno uporabo, ki predloži veljavno potrdilo o pridobitvi znanj iz </w:t>
      </w:r>
      <w:proofErr w:type="spellStart"/>
      <w:r w:rsidRPr="003934A1">
        <w:rPr>
          <w:rFonts w:cs="Arial"/>
        </w:rPr>
        <w:t>fitomedicije</w:t>
      </w:r>
      <w:proofErr w:type="spellEnd"/>
      <w:r w:rsidRPr="003934A1">
        <w:rPr>
          <w:rFonts w:cs="Arial"/>
        </w:rPr>
        <w:t xml:space="preserve"> (izkaznico) ter izpolnjevanje predpisanih pogojev glede prostorov, opreme, načina skladiščenja in shranjevanja FFS na debelo in drobno.</w:t>
      </w:r>
    </w:p>
    <w:p w14:paraId="337E4D4D" w14:textId="77777777" w:rsidR="00F57AAF" w:rsidRDefault="00F57AAF" w:rsidP="00F57AAF">
      <w:pPr>
        <w:rPr>
          <w:rFonts w:cs="Arial"/>
          <w:lang w:eastAsia="sl-SI"/>
        </w:rPr>
      </w:pPr>
      <w:r w:rsidRPr="003934A1">
        <w:rPr>
          <w:rFonts w:cs="Arial"/>
          <w:lang w:eastAsia="sl-SI"/>
        </w:rPr>
        <w:t>Fitosanitarni inšpektorji so v letu 2022 opravili skupno</w:t>
      </w:r>
      <w:r>
        <w:rPr>
          <w:rFonts w:cs="Arial"/>
          <w:lang w:eastAsia="sl-SI"/>
        </w:rPr>
        <w:t xml:space="preserve"> 178 nadzorov glede izpolnjevanja pogojev prometa s FFS na debelo in drobno. Pri nadzorih opravljanja prometa s FFS pri distributerjih na drobno in debelo je bilo ugotovljenih 44 neskladji, kar je 2,5 % več kot leto prej. Pri distributerjih na debelo so bile nepravilnosti ugotovljene pri pomanjkljivem vodenju podatkov (neoddane prijave prometa FFS, </w:t>
      </w:r>
      <w:proofErr w:type="spellStart"/>
      <w:r>
        <w:rPr>
          <w:rFonts w:cs="Arial"/>
          <w:lang w:eastAsia="sl-SI"/>
        </w:rPr>
        <w:t>neodane</w:t>
      </w:r>
      <w:proofErr w:type="spellEnd"/>
      <w:r>
        <w:rPr>
          <w:rFonts w:cs="Arial"/>
          <w:lang w:eastAsia="sl-SI"/>
        </w:rPr>
        <w:t xml:space="preserve"> podatki o spremembi naslova skladiščnih prostorov) ter nepravilnost glede označevanja FFS. Izdana tri opozorila po ZIN, tri upravno inšpekcijske odločbe.</w:t>
      </w:r>
    </w:p>
    <w:p w14:paraId="0F685E9D" w14:textId="77777777" w:rsidR="00F57AAF" w:rsidRDefault="00F57AAF" w:rsidP="00F57AAF">
      <w:pPr>
        <w:rPr>
          <w:rFonts w:cs="Arial"/>
          <w:lang w:eastAsia="sl-SI"/>
        </w:rPr>
      </w:pPr>
      <w:r>
        <w:rPr>
          <w:rFonts w:cs="Arial"/>
          <w:lang w:eastAsia="sl-SI"/>
        </w:rPr>
        <w:t xml:space="preserve">Pri distributerjih na drobno so se ugotovljena neskladja nanašala na pomanjkljive evidence o prometu, skladiščenje FFS s pretečenim rokom uporabe ter na </w:t>
      </w:r>
      <w:proofErr w:type="spellStart"/>
      <w:r>
        <w:rPr>
          <w:rFonts w:cs="Arial"/>
          <w:lang w:eastAsia="sl-SI"/>
        </w:rPr>
        <w:t>neobveščanje</w:t>
      </w:r>
      <w:proofErr w:type="spellEnd"/>
      <w:r>
        <w:rPr>
          <w:rFonts w:cs="Arial"/>
          <w:lang w:eastAsia="sl-SI"/>
        </w:rPr>
        <w:t xml:space="preserve"> o odsotnosti svetovalca. Izdanih je bilo 6 upravno inšpekcijskih odločb, 25 opozoril po ZIN, 11 </w:t>
      </w:r>
      <w:proofErr w:type="spellStart"/>
      <w:r>
        <w:rPr>
          <w:rFonts w:cs="Arial"/>
          <w:lang w:eastAsia="sl-SI"/>
        </w:rPr>
        <w:t>prekrškovnih</w:t>
      </w:r>
      <w:proofErr w:type="spellEnd"/>
      <w:r>
        <w:rPr>
          <w:rFonts w:cs="Arial"/>
          <w:lang w:eastAsia="sl-SI"/>
        </w:rPr>
        <w:t xml:space="preserve"> odločb.</w:t>
      </w:r>
    </w:p>
    <w:p w14:paraId="32026622" w14:textId="77777777" w:rsidR="00F57AAF" w:rsidRDefault="00F57AAF" w:rsidP="00F57AAF">
      <w:pPr>
        <w:rPr>
          <w:rFonts w:cs="Arial"/>
          <w:lang w:eastAsia="sl-SI"/>
        </w:rPr>
      </w:pPr>
      <w:r>
        <w:rPr>
          <w:rFonts w:cs="Arial"/>
          <w:lang w:eastAsia="sl-SI"/>
        </w:rPr>
        <w:t xml:space="preserve">V neživilskih prodajalnah je bilo opravljenih 49 nadzorov, ugotovljene 10 nepravilnosti, 11 upravnih ukrepov in 3 pravosodni. </w:t>
      </w:r>
    </w:p>
    <w:p w14:paraId="2114E991" w14:textId="77777777" w:rsidR="00F57AAF" w:rsidRDefault="00F57AAF" w:rsidP="00F57AAF">
      <w:pPr>
        <w:rPr>
          <w:rFonts w:cs="Arial"/>
          <w:lang w:eastAsia="sl-SI"/>
        </w:rPr>
      </w:pPr>
      <w:r>
        <w:rPr>
          <w:rFonts w:cs="Arial"/>
          <w:lang w:eastAsia="sl-SI"/>
        </w:rPr>
        <w:t xml:space="preserve">Nadzor v skladiščih FFS: 157 nadzorov, 12 neskladji, 11 upravnih ukrepov. </w:t>
      </w:r>
    </w:p>
    <w:p w14:paraId="3A511088" w14:textId="77777777" w:rsidR="00F57AAF" w:rsidRDefault="00F57AAF" w:rsidP="00F57AAF">
      <w:pPr>
        <w:rPr>
          <w:rFonts w:cs="Arial"/>
          <w:lang w:eastAsia="sl-SI"/>
        </w:rPr>
      </w:pPr>
      <w:r>
        <w:rPr>
          <w:rFonts w:cs="Arial"/>
          <w:lang w:eastAsia="sl-SI"/>
        </w:rPr>
        <w:t xml:space="preserve">Skupno je bilo opravljenih 227 nadzorov pri distributerjih na debelo, drobno in v neživilskih prodajalnah. </w:t>
      </w:r>
    </w:p>
    <w:p w14:paraId="52F3F55E" w14:textId="77777777" w:rsidR="00F57AAF" w:rsidRDefault="00F57AAF" w:rsidP="00F57AAF">
      <w:pPr>
        <w:rPr>
          <w:rFonts w:cs="Arial"/>
          <w:lang w:eastAsia="sl-SI"/>
        </w:rPr>
      </w:pPr>
      <w:r w:rsidRPr="0098130E">
        <w:rPr>
          <w:rFonts w:cs="Arial"/>
          <w:lang w:eastAsia="sl-SI"/>
        </w:rPr>
        <w:t xml:space="preserve">V okviru nadzora  </w:t>
      </w:r>
      <w:r w:rsidRPr="0098130E">
        <w:rPr>
          <w:rFonts w:cs="Arial"/>
          <w:b/>
          <w:lang w:eastAsia="sl-SI"/>
        </w:rPr>
        <w:t xml:space="preserve">preverjanja skladnosti FFS </w:t>
      </w:r>
      <w:r w:rsidRPr="0098130E">
        <w:rPr>
          <w:rFonts w:cs="Arial"/>
          <w:b/>
        </w:rPr>
        <w:t>z odločbo o registraciji</w:t>
      </w:r>
      <w:r w:rsidRPr="0098130E">
        <w:rPr>
          <w:rFonts w:cs="Arial"/>
          <w:sz w:val="18"/>
          <w:szCs w:val="18"/>
        </w:rPr>
        <w:t xml:space="preserve"> </w:t>
      </w:r>
      <w:r w:rsidRPr="0098130E">
        <w:rPr>
          <w:rFonts w:cs="Arial"/>
          <w:lang w:eastAsia="sl-SI"/>
        </w:rPr>
        <w:t xml:space="preserve">je bilo v skladu s planom dela Inšpekcije za varno hrano, veterinarstvo in varstvo rastlin v letu 2022 načrtovano </w:t>
      </w:r>
      <w:r w:rsidRPr="0098130E">
        <w:rPr>
          <w:rFonts w:cs="Arial"/>
          <w:b/>
          <w:lang w:eastAsia="sl-SI"/>
        </w:rPr>
        <w:t>vzorčenje FFS</w:t>
      </w:r>
      <w:r w:rsidRPr="0098130E">
        <w:rPr>
          <w:rFonts w:cs="Arial"/>
          <w:lang w:eastAsia="sl-SI"/>
        </w:rPr>
        <w:t xml:space="preserve"> glede fizikalno-kemične sestave. Analiziranih je bilo skupno 17 fitofarmacevtskih sredstev. V analiziranih vzorcih ni bilo ugotovljenih odstopanj v fizikalno-kemični sestavi. Na analizo smo poslali tudi dva vzorca semena, pri katerih smo ugotavljali prisotnost aktivnih snovi. Pri analizi vzorcev semen na prisotnost aktivnih snovi le teh niso potrdili, kar je bilo skladno z označevanjem na embalaži. </w:t>
      </w:r>
    </w:p>
    <w:p w14:paraId="7A6F1C43" w14:textId="77777777" w:rsidR="00F57AAF" w:rsidRPr="00BB749A" w:rsidRDefault="00F57AAF" w:rsidP="00F57AAF">
      <w:pPr>
        <w:autoSpaceDE w:val="0"/>
        <w:autoSpaceDN w:val="0"/>
        <w:adjustRightInd w:val="0"/>
        <w:rPr>
          <w:rFonts w:cs="Arial"/>
        </w:rPr>
      </w:pPr>
      <w:r w:rsidRPr="00BB749A">
        <w:rPr>
          <w:rFonts w:cs="Arial"/>
        </w:rPr>
        <w:t xml:space="preserve">Uradni nadzor </w:t>
      </w:r>
      <w:r w:rsidRPr="00BB749A">
        <w:rPr>
          <w:rFonts w:cs="Arial"/>
          <w:b/>
        </w:rPr>
        <w:t>uporabnikov FFS</w:t>
      </w:r>
      <w:r w:rsidRPr="00BB749A">
        <w:rPr>
          <w:rFonts w:cs="Arial"/>
        </w:rPr>
        <w:t xml:space="preserve"> zajema pregled evidence rabe FFS, potrdila o usposabljanju uporabnika, potrdila in nalepke o testiranju naprav za nanašanje FFS, skladiščnih prostorov za FFS in ravnanja z odpadnimi FFS, označb na embalaži semenskega materiala ter vzorčenje zelenih delov rastlin v obsegu, določenim z letnim planom dela UVHVVR.</w:t>
      </w:r>
    </w:p>
    <w:p w14:paraId="139C30B3" w14:textId="6A02E214" w:rsidR="00F57AAF" w:rsidRDefault="00F57AAF" w:rsidP="00F57AAF">
      <w:pPr>
        <w:widowControl w:val="0"/>
        <w:tabs>
          <w:tab w:val="left" w:pos="4253"/>
        </w:tabs>
        <w:overflowPunct w:val="0"/>
        <w:autoSpaceDE w:val="0"/>
        <w:autoSpaceDN w:val="0"/>
        <w:adjustRightInd w:val="0"/>
        <w:spacing w:after="0"/>
        <w:rPr>
          <w:rFonts w:cs="Arial"/>
          <w:color w:val="FF0000"/>
          <w:lang w:eastAsia="sl-SI"/>
        </w:rPr>
      </w:pPr>
      <w:r w:rsidRPr="00F15397">
        <w:rPr>
          <w:rFonts w:cs="Arial"/>
        </w:rPr>
        <w:t>Pri uporabnikih FFS je bilo v l. 2022 opravljenih skupno 927 uradnih nadzorov. V okviru nadzorov pri uporabnikih FFS v letu 2022 je bilo ugotovljenih 187 neskladij</w:t>
      </w:r>
      <w:r>
        <w:rPr>
          <w:rFonts w:cs="Arial"/>
        </w:rPr>
        <w:t xml:space="preserve">, kar je za 13 % neskladji manj kot lani. </w:t>
      </w:r>
      <w:r w:rsidRPr="00F15397">
        <w:rPr>
          <w:rFonts w:cs="Arial"/>
        </w:rPr>
        <w:t xml:space="preserve"> Ugotovljena neskladja se pretežno nanašajo na pomanjkljivo vodenje evidenc ali na uporabo FFS v nasprotju z odločbo o registraciji FFS. </w:t>
      </w:r>
      <w:r w:rsidRPr="00AB4E59">
        <w:rPr>
          <w:rFonts w:cs="Arial"/>
        </w:rPr>
        <w:t xml:space="preserve">Za ugotovljena neskladja je bilo izdanih </w:t>
      </w:r>
      <w:r w:rsidRPr="00AB4E59">
        <w:rPr>
          <w:rFonts w:cs="Arial"/>
          <w:lang w:eastAsia="sl-SI"/>
        </w:rPr>
        <w:t xml:space="preserve">7 upravno inšpekcijskih odločb, 12 opozoril po Zakonu o inšpekcijskem nadzoru ter 14 opozoril </w:t>
      </w:r>
      <w:r w:rsidR="00AB4E59" w:rsidRPr="00DA4DC9">
        <w:rPr>
          <w:rFonts w:cs="Arial"/>
          <w:lang w:eastAsia="sl-SI"/>
        </w:rPr>
        <w:t>oz.</w:t>
      </w:r>
      <w:r w:rsidRPr="00AB4E59">
        <w:rPr>
          <w:rFonts w:cs="Arial"/>
          <w:lang w:eastAsia="sl-SI"/>
        </w:rPr>
        <w:t xml:space="preserve"> glob po Zakonu o prekrških. </w:t>
      </w:r>
      <w:r w:rsidR="00AB4E59" w:rsidRPr="00AB4E59">
        <w:rPr>
          <w:rFonts w:cs="Arial"/>
          <w:lang w:eastAsia="sl-SI"/>
        </w:rPr>
        <w:t xml:space="preserve">Pri nadzoru uporabnikov </w:t>
      </w:r>
      <w:r w:rsidR="00AB4E59" w:rsidRPr="00CE6199">
        <w:rPr>
          <w:rFonts w:cs="Arial"/>
          <w:lang w:eastAsia="sl-SI"/>
        </w:rPr>
        <w:t xml:space="preserve">FFS je bilo v letu 2022 pri pregledih zaznanih 80 nepravilnosti, katere so opredeljene kot prekršek. Po zakonu o prekrških lahko inšpektor </w:t>
      </w:r>
      <w:proofErr w:type="spellStart"/>
      <w:r w:rsidR="00AB4E59" w:rsidRPr="00CE6199">
        <w:rPr>
          <w:rFonts w:cs="Arial"/>
          <w:lang w:eastAsia="sl-SI"/>
        </w:rPr>
        <w:t>prekrškovni</w:t>
      </w:r>
      <w:proofErr w:type="spellEnd"/>
      <w:r w:rsidR="00AB4E59" w:rsidRPr="00CE6199">
        <w:rPr>
          <w:rFonts w:cs="Arial"/>
          <w:lang w:eastAsia="sl-SI"/>
        </w:rPr>
        <w:t xml:space="preserve"> postopek uvede v roku dveh let od nastanka prekrška.</w:t>
      </w:r>
    </w:p>
    <w:p w14:paraId="6A050E54" w14:textId="77777777" w:rsidR="00F57AAF" w:rsidRPr="00A92C33" w:rsidRDefault="00F57AAF" w:rsidP="00F57AAF">
      <w:pPr>
        <w:rPr>
          <w:rFonts w:cs="Arial"/>
        </w:rPr>
      </w:pPr>
      <w:r w:rsidRPr="00A92C33">
        <w:rPr>
          <w:rFonts w:cs="Arial"/>
        </w:rPr>
        <w:lastRenderedPageBreak/>
        <w:t xml:space="preserve">V letu 20212 je bilo vzetih 71 vzorcev </w:t>
      </w:r>
      <w:r>
        <w:rPr>
          <w:rFonts w:cs="Arial"/>
          <w:b/>
        </w:rPr>
        <w:t>kmetijskih rastlin pred tehnološko zrelostjo</w:t>
      </w:r>
      <w:r w:rsidRPr="00A92C33">
        <w:rPr>
          <w:rFonts w:cs="Arial"/>
        </w:rPr>
        <w:t xml:space="preserve">. Od teh je bilo 6 vzorcev neskladnih (4x listi fižola, 2x listi oljke). Vsa neskladja so posledica uporabe neustreznih FFS za določeno kulturo. </w:t>
      </w:r>
    </w:p>
    <w:p w14:paraId="5F039B68" w14:textId="77777777" w:rsidR="00F57AAF" w:rsidRPr="007648E1" w:rsidRDefault="00F57AAF" w:rsidP="00F57AAF">
      <w:pPr>
        <w:overflowPunct w:val="0"/>
        <w:autoSpaceDE w:val="0"/>
        <w:autoSpaceDN w:val="0"/>
        <w:adjustRightInd w:val="0"/>
        <w:spacing w:after="0"/>
        <w:textAlignment w:val="baseline"/>
        <w:rPr>
          <w:rFonts w:cs="Arial"/>
          <w:lang w:eastAsia="sl-SI"/>
        </w:rPr>
      </w:pPr>
      <w:r w:rsidRPr="007648E1">
        <w:rPr>
          <w:rFonts w:cs="Arial"/>
          <w:lang w:eastAsia="sl-SI"/>
        </w:rPr>
        <w:t xml:space="preserve">Pri izvajalcih usposabljanj za ravnanje s FFS je bilo v letu 2022 opravljenih 8 uradnih nadzorov. Ugotovljena je bila dve nepravilnost, </w:t>
      </w:r>
      <w:r>
        <w:rPr>
          <w:rFonts w:cs="Arial"/>
          <w:lang w:eastAsia="sl-SI"/>
        </w:rPr>
        <w:t>nepravilnosti so se nanašale na nedostopnost prijavnice ter na nedosledno preverjanje izostankov. I</w:t>
      </w:r>
      <w:r w:rsidRPr="007648E1">
        <w:rPr>
          <w:rFonts w:cs="Arial"/>
          <w:lang w:eastAsia="sl-SI"/>
        </w:rPr>
        <w:t xml:space="preserve">zdana sta bili dve opozorili po Zakonu o inšpekcijskem nadzoru in eno opozorilo po Zakonu o prekrških. </w:t>
      </w:r>
    </w:p>
    <w:p w14:paraId="286DDE64" w14:textId="77777777" w:rsidR="00F57AAF" w:rsidRPr="00CB4D49" w:rsidRDefault="00F57AAF" w:rsidP="00F57AAF">
      <w:pPr>
        <w:spacing w:after="0" w:line="260" w:lineRule="atLeast"/>
        <w:rPr>
          <w:rFonts w:cs="Arial"/>
          <w:lang w:eastAsia="sl-SI"/>
        </w:rPr>
      </w:pPr>
      <w:r w:rsidRPr="00CB4D49">
        <w:rPr>
          <w:rFonts w:cs="Arial"/>
          <w:b/>
          <w:lang w:eastAsia="sl-SI"/>
        </w:rPr>
        <w:t>Nadzor pri preglednikih naprav</w:t>
      </w:r>
      <w:r w:rsidRPr="00CB4D49">
        <w:rPr>
          <w:rFonts w:cs="Arial"/>
          <w:lang w:eastAsia="sl-SI"/>
        </w:rPr>
        <w:t xml:space="preserve"> za nanašanje FFS zajema pregled dokumentacije, nadzor izvajanja testiranj na terenu (usposobljenost nadzornega organa, ustrezna opremljenost, vodenje evidenc). Inšpekcijski nadzor je bil v l. 2022 opravljen pri 4 izvajalcih testiranja naprav, neskladja niso bila ugotovljena. </w:t>
      </w:r>
    </w:p>
    <w:p w14:paraId="19F9749A" w14:textId="77777777" w:rsidR="00F57AAF" w:rsidRDefault="00F57AAF" w:rsidP="00F57AAF">
      <w:pPr>
        <w:spacing w:after="0" w:line="260" w:lineRule="atLeast"/>
        <w:rPr>
          <w:rFonts w:cs="Arial"/>
          <w:lang w:eastAsia="sl-SI"/>
        </w:rPr>
      </w:pPr>
      <w:r w:rsidRPr="00BD774D">
        <w:rPr>
          <w:rFonts w:cs="Arial"/>
          <w:lang w:eastAsia="sl-SI"/>
        </w:rPr>
        <w:t xml:space="preserve">V </w:t>
      </w:r>
      <w:r>
        <w:rPr>
          <w:rFonts w:cs="Arial"/>
          <w:lang w:eastAsia="sl-SI"/>
        </w:rPr>
        <w:t xml:space="preserve">letu 2022 so fitosanitarni inšpektorji opravili tudi nadzor nad napravami za nanašanje FFS na semenski material. Uradni nadzor so opravili pri dveh napravah za nanašanje FFS na semenski material. Pri obeh nadzorih ni bilo ugotovljenih nepravilnosti. </w:t>
      </w:r>
    </w:p>
    <w:p w14:paraId="11FAFC5C" w14:textId="77777777" w:rsidR="00F57AAF" w:rsidRPr="00BD774D" w:rsidRDefault="00F57AAF" w:rsidP="00F57AAF">
      <w:pPr>
        <w:spacing w:after="0" w:line="260" w:lineRule="atLeast"/>
        <w:rPr>
          <w:rFonts w:cs="Arial"/>
          <w:lang w:eastAsia="sl-SI"/>
        </w:rPr>
      </w:pPr>
    </w:p>
    <w:p w14:paraId="4F639BF6" w14:textId="77777777" w:rsidR="00F57AAF" w:rsidRDefault="00F57AAF" w:rsidP="00F57AAF">
      <w:pPr>
        <w:keepNext/>
        <w:keepLines/>
        <w:tabs>
          <w:tab w:val="left" w:pos="-1440"/>
          <w:tab w:val="left" w:pos="-720"/>
          <w:tab w:val="left" w:pos="-240"/>
        </w:tabs>
        <w:spacing w:before="60" w:after="60"/>
        <w:rPr>
          <w:rFonts w:cs="Arial"/>
          <w:lang w:eastAsia="sl-SI"/>
        </w:rPr>
      </w:pPr>
      <w:proofErr w:type="spellStart"/>
      <w:r w:rsidRPr="00BD774D">
        <w:rPr>
          <w:rFonts w:cs="Arial"/>
        </w:rPr>
        <w:t>Zavajujoče</w:t>
      </w:r>
      <w:proofErr w:type="spellEnd"/>
      <w:r w:rsidRPr="00BD774D">
        <w:rPr>
          <w:rFonts w:cs="Arial"/>
        </w:rPr>
        <w:t xml:space="preserve"> in </w:t>
      </w:r>
      <w:r w:rsidRPr="00BD774D">
        <w:rPr>
          <w:rFonts w:cs="Arial"/>
          <w:b/>
        </w:rPr>
        <w:t xml:space="preserve">goljufive prakse: </w:t>
      </w:r>
      <w:bookmarkStart w:id="102" w:name="_Hlk143255312"/>
      <w:r w:rsidRPr="00BD774D">
        <w:rPr>
          <w:rFonts w:cs="Arial"/>
          <w:lang w:eastAsia="sl-SI"/>
        </w:rPr>
        <w:t xml:space="preserve">V letu 2022 so fitosanitarni inšpektorji ugotovili </w:t>
      </w:r>
      <w:r w:rsidRPr="00BD774D">
        <w:rPr>
          <w:rFonts w:cs="Arial"/>
          <w:b/>
          <w:lang w:eastAsia="sl-SI"/>
        </w:rPr>
        <w:t>prodajo FFS za poklicno rabo preko spletne platforme</w:t>
      </w:r>
      <w:r w:rsidRPr="00BD774D">
        <w:rPr>
          <w:rFonts w:cs="Arial"/>
          <w:lang w:eastAsia="sl-SI"/>
        </w:rPr>
        <w:t xml:space="preserve">. Fizična oseba je prodajala večjo količino FFS, ki pri nas ni registrirano FFS. Vsa količina neregistriranega FFS je bila oddan na uničenje, proti stranki je uveden </w:t>
      </w:r>
      <w:proofErr w:type="spellStart"/>
      <w:r w:rsidRPr="00BD774D">
        <w:rPr>
          <w:rFonts w:cs="Arial"/>
          <w:lang w:eastAsia="sl-SI"/>
        </w:rPr>
        <w:t>prekrškovni</w:t>
      </w:r>
      <w:proofErr w:type="spellEnd"/>
      <w:r w:rsidRPr="00BD774D">
        <w:rPr>
          <w:rFonts w:cs="Arial"/>
          <w:lang w:eastAsia="sl-SI"/>
        </w:rPr>
        <w:t xml:space="preserve"> postopek. </w:t>
      </w:r>
      <w:bookmarkEnd w:id="102"/>
    </w:p>
    <w:p w14:paraId="3B630289" w14:textId="77777777" w:rsidR="00F57AAF" w:rsidRPr="00BD774D" w:rsidRDefault="00F57AAF" w:rsidP="00F57AAF">
      <w:pPr>
        <w:keepNext/>
        <w:keepLines/>
        <w:tabs>
          <w:tab w:val="left" w:pos="-1440"/>
          <w:tab w:val="left" w:pos="-720"/>
          <w:tab w:val="left" w:pos="-240"/>
        </w:tabs>
        <w:spacing w:before="60" w:after="60"/>
        <w:rPr>
          <w:rFonts w:cs="Arial"/>
        </w:rPr>
      </w:pPr>
    </w:p>
    <w:p w14:paraId="60651743" w14:textId="77777777" w:rsidR="00F57AAF" w:rsidRPr="004A4DA0" w:rsidRDefault="00F57AAF" w:rsidP="00F57AAF">
      <w:pPr>
        <w:rPr>
          <w:rFonts w:cs="Arial"/>
          <w:lang w:eastAsia="sl-SI"/>
        </w:rPr>
      </w:pPr>
      <w:r w:rsidRPr="004A4DA0">
        <w:rPr>
          <w:rFonts w:cs="Arial"/>
          <w:lang w:eastAsia="sl-SI"/>
        </w:rPr>
        <w:t xml:space="preserve">Na področju fitofarmacevtskih sredstev je bilo v letu 2022 skupno izdanih 40 </w:t>
      </w:r>
      <w:proofErr w:type="spellStart"/>
      <w:r w:rsidRPr="004A4DA0">
        <w:rPr>
          <w:rFonts w:cs="Arial"/>
          <w:lang w:eastAsia="sl-SI"/>
        </w:rPr>
        <w:t>prekrškovnih</w:t>
      </w:r>
      <w:proofErr w:type="spellEnd"/>
      <w:r w:rsidRPr="004A4DA0">
        <w:rPr>
          <w:rFonts w:cs="Arial"/>
          <w:lang w:eastAsia="sl-SI"/>
        </w:rPr>
        <w:t xml:space="preserve"> odločb fizičnim osebam, 35 pravnim osebam, 34 odgovornim osebam pravne osebe in 1 samostojnemu podjetniku, posamezniku ter 62 plačilnih nalogov.</w:t>
      </w:r>
    </w:p>
    <w:p w14:paraId="762EC941" w14:textId="071F53B5" w:rsidR="000C5763" w:rsidRPr="00BE04F1" w:rsidRDefault="00821071" w:rsidP="00FF2CA3">
      <w:pPr>
        <w:pStyle w:val="Naslov1"/>
      </w:pPr>
      <w:bookmarkStart w:id="103" w:name="_Toc154135980"/>
      <w:bookmarkStart w:id="104" w:name="_Toc240422932"/>
      <w:bookmarkStart w:id="105" w:name="_Toc265485346"/>
      <w:bookmarkStart w:id="106" w:name="_Toc265583840"/>
      <w:r w:rsidRPr="00FF2CA3">
        <w:t>HRANA</w:t>
      </w:r>
      <w:bookmarkEnd w:id="103"/>
    </w:p>
    <w:p w14:paraId="1D9345D8" w14:textId="307D9749" w:rsidR="00207B7C" w:rsidRDefault="00207B7C" w:rsidP="00FF2CA3">
      <w:pPr>
        <w:pStyle w:val="Naslov2"/>
      </w:pPr>
      <w:bookmarkStart w:id="107" w:name="_Toc154135981"/>
      <w:r w:rsidRPr="00EE65CC">
        <w:t>MEDNARODNO TRGOVANJE</w:t>
      </w:r>
      <w:bookmarkEnd w:id="107"/>
    </w:p>
    <w:p w14:paraId="6E924EF0" w14:textId="77777777" w:rsidR="00345CE9" w:rsidRPr="004767D9" w:rsidRDefault="00345CE9" w:rsidP="00345CE9">
      <w:r w:rsidRPr="004767D9">
        <w:rPr>
          <w:rFonts w:cs="Helvetica-Bold"/>
          <w:b/>
          <w:bCs/>
        </w:rPr>
        <w:t xml:space="preserve">Uradni nadzor nad vnosom živil neživalskega izvora iz tretjih držav </w:t>
      </w:r>
      <w:r w:rsidRPr="004767D9">
        <w:t xml:space="preserve">se izvaja kot splošni nadzor in kot poostreni oziroma nujni nadzor. Po podatkih Finančne uprave RS (FURS) je bilo v letu 2022 v Sloveniji sproščeno v prosti promet 37.635 različnih pošiljk živil neživalskega izvora, ki so bile obravnavane v 23.519 carinskih deklaracijah. Količinsko je bilo sproščeno v prosti promet 1.006.774 ton živil neživalskega izvora. V primerjavi z letom prej je bilo število pošiljk v letu 2022 večje za 4181 pošiljk, količinsko pa je bilo v letu 2022 sproščenih v prost promet v Sloveniji 211.440 ton živil neživalskega izvora več kot leto prej. V letu 2022 je inšpekcija UVHVVR v okviru uvoznih postopkov nadzora varnosti živil neživalskega izvora skupno obravnavala 1069 zadev (leta 2021: 743 zadev). V okviru teh zadev je bilo obravnavanih 1160 pošiljk različnih vrst blaga (leta 2021: 807 pošiljk). V okviru splošnega nadzora, kot posledico odstopov s strani FURS, je bilo obravnavanih 657 vrst blaga oziroma pošiljk (leta 2021: 407 pošiljk). V okviru splošnega nadzora je bilo največ pošiljk obravnavanih v Luki Koper in na Obrežju. Skoraj vse pošiljke, v okviru poostrenega / nujnega nadzora, so bile obravnavane v Luki Koper. V okviru poostrenega nadzora in nujnih primerov je bilo obravnavanih 503 pošiljk; v okviru teh postopkov je bilo odvzetih 130 vzorcev. V letu 2022 je bilo v okviru uvoznih postopkov splošnega nadzora varnosti živil neživalskega izvora odvzetih 282 vzorcev, od tega 33 vzorcev ekoloških živil. V okviru poostrenega nadzora in nujnih primerov je bilo neskladnih 8 vzorcev (dodatno zavrnjene še tri pošiljke zaradi neskladnega dokumentacijskega ali identifikacijskega pregleda), v  okviru letnega programa vzorčenja- splošnega nazora pa je bilo neskladnih15 vzorcev, ter dodatno zavrnjeni še dve pošiljki, po neskladnem </w:t>
      </w:r>
      <w:proofErr w:type="spellStart"/>
      <w:r w:rsidRPr="004767D9">
        <w:t>identifikacijkem</w:t>
      </w:r>
      <w:proofErr w:type="spellEnd"/>
      <w:r w:rsidRPr="004767D9">
        <w:t xml:space="preserve"> in fizičnem pregledu. Neskladne so bile tudi tri pošiljke ekoloških živil.</w:t>
      </w:r>
    </w:p>
    <w:p w14:paraId="7DEB3483" w14:textId="77777777" w:rsidR="00345CE9" w:rsidRDefault="00345CE9" w:rsidP="00345CE9">
      <w:pPr>
        <w:rPr>
          <w:lang w:eastAsia="sl-SI"/>
        </w:rPr>
      </w:pPr>
    </w:p>
    <w:p w14:paraId="6727252E" w14:textId="77777777" w:rsidR="00CB77BD" w:rsidRPr="002E4B3C" w:rsidRDefault="00CB77BD" w:rsidP="00CB77BD">
      <w:pPr>
        <w:rPr>
          <w:b/>
        </w:rPr>
      </w:pPr>
      <w:r w:rsidRPr="002E4B3C">
        <w:rPr>
          <w:b/>
        </w:rPr>
        <w:t xml:space="preserve">Mejni veterinarski nadzor izvoza in uvoza pošiljk živil živalskega izvora </w:t>
      </w:r>
    </w:p>
    <w:p w14:paraId="63CA5683" w14:textId="35F24EC2" w:rsidR="00CB77BD" w:rsidRPr="00643C80" w:rsidRDefault="00CB77BD" w:rsidP="00CB77BD">
      <w:pPr>
        <w:rPr>
          <w:rFonts w:cstheme="minorHAnsi"/>
        </w:rPr>
      </w:pPr>
      <w:r w:rsidRPr="002E4B3C">
        <w:t>V letu 202</w:t>
      </w:r>
      <w:r w:rsidR="000A18EA">
        <w:t>2</w:t>
      </w:r>
      <w:r w:rsidRPr="002E4B3C">
        <w:t xml:space="preserve"> je bilo v MKT Luki Koper pregledano skupaj </w:t>
      </w:r>
      <w:r w:rsidR="002E4B3C" w:rsidRPr="002E4B3C">
        <w:t xml:space="preserve">868 </w:t>
      </w:r>
      <w:r w:rsidRPr="002E4B3C">
        <w:t xml:space="preserve">uvoznih pošiljk živil živalskega izvora. Na MKT Brnik je bilo pregledanih </w:t>
      </w:r>
      <w:r w:rsidR="002E4B3C" w:rsidRPr="002E4B3C">
        <w:t>64</w:t>
      </w:r>
      <w:r w:rsidRPr="002E4B3C">
        <w:t xml:space="preserve"> </w:t>
      </w:r>
      <w:r w:rsidRPr="002E4B3C">
        <w:rPr>
          <w:rFonts w:cstheme="minorHAnsi"/>
          <w:bCs/>
        </w:rPr>
        <w:t>pošiljk živil živalskega izvora in proizvodov, ki niso namenjeni prehrani ljudi.</w:t>
      </w:r>
    </w:p>
    <w:p w14:paraId="3CCFCA92" w14:textId="77777777" w:rsidR="00643C80" w:rsidRPr="00BE04F1" w:rsidRDefault="00643C80" w:rsidP="00643C80">
      <w:pPr>
        <w:pStyle w:val="Odstavekseznama"/>
        <w:spacing w:before="0" w:after="160" w:line="259" w:lineRule="auto"/>
        <w:jc w:val="left"/>
        <w:rPr>
          <w:rFonts w:cstheme="minorHAnsi"/>
        </w:rPr>
      </w:pPr>
    </w:p>
    <w:p w14:paraId="7EEA232B" w14:textId="2D88CF17" w:rsidR="0086476D" w:rsidRDefault="004137CE" w:rsidP="00FF2CA3">
      <w:pPr>
        <w:pStyle w:val="Naslov2"/>
      </w:pPr>
      <w:bookmarkStart w:id="108" w:name="_Toc154135982"/>
      <w:r w:rsidRPr="00EE65CC">
        <w:lastRenderedPageBreak/>
        <w:t>VARNOST ŽIVIL</w:t>
      </w:r>
      <w:bookmarkEnd w:id="108"/>
    </w:p>
    <w:p w14:paraId="46948316" w14:textId="77777777" w:rsidR="00FF2CA3" w:rsidRPr="00FF2CA3" w:rsidRDefault="00FF2CA3" w:rsidP="00FF2CA3">
      <w:pPr>
        <w:pStyle w:val="Odstavekseznama"/>
        <w:keepNext/>
        <w:numPr>
          <w:ilvl w:val="1"/>
          <w:numId w:val="22"/>
        </w:numPr>
        <w:spacing w:before="240" w:after="240" w:line="276" w:lineRule="auto"/>
        <w:contextualSpacing w:val="0"/>
        <w:outlineLvl w:val="0"/>
        <w:rPr>
          <w:rFonts w:cs="Arial"/>
          <w:b/>
          <w:bCs/>
          <w:vanish/>
          <w:color w:val="0000FF"/>
          <w:sz w:val="28"/>
          <w:szCs w:val="28"/>
        </w:rPr>
      </w:pPr>
      <w:bookmarkStart w:id="109" w:name="_Toc154135983"/>
      <w:bookmarkEnd w:id="109"/>
    </w:p>
    <w:p w14:paraId="212AB0F1" w14:textId="77777777" w:rsidR="00FF2CA3" w:rsidRPr="00FF2CA3" w:rsidRDefault="00FF2CA3" w:rsidP="00FF2CA3">
      <w:pPr>
        <w:pStyle w:val="Odstavekseznama"/>
        <w:keepNext/>
        <w:numPr>
          <w:ilvl w:val="1"/>
          <w:numId w:val="22"/>
        </w:numPr>
        <w:spacing w:before="240" w:after="240" w:line="276" w:lineRule="auto"/>
        <w:contextualSpacing w:val="0"/>
        <w:outlineLvl w:val="0"/>
        <w:rPr>
          <w:rFonts w:cs="Arial"/>
          <w:b/>
          <w:bCs/>
          <w:vanish/>
          <w:color w:val="0000FF"/>
          <w:sz w:val="28"/>
          <w:szCs w:val="28"/>
        </w:rPr>
      </w:pPr>
      <w:bookmarkStart w:id="110" w:name="_Toc154135984"/>
      <w:bookmarkEnd w:id="110"/>
    </w:p>
    <w:p w14:paraId="145BB828" w14:textId="4A75B843" w:rsidR="004137CE" w:rsidRPr="00E67531" w:rsidRDefault="004137CE" w:rsidP="00B31E69">
      <w:pPr>
        <w:pStyle w:val="Naslov3"/>
      </w:pPr>
      <w:bookmarkStart w:id="111" w:name="_Toc154135985"/>
      <w:r w:rsidRPr="00E67531">
        <w:t>S</w:t>
      </w:r>
      <w:r w:rsidR="003A5C1D" w:rsidRPr="00E67531">
        <w:t xml:space="preserve">premljanje </w:t>
      </w:r>
      <w:r w:rsidR="003A5C1D" w:rsidRPr="00FF2CA3">
        <w:t>skladnosti</w:t>
      </w:r>
      <w:r w:rsidR="003A5C1D" w:rsidRPr="00E67531">
        <w:t xml:space="preserve"> živil</w:t>
      </w:r>
      <w:bookmarkEnd w:id="111"/>
    </w:p>
    <w:p w14:paraId="180C863F" w14:textId="6FC62D8D" w:rsidR="003A5C1D" w:rsidRPr="00490FBD" w:rsidRDefault="003A5C1D" w:rsidP="00C65C79">
      <w:pPr>
        <w:pStyle w:val="Naslov4"/>
      </w:pPr>
      <w:r w:rsidRPr="00490FBD">
        <w:t>BIOLOŠKA VARNOST</w:t>
      </w:r>
    </w:p>
    <w:p w14:paraId="3FC7A972" w14:textId="0B3450A4" w:rsidR="00490FBD" w:rsidRDefault="00A41A58" w:rsidP="00490FBD">
      <w:pPr>
        <w:spacing w:before="0" w:after="0"/>
        <w:rPr>
          <w:rFonts w:cs="Arial"/>
        </w:rPr>
      </w:pPr>
      <w:r w:rsidRPr="00490FBD">
        <w:rPr>
          <w:b/>
        </w:rPr>
        <w:t>Letni program mikrobiologije</w:t>
      </w:r>
      <w:r w:rsidR="003A5C1D" w:rsidRPr="00490FBD">
        <w:rPr>
          <w:b/>
        </w:rPr>
        <w:t xml:space="preserve">: </w:t>
      </w:r>
      <w:r w:rsidRPr="00490FBD">
        <w:t>V letu 202</w:t>
      </w:r>
      <w:r w:rsidR="00490FBD">
        <w:t>2</w:t>
      </w:r>
      <w:r w:rsidRPr="00490FBD">
        <w:t xml:space="preserve"> je bilo v sklopu preverjanja </w:t>
      </w:r>
      <w:r w:rsidRPr="00490FBD">
        <w:rPr>
          <w:b/>
        </w:rPr>
        <w:t>biološke varnosti</w:t>
      </w:r>
      <w:r w:rsidRPr="00490FBD">
        <w:t xml:space="preserve"> na podlagi Letnega programa mikrobiologije vzorčenih 4</w:t>
      </w:r>
      <w:r w:rsidR="00490FBD">
        <w:t>2</w:t>
      </w:r>
      <w:r w:rsidRPr="00490FBD">
        <w:t xml:space="preserve"> različnih vrst živil. Vzorčila so se živila živalskega in živila neživalskega izvora. Uradno vzorčenje se je izvajalo v obliki monitoringa, z namenom spremljanja stanja skladnosti živil in skladnosti poslovanja izvajalcev dejavnosti z zakonodajo o živilih (Uredba (ES) št. 2073/2005, Uredba (ES) št. 853/2004) ter spremljanje stanja na prisotnost nekaterih mikroorganizmov, za katere mikrobiološka merila niso določena v zakonodaji Unije, vendar njihova prisotnost v živilih lahko škoduje zdravju ljudi (Pravilnik o monitoringu zoonoz in povzročiteljev zoonoz). Vzorci so se analizirali na več mikrobioloških parametrov hkrati. Vse skupaj je bilo v Letni program zajetih 1</w:t>
      </w:r>
      <w:r w:rsidR="00490FBD">
        <w:t>4</w:t>
      </w:r>
      <w:r w:rsidRPr="00490FBD">
        <w:t xml:space="preserve"> različnih mikrobioloških parametrov. Izbira izvajalca dejavnosti se je določila s strani uradnega veterinarja ali inšpektorja za hrano. Uradno vzorčenje in analize so se izvedle s strani Univerze v Ljubljani, Veterinarske fakultete, Nacionalnega Veterinarskega Inštituta in Nacionalnega laboratorija za okolje, zdravje in hrano. Po poreklu so bili vzorci slovenskega porekla, porekla drugih držav članic EU in držav, ki niso članice EU. Vzorčenje živil se je izvajalo v fazi, ko so bila živila dana v promet. Od skupaj vzorčenih </w:t>
      </w:r>
      <w:r w:rsidR="00490FBD">
        <w:t xml:space="preserve">961 </w:t>
      </w:r>
      <w:r w:rsidRPr="00490FBD">
        <w:t xml:space="preserve">vzorcev živil je bilo </w:t>
      </w:r>
      <w:r w:rsidR="00490FBD">
        <w:t>95,8</w:t>
      </w:r>
      <w:r w:rsidRPr="00490FBD">
        <w:t xml:space="preserve">% </w:t>
      </w:r>
      <w:r w:rsidR="00490FBD">
        <w:t>živil</w:t>
      </w:r>
      <w:r w:rsidR="00490FBD" w:rsidRPr="00490FBD">
        <w:t xml:space="preserve"> </w:t>
      </w:r>
      <w:r w:rsidRPr="00490FBD">
        <w:t xml:space="preserve">ocenjenih kot varnih za prehrano ljudi, </w:t>
      </w:r>
      <w:r w:rsidR="00490FBD">
        <w:t>3,4</w:t>
      </w:r>
      <w:r w:rsidRPr="00490FBD">
        <w:t>% ne varnih in 0,</w:t>
      </w:r>
      <w:r w:rsidR="00490FBD">
        <w:t>8</w:t>
      </w:r>
      <w:r w:rsidRPr="00490FBD">
        <w:t xml:space="preserve">% kot pogojno varnih (potrjena prisotnost patogenega mikroorganizma, vendar se ob upoštevanju navodil za pripravo živila </w:t>
      </w:r>
      <w:r w:rsidR="00490FBD" w:rsidRPr="0076708F">
        <w:rPr>
          <w:rFonts w:cs="Arial"/>
          <w:lang w:eastAsia="sl-SI"/>
        </w:rPr>
        <w:t xml:space="preserve">oziroma dobri termični obdelavi </w:t>
      </w:r>
      <w:r w:rsidR="00490FBD">
        <w:rPr>
          <w:rFonts w:cs="Arial"/>
          <w:lang w:eastAsia="sl-SI"/>
        </w:rPr>
        <w:t>živila ter</w:t>
      </w:r>
      <w:r w:rsidR="00490FBD" w:rsidRPr="0076708F">
        <w:rPr>
          <w:rFonts w:cs="Arial"/>
          <w:lang w:eastAsia="sl-SI"/>
        </w:rPr>
        <w:t xml:space="preserve"> preprečevanju navzkrižne kontaminacije </w:t>
      </w:r>
      <w:r w:rsidRPr="00490FBD">
        <w:t xml:space="preserve">tveganje uniči). </w:t>
      </w:r>
      <w:r w:rsidR="00490FBD">
        <w:t xml:space="preserve">Poleg živil so bili odvzeti in analizirani </w:t>
      </w:r>
      <w:r w:rsidR="00490FBD" w:rsidRPr="000D2135">
        <w:t xml:space="preserve"> </w:t>
      </w:r>
      <w:r w:rsidR="00490FBD">
        <w:t>tudi brisi</w:t>
      </w:r>
      <w:r w:rsidR="00490FBD" w:rsidRPr="000D2135">
        <w:t xml:space="preserve"> proizvodnih prostorov in opreme</w:t>
      </w:r>
      <w:r w:rsidR="00490FBD">
        <w:t xml:space="preserve"> </w:t>
      </w:r>
      <w:bookmarkStart w:id="112" w:name="_Hlk150776153"/>
      <w:r w:rsidR="00490FBD">
        <w:t xml:space="preserve">na prisotnost </w:t>
      </w:r>
      <w:proofErr w:type="spellStart"/>
      <w:r w:rsidR="00490FBD">
        <w:t>listerije</w:t>
      </w:r>
      <w:bookmarkEnd w:id="112"/>
      <w:proofErr w:type="spellEnd"/>
      <w:r w:rsidR="00490FBD">
        <w:t>. Od 50</w:t>
      </w:r>
      <w:r w:rsidR="00490FBD" w:rsidRPr="000D2135">
        <w:t xml:space="preserve"> analiziranih vzorcev, sestavljenih iz treh vzorčnih enot, se </w:t>
      </w:r>
      <w:r w:rsidR="00490FBD">
        <w:t xml:space="preserve">je </w:t>
      </w:r>
      <w:r w:rsidR="00490FBD" w:rsidRPr="000D2135">
        <w:t xml:space="preserve">prisotnost </w:t>
      </w:r>
      <w:proofErr w:type="spellStart"/>
      <w:r w:rsidR="00490FBD" w:rsidRPr="000D2135">
        <w:t>listerije</w:t>
      </w:r>
      <w:proofErr w:type="spellEnd"/>
      <w:r w:rsidR="00490FBD" w:rsidRPr="000D2135">
        <w:t xml:space="preserve"> potrdila</w:t>
      </w:r>
      <w:r w:rsidR="00490FBD">
        <w:t xml:space="preserve"> v dveh </w:t>
      </w:r>
      <w:r w:rsidR="00490FBD">
        <w:rPr>
          <w:rFonts w:cs="Arial"/>
        </w:rPr>
        <w:t>vzorcih, dveh različnih nosilcev živilske dejavnosti.</w:t>
      </w:r>
    </w:p>
    <w:p w14:paraId="648889B9" w14:textId="69BC5F6A" w:rsidR="00A41A58" w:rsidRPr="00490FBD" w:rsidRDefault="00A41A58" w:rsidP="00A41A58"/>
    <w:p w14:paraId="65186262" w14:textId="4351E797" w:rsidR="00A41A58" w:rsidRPr="00DB49E0" w:rsidRDefault="00A41A58" w:rsidP="00A41A58">
      <w:r w:rsidRPr="00490FBD">
        <w:t>Poleg implementacije Letnega programa znotraj države se je izvajalo uradno vzorčenje</w:t>
      </w:r>
      <w:r w:rsidR="00490FBD">
        <w:t xml:space="preserve"> tudi</w:t>
      </w:r>
      <w:r w:rsidRPr="00490FBD">
        <w:t xml:space="preserve"> na Mejni kontroli točki Koper. </w:t>
      </w:r>
      <w:r w:rsidR="00490FBD">
        <w:t xml:space="preserve">Odvzeti in testirani so bili 4 uradni vzorci. </w:t>
      </w:r>
      <w:r w:rsidRPr="00490FBD">
        <w:t>Vsi so bili ocenjeni kot varni za prehrano ljudi.</w:t>
      </w:r>
    </w:p>
    <w:p w14:paraId="7383442E" w14:textId="77777777" w:rsidR="00A41A58" w:rsidRPr="00DB49E0" w:rsidRDefault="00A41A58" w:rsidP="00A41A58"/>
    <w:p w14:paraId="0DDB9F36" w14:textId="7CBEA59C" w:rsidR="00A41A58" w:rsidRPr="00DB49E0" w:rsidRDefault="00A41A58" w:rsidP="00A41A58">
      <w:r w:rsidRPr="00DB49E0">
        <w:t xml:space="preserve">Uradni nadzor </w:t>
      </w:r>
      <w:r w:rsidRPr="00DB49E0">
        <w:rPr>
          <w:b/>
        </w:rPr>
        <w:t>morskih školjk v primarni proizvodnji</w:t>
      </w:r>
      <w:r w:rsidRPr="00DB49E0">
        <w:t xml:space="preserve"> zajema spremljanje morebitnih virov fekalne kontaminacije (</w:t>
      </w:r>
      <w:proofErr w:type="spellStart"/>
      <w:r w:rsidRPr="00DB49E0">
        <w:t>E.coli</w:t>
      </w:r>
      <w:proofErr w:type="spellEnd"/>
      <w:r w:rsidRPr="00DB49E0">
        <w:t xml:space="preserve">) gojitvenih območij in območja za prosto nabiranje ter prisotnost potencialno toksičnega fitoplanktona, ki proizvaja toksine v proizvodnih vodah (morska voda) in </w:t>
      </w:r>
      <w:proofErr w:type="spellStart"/>
      <w:r w:rsidRPr="00DB49E0">
        <w:t>biotoksine</w:t>
      </w:r>
      <w:proofErr w:type="spellEnd"/>
      <w:r w:rsidRPr="00DB49E0">
        <w:t xml:space="preserve"> v mesu živih školjk. V letu </w:t>
      </w:r>
      <w:r w:rsidR="00484D94">
        <w:t>2022</w:t>
      </w:r>
      <w:r w:rsidR="00484D94" w:rsidRPr="00DB49E0">
        <w:t xml:space="preserve"> </w:t>
      </w:r>
      <w:r w:rsidRPr="00DB49E0">
        <w:t xml:space="preserve">so bile opravljene naslednje preiskave živih školjk: 187 vzorcev na </w:t>
      </w:r>
      <w:proofErr w:type="spellStart"/>
      <w:r w:rsidRPr="00DB49E0">
        <w:t>E.coli</w:t>
      </w:r>
      <w:proofErr w:type="spellEnd"/>
      <w:r w:rsidRPr="00DB49E0">
        <w:t xml:space="preserve">, </w:t>
      </w:r>
      <w:r w:rsidR="00484D94">
        <w:t>80</w:t>
      </w:r>
      <w:r w:rsidR="00484D94" w:rsidRPr="00DB49E0">
        <w:t xml:space="preserve"> </w:t>
      </w:r>
      <w:r w:rsidRPr="00DB49E0">
        <w:t xml:space="preserve">vzorcev na prisotnost </w:t>
      </w:r>
      <w:proofErr w:type="spellStart"/>
      <w:r w:rsidRPr="00DB49E0">
        <w:t>lipofilnih</w:t>
      </w:r>
      <w:proofErr w:type="spellEnd"/>
      <w:r w:rsidRPr="00DB49E0">
        <w:t xml:space="preserve"> toksinov (DSP), </w:t>
      </w:r>
      <w:r w:rsidR="00484D94">
        <w:t>36</w:t>
      </w:r>
      <w:r w:rsidR="00484D94" w:rsidRPr="00DB49E0">
        <w:t xml:space="preserve"> </w:t>
      </w:r>
      <w:r w:rsidRPr="00DB49E0">
        <w:t xml:space="preserve">vzorcev na prisotnost paralitičnega toksina (PSP) in </w:t>
      </w:r>
      <w:r w:rsidR="00484D94">
        <w:t xml:space="preserve">36 </w:t>
      </w:r>
      <w:r w:rsidRPr="00DB49E0">
        <w:t xml:space="preserve">vzorcev na prisotnost </w:t>
      </w:r>
      <w:proofErr w:type="spellStart"/>
      <w:r w:rsidRPr="00DB49E0">
        <w:rPr>
          <w:lang w:eastAsia="sl-SI"/>
        </w:rPr>
        <w:t>amnezijskega</w:t>
      </w:r>
      <w:proofErr w:type="spellEnd"/>
      <w:r w:rsidRPr="00DB49E0">
        <w:rPr>
          <w:lang w:eastAsia="sl-SI"/>
        </w:rPr>
        <w:t xml:space="preserve"> toksina (ASP). Na prisotnost potencialno toksičnega fitoplanktona pa je bilo preiskanih 69 vzorcev morske vode. </w:t>
      </w:r>
    </w:p>
    <w:p w14:paraId="3D778FE4" w14:textId="3DCF585D" w:rsidR="00A41A58" w:rsidRPr="00DB49E0" w:rsidRDefault="00A41A58" w:rsidP="00A41A58">
      <w:r w:rsidRPr="00DB49E0">
        <w:t xml:space="preserve">V letu </w:t>
      </w:r>
      <w:r w:rsidR="00484D94">
        <w:t>2022</w:t>
      </w:r>
      <w:r w:rsidR="00484D94" w:rsidRPr="00DB49E0">
        <w:t xml:space="preserve"> </w:t>
      </w:r>
      <w:r w:rsidRPr="00DB49E0">
        <w:t xml:space="preserve">je bilo pri </w:t>
      </w:r>
      <w:r w:rsidR="00484D94">
        <w:t>4</w:t>
      </w:r>
      <w:r w:rsidR="00484D94" w:rsidRPr="00DB49E0">
        <w:t xml:space="preserve"> </w:t>
      </w:r>
      <w:r w:rsidRPr="00DB49E0">
        <w:t xml:space="preserve">vzorcih ugotovljena količina </w:t>
      </w:r>
      <w:proofErr w:type="spellStart"/>
      <w:r w:rsidRPr="00DB49E0">
        <w:t>E.coli</w:t>
      </w:r>
      <w:proofErr w:type="spellEnd"/>
      <w:r w:rsidRPr="00DB49E0">
        <w:t xml:space="preserve">  med 230 in 700 MPN/100g in pri </w:t>
      </w:r>
      <w:r w:rsidR="00484D94">
        <w:t>6</w:t>
      </w:r>
      <w:r w:rsidR="00484D94" w:rsidRPr="00DB49E0">
        <w:t xml:space="preserve"> </w:t>
      </w:r>
      <w:r w:rsidRPr="00DB49E0">
        <w:t xml:space="preserve">vzorcih nad 700 MPN/100g. Na podlagi izdelane ocene tveganja, in glede na to, da pri več kot 80 % vzorcev živih školjk nabranih iz teh območij vrednost </w:t>
      </w:r>
      <w:proofErr w:type="spellStart"/>
      <w:r w:rsidRPr="00DB49E0">
        <w:t>E.coli</w:t>
      </w:r>
      <w:proofErr w:type="spellEnd"/>
      <w:r w:rsidRPr="00DB49E0">
        <w:t xml:space="preserve"> ni presegala 230 </w:t>
      </w:r>
      <w:r w:rsidRPr="00DB49E0">
        <w:rPr>
          <w:iCs/>
        </w:rPr>
        <w:t xml:space="preserve">MPN </w:t>
      </w:r>
      <w:r w:rsidRPr="00DB49E0">
        <w:t xml:space="preserve">na 100 g mesa in </w:t>
      </w:r>
      <w:proofErr w:type="spellStart"/>
      <w:r w:rsidRPr="00DB49E0">
        <w:t>intra</w:t>
      </w:r>
      <w:proofErr w:type="spellEnd"/>
      <w:r w:rsidRPr="00DB49E0">
        <w:t xml:space="preserve"> </w:t>
      </w:r>
      <w:proofErr w:type="spellStart"/>
      <w:r w:rsidRPr="00DB49E0">
        <w:t>valvularne</w:t>
      </w:r>
      <w:proofErr w:type="spellEnd"/>
      <w:r w:rsidRPr="00DB49E0">
        <w:t xml:space="preserve"> tekočine, so ostala vsa proizvodna območja živih školjk v coni A.</w:t>
      </w:r>
    </w:p>
    <w:p w14:paraId="2ED7FD4A" w14:textId="57E09D81" w:rsidR="00A41A58" w:rsidRPr="00DB49E0" w:rsidRDefault="00A41A58" w:rsidP="00A41A58">
      <w:r w:rsidRPr="00DB49E0">
        <w:t xml:space="preserve">Presežene vrednosti DSP toksinov so bile v letu </w:t>
      </w:r>
      <w:r w:rsidR="00480B40">
        <w:t>2022</w:t>
      </w:r>
      <w:r w:rsidR="00480B40" w:rsidRPr="00DB49E0">
        <w:t xml:space="preserve"> </w:t>
      </w:r>
      <w:r w:rsidRPr="00DB49E0">
        <w:t xml:space="preserve">ugotovljene v </w:t>
      </w:r>
      <w:r w:rsidR="00480B40">
        <w:t>7</w:t>
      </w:r>
      <w:r w:rsidR="00480B40" w:rsidRPr="00DB49E0">
        <w:t xml:space="preserve"> </w:t>
      </w:r>
      <w:r w:rsidRPr="00DB49E0">
        <w:t>vzorcih</w:t>
      </w:r>
      <w:r w:rsidR="00480B40">
        <w:t xml:space="preserve"> živih školjk</w:t>
      </w:r>
      <w:r w:rsidRPr="00DB49E0">
        <w:t xml:space="preserve">, zaradi česar so bila zaprta </w:t>
      </w:r>
      <w:r w:rsidR="00480B40">
        <w:t xml:space="preserve">za dajanje v promet vsa tri </w:t>
      </w:r>
      <w:r w:rsidRPr="00DB49E0">
        <w:t>proizvodna območja školjk in sicer</w:t>
      </w:r>
      <w:r w:rsidR="00480B40">
        <w:t xml:space="preserve"> od 05.10.2022 do 04.11.2022.</w:t>
      </w:r>
    </w:p>
    <w:p w14:paraId="2F1CC318" w14:textId="77777777" w:rsidR="00A41A58" w:rsidRPr="00DB49E0" w:rsidRDefault="00A41A58" w:rsidP="00A41A58"/>
    <w:p w14:paraId="563102C0" w14:textId="5EF26376" w:rsidR="00485492" w:rsidRDefault="00A41A58" w:rsidP="00485492">
      <w:pPr>
        <w:spacing w:after="0"/>
      </w:pPr>
      <w:r w:rsidRPr="00DB49E0">
        <w:rPr>
          <w:b/>
        </w:rPr>
        <w:t xml:space="preserve">Monitoring in nadzor salmonel pri perutnini: </w:t>
      </w:r>
      <w:r w:rsidR="00485492" w:rsidRPr="00951ADE">
        <w:rPr>
          <w:rFonts w:cs="Arial"/>
          <w:bCs/>
        </w:rPr>
        <w:t xml:space="preserve">Programi nadzora salmonel pri perutnini se izvajajo z namenom odkrivanja ciljnih </w:t>
      </w:r>
      <w:proofErr w:type="spellStart"/>
      <w:r w:rsidR="00485492" w:rsidRPr="00951ADE">
        <w:rPr>
          <w:rFonts w:cs="Arial"/>
          <w:bCs/>
        </w:rPr>
        <w:t>serovarov</w:t>
      </w:r>
      <w:proofErr w:type="spellEnd"/>
      <w:r w:rsidR="00485492" w:rsidRPr="00951ADE">
        <w:rPr>
          <w:rFonts w:cs="Arial"/>
          <w:bCs/>
        </w:rPr>
        <w:t xml:space="preserve"> salmonel v jatah perutnine</w:t>
      </w:r>
      <w:r w:rsidR="00485492">
        <w:rPr>
          <w:rFonts w:cs="Arial"/>
          <w:bCs/>
        </w:rPr>
        <w:t xml:space="preserve"> z namenom zmanjšati </w:t>
      </w:r>
      <w:r w:rsidR="00485492" w:rsidRPr="00951ADE">
        <w:rPr>
          <w:rFonts w:cs="Arial"/>
          <w:bCs/>
        </w:rPr>
        <w:t>tveganje za prenosa salmonel</w:t>
      </w:r>
      <w:r w:rsidR="00485492">
        <w:rPr>
          <w:rFonts w:cs="Arial"/>
          <w:bCs/>
        </w:rPr>
        <w:t>, preko kontaminiranih živil,</w:t>
      </w:r>
      <w:r w:rsidR="00485492" w:rsidRPr="00951ADE">
        <w:rPr>
          <w:rFonts w:cs="Arial"/>
          <w:bCs/>
        </w:rPr>
        <w:t xml:space="preserve"> na ljud</w:t>
      </w:r>
      <w:r w:rsidR="00485492">
        <w:rPr>
          <w:rFonts w:cs="Arial"/>
          <w:bCs/>
        </w:rPr>
        <w:t>i</w:t>
      </w:r>
      <w:r w:rsidR="00485492" w:rsidRPr="00951ADE">
        <w:rPr>
          <w:rFonts w:cs="Arial"/>
          <w:bCs/>
        </w:rPr>
        <w:t>.</w:t>
      </w:r>
      <w:r w:rsidR="00485492">
        <w:rPr>
          <w:rFonts w:cs="Arial"/>
          <w:bCs/>
        </w:rPr>
        <w:t xml:space="preserve"> </w:t>
      </w:r>
      <w:r w:rsidRPr="00DB49E0">
        <w:t>V program nadzora salmonel v letu 202</w:t>
      </w:r>
      <w:r w:rsidR="00485492">
        <w:t>2</w:t>
      </w:r>
      <w:r w:rsidRPr="00DB49E0">
        <w:t xml:space="preserve"> je bilo vključenih </w:t>
      </w:r>
      <w:r w:rsidR="00485492" w:rsidRPr="00DB49E0">
        <w:t>1</w:t>
      </w:r>
      <w:r w:rsidR="00485492">
        <w:t>28</w:t>
      </w:r>
      <w:r w:rsidR="00485492" w:rsidRPr="00DB49E0">
        <w:t xml:space="preserve"> </w:t>
      </w:r>
      <w:r w:rsidRPr="00DB49E0">
        <w:t xml:space="preserve">odraslih matičnih jat, </w:t>
      </w:r>
      <w:r w:rsidR="00485492">
        <w:t>274</w:t>
      </w:r>
      <w:r w:rsidR="00485492" w:rsidRPr="00DB49E0">
        <w:t xml:space="preserve"> </w:t>
      </w:r>
      <w:r w:rsidRPr="00DB49E0">
        <w:t xml:space="preserve">odraslih jat nesnic, </w:t>
      </w:r>
      <w:r w:rsidR="00485492">
        <w:t>2508</w:t>
      </w:r>
      <w:r w:rsidR="00485492" w:rsidRPr="00DB49E0">
        <w:t xml:space="preserve"> </w:t>
      </w:r>
      <w:r w:rsidRPr="00DB49E0">
        <w:t xml:space="preserve">jat </w:t>
      </w:r>
      <w:r w:rsidR="00485492">
        <w:t>pitovnih piščancev</w:t>
      </w:r>
      <w:r w:rsidR="00485492" w:rsidRPr="00DB49E0">
        <w:t xml:space="preserve"> </w:t>
      </w:r>
      <w:r w:rsidRPr="00DB49E0">
        <w:t xml:space="preserve">in </w:t>
      </w:r>
      <w:r w:rsidR="00485492" w:rsidRPr="00DB49E0">
        <w:t>10</w:t>
      </w:r>
      <w:r w:rsidR="00485492">
        <w:t>8</w:t>
      </w:r>
      <w:r w:rsidR="00485492" w:rsidRPr="00DB49E0">
        <w:t xml:space="preserve"> </w:t>
      </w:r>
      <w:r w:rsidRPr="00DB49E0">
        <w:t xml:space="preserve">jat pitovnih puranov.  Poleg predpisanega vzorčenje, ki ga </w:t>
      </w:r>
      <w:r w:rsidR="00485492">
        <w:t xml:space="preserve">v jatah perutnine </w:t>
      </w:r>
      <w:r w:rsidRPr="00DB49E0">
        <w:t xml:space="preserve">opravljajo izvajalci dejavnosti, je bilo opravljenih tudi </w:t>
      </w:r>
      <w:r w:rsidR="00485492" w:rsidRPr="00DB49E0">
        <w:t>29</w:t>
      </w:r>
      <w:r w:rsidR="00485492">
        <w:t>1</w:t>
      </w:r>
      <w:r w:rsidR="00485492" w:rsidRPr="00DB49E0">
        <w:t xml:space="preserve"> </w:t>
      </w:r>
      <w:r w:rsidRPr="00DB49E0">
        <w:t xml:space="preserve">uradnih vzorčenj v matičnih jatah, </w:t>
      </w:r>
      <w:r w:rsidR="00485492">
        <w:t>89</w:t>
      </w:r>
      <w:r w:rsidR="00485492" w:rsidRPr="00DB49E0">
        <w:t xml:space="preserve"> </w:t>
      </w:r>
      <w:r w:rsidRPr="00DB49E0">
        <w:t xml:space="preserve">uradnih vzorčenj v jatah nesnic, </w:t>
      </w:r>
      <w:r w:rsidR="00485492">
        <w:t>33</w:t>
      </w:r>
      <w:r w:rsidR="00485492" w:rsidRPr="00DB49E0">
        <w:t xml:space="preserve"> </w:t>
      </w:r>
      <w:r w:rsidRPr="00DB49E0">
        <w:t xml:space="preserve">uradnih vzorčenj v jatah </w:t>
      </w:r>
      <w:proofErr w:type="spellStart"/>
      <w:r w:rsidRPr="00DB49E0">
        <w:t>brojlerjev</w:t>
      </w:r>
      <w:proofErr w:type="spellEnd"/>
      <w:r w:rsidRPr="00DB49E0">
        <w:t xml:space="preserve"> in </w:t>
      </w:r>
      <w:r w:rsidR="00485492">
        <w:t>7</w:t>
      </w:r>
      <w:r w:rsidR="00485492" w:rsidRPr="00DB49E0">
        <w:t xml:space="preserve"> </w:t>
      </w:r>
      <w:r w:rsidRPr="00DB49E0">
        <w:t xml:space="preserve">uradnih vzorčenj v jatah pitovnih puranov.  </w:t>
      </w:r>
    </w:p>
    <w:p w14:paraId="13038594" w14:textId="56A17D1D" w:rsidR="00485492" w:rsidRPr="00951ADE" w:rsidRDefault="00485492" w:rsidP="00485492">
      <w:pPr>
        <w:spacing w:after="0"/>
        <w:rPr>
          <w:rFonts w:cs="Arial"/>
          <w:bCs/>
        </w:rPr>
      </w:pPr>
      <w:r>
        <w:t xml:space="preserve">V letu 2022, upoštevajoč uradna vzorčenja in vzorčenja izvajalcev dejavnosti, </w:t>
      </w:r>
      <w:r w:rsidRPr="00951ADE">
        <w:rPr>
          <w:rFonts w:cs="Arial"/>
        </w:rPr>
        <w:t>prisotnost salmonel</w:t>
      </w:r>
      <w:r>
        <w:rPr>
          <w:rFonts w:cs="Arial"/>
        </w:rPr>
        <w:t xml:space="preserve"> v matičnih jatah</w:t>
      </w:r>
      <w:r w:rsidRPr="00951ADE">
        <w:rPr>
          <w:rFonts w:cs="Arial"/>
        </w:rPr>
        <w:t xml:space="preserve"> ni bila ugotovljena, pri jatah odraslih nesnic je bila salmonela ugotovljena v 3,3% jat,  pri pitovnih piščancih v 14,1%, jat in pri pitovnih puranih v 6,5 % jat.  Ciljna </w:t>
      </w:r>
      <w:proofErr w:type="spellStart"/>
      <w:r w:rsidRPr="00951ADE">
        <w:rPr>
          <w:rFonts w:cs="Arial"/>
        </w:rPr>
        <w:t>serovara</w:t>
      </w:r>
      <w:proofErr w:type="spellEnd"/>
      <w:r w:rsidRPr="00951ADE">
        <w:rPr>
          <w:rFonts w:cs="Arial"/>
        </w:rPr>
        <w:t xml:space="preserve"> salmonel </w:t>
      </w:r>
      <w:r w:rsidRPr="00951ADE">
        <w:rPr>
          <w:rFonts w:cs="Arial"/>
        </w:rPr>
        <w:lastRenderedPageBreak/>
        <w:t>(</w:t>
      </w:r>
      <w:proofErr w:type="spellStart"/>
      <w:r w:rsidRPr="00951ADE">
        <w:rPr>
          <w:rFonts w:cs="Arial"/>
        </w:rPr>
        <w:t>S.Enteritidis</w:t>
      </w:r>
      <w:proofErr w:type="spellEnd"/>
      <w:r w:rsidRPr="00951ADE">
        <w:rPr>
          <w:rFonts w:cs="Arial"/>
        </w:rPr>
        <w:t>/</w:t>
      </w:r>
      <w:proofErr w:type="spellStart"/>
      <w:r w:rsidRPr="00951ADE">
        <w:rPr>
          <w:rFonts w:cs="Arial"/>
        </w:rPr>
        <w:t>S.Typhimurium</w:t>
      </w:r>
      <w:proofErr w:type="spellEnd"/>
      <w:r w:rsidRPr="00951ADE">
        <w:rPr>
          <w:rFonts w:cs="Arial"/>
        </w:rPr>
        <w:t xml:space="preserve">), kjer se </w:t>
      </w:r>
      <w:r>
        <w:rPr>
          <w:rFonts w:cs="Arial"/>
        </w:rPr>
        <w:t>ob</w:t>
      </w:r>
      <w:r w:rsidRPr="00951ADE">
        <w:rPr>
          <w:rFonts w:cs="Arial"/>
        </w:rPr>
        <w:t xml:space="preserve"> ugotovitvi izvajajo posebni ukrepi</w:t>
      </w:r>
      <w:r>
        <w:rPr>
          <w:rFonts w:cs="Arial"/>
        </w:rPr>
        <w:t xml:space="preserve">, </w:t>
      </w:r>
      <w:r w:rsidRPr="00951ADE">
        <w:rPr>
          <w:rFonts w:cs="Arial"/>
        </w:rPr>
        <w:t xml:space="preserve">v matičnih jatah, jatah nesnic in v jatah pitovnih puranov nista bila ugotovljena. Pri jatah pitovnih piščancev pa je bil </w:t>
      </w:r>
      <w:r>
        <w:rPr>
          <w:rFonts w:cs="Arial"/>
        </w:rPr>
        <w:t xml:space="preserve">pri 3 jatah  (0,12%) </w:t>
      </w:r>
      <w:r w:rsidRPr="00951ADE">
        <w:rPr>
          <w:rFonts w:cs="Arial"/>
        </w:rPr>
        <w:t xml:space="preserve">ugotovljen </w:t>
      </w:r>
      <w:proofErr w:type="spellStart"/>
      <w:r w:rsidRPr="00951ADE">
        <w:rPr>
          <w:rFonts w:cs="Arial"/>
        </w:rPr>
        <w:t>serovar</w:t>
      </w:r>
      <w:proofErr w:type="spellEnd"/>
      <w:r w:rsidRPr="00951ADE">
        <w:rPr>
          <w:rFonts w:cs="Arial"/>
        </w:rPr>
        <w:t xml:space="preserve"> </w:t>
      </w:r>
      <w:proofErr w:type="spellStart"/>
      <w:r w:rsidRPr="00951ADE">
        <w:rPr>
          <w:rFonts w:cs="Arial"/>
        </w:rPr>
        <w:t>Typhimurium</w:t>
      </w:r>
      <w:proofErr w:type="spellEnd"/>
      <w:r>
        <w:rPr>
          <w:rFonts w:cs="Arial"/>
        </w:rPr>
        <w:t xml:space="preserve">. </w:t>
      </w:r>
    </w:p>
    <w:p w14:paraId="7D7546EF" w14:textId="68E085F4" w:rsidR="00A41A58" w:rsidRPr="00DB49E0" w:rsidRDefault="00A41A58" w:rsidP="00A41A58">
      <w:r w:rsidRPr="00DB49E0">
        <w:t xml:space="preserve">Pri uradnem vzorčenju v matičnih jatah prisotnost salmonel ni bila ugotovljena. </w:t>
      </w:r>
      <w:r w:rsidR="00485492">
        <w:t>Pri</w:t>
      </w:r>
      <w:r w:rsidR="00485492" w:rsidRPr="00DB49E0">
        <w:t xml:space="preserve"> odraslih jatah nesnic je bila </w:t>
      </w:r>
      <w:r w:rsidR="00485492">
        <w:t xml:space="preserve">pri uradnem vzorčenju </w:t>
      </w:r>
      <w:r w:rsidR="00485492" w:rsidRPr="00DB49E0">
        <w:t xml:space="preserve">salmonela ugotovljena </w:t>
      </w:r>
      <w:r w:rsidR="00485492">
        <w:t xml:space="preserve"> v 4</w:t>
      </w:r>
      <w:r w:rsidR="00485492" w:rsidRPr="00DB49E0">
        <w:t xml:space="preserve"> jat</w:t>
      </w:r>
      <w:r w:rsidR="00485492">
        <w:t xml:space="preserve">ah , pri </w:t>
      </w:r>
      <w:r w:rsidR="00485492" w:rsidRPr="00DB49E0">
        <w:t xml:space="preserve"> </w:t>
      </w:r>
      <w:r w:rsidR="00485492">
        <w:t>pitovnih piščancih v 18 jatah</w:t>
      </w:r>
      <w:r w:rsidR="00485492" w:rsidRPr="00DB49E0">
        <w:t xml:space="preserve"> </w:t>
      </w:r>
      <w:r w:rsidR="00485492">
        <w:t xml:space="preserve">in pri pitovnih puranih v 1 jati. </w:t>
      </w:r>
      <w:r w:rsidRPr="00DB49E0">
        <w:t xml:space="preserve">V letu </w:t>
      </w:r>
      <w:r w:rsidR="00485492" w:rsidRPr="00DB49E0">
        <w:t>202</w:t>
      </w:r>
      <w:r w:rsidR="00485492">
        <w:t>2</w:t>
      </w:r>
      <w:r w:rsidR="00485492" w:rsidRPr="00DB49E0">
        <w:t xml:space="preserve"> </w:t>
      </w:r>
      <w:r w:rsidRPr="00DB49E0">
        <w:t xml:space="preserve">ciljna </w:t>
      </w:r>
      <w:proofErr w:type="spellStart"/>
      <w:r w:rsidRPr="00DB49E0">
        <w:t>serovara</w:t>
      </w:r>
      <w:proofErr w:type="spellEnd"/>
      <w:r w:rsidRPr="00DB49E0">
        <w:t xml:space="preserve"> (</w:t>
      </w:r>
      <w:proofErr w:type="spellStart"/>
      <w:r w:rsidRPr="00DB49E0">
        <w:t>S.Enteritidis</w:t>
      </w:r>
      <w:proofErr w:type="spellEnd"/>
      <w:r w:rsidRPr="00DB49E0">
        <w:t>/</w:t>
      </w:r>
      <w:proofErr w:type="spellStart"/>
      <w:r w:rsidRPr="00DB49E0">
        <w:t>S.Typhimurium</w:t>
      </w:r>
      <w:proofErr w:type="spellEnd"/>
      <w:r w:rsidRPr="00DB49E0">
        <w:t xml:space="preserve">) pri uradnem vzorčenju nista bila ugotovljena. </w:t>
      </w:r>
    </w:p>
    <w:p w14:paraId="0EA8EB2C" w14:textId="77777777" w:rsidR="00213EC2" w:rsidRDefault="00213EC2" w:rsidP="00A41A58">
      <w:pPr>
        <w:rPr>
          <w:b/>
        </w:rPr>
      </w:pPr>
    </w:p>
    <w:p w14:paraId="4A07D32F" w14:textId="4D788B9A" w:rsidR="00485492" w:rsidRPr="00DB49E0" w:rsidRDefault="00A41A58" w:rsidP="00485492">
      <w:r w:rsidRPr="00DB49E0">
        <w:rPr>
          <w:b/>
        </w:rPr>
        <w:t>Spremljanje odpornosti proti protimikrobnim zdravilom</w:t>
      </w:r>
      <w:r w:rsidRPr="00DB49E0">
        <w:t xml:space="preserve"> je del programa monitoringa zoonoz in povzročiteljev zoonoz, in se izvaja z namenom spremljanja pojava odpornosti bakterij proti protimikrobnim zdravilom in ocene trendov na nivoju Slovenije in tudi EU. V letu </w:t>
      </w:r>
      <w:r w:rsidR="00485492" w:rsidRPr="00DB49E0">
        <w:t>202</w:t>
      </w:r>
      <w:r w:rsidR="00485492">
        <w:t>2</w:t>
      </w:r>
      <w:r w:rsidR="00485492" w:rsidRPr="00DB49E0">
        <w:t xml:space="preserve"> </w:t>
      </w:r>
      <w:r w:rsidRPr="00DB49E0">
        <w:t xml:space="preserve">je bilo, z namenom pridobiti izolate bakterij za testiranje odpornosti, odvzetih </w:t>
      </w:r>
      <w:r w:rsidR="00485492">
        <w:t>180</w:t>
      </w:r>
      <w:r w:rsidR="00485492" w:rsidRPr="00DB49E0">
        <w:t xml:space="preserve"> </w:t>
      </w:r>
      <w:r w:rsidRPr="00DB49E0">
        <w:t xml:space="preserve">vzorcev fecesa pri </w:t>
      </w:r>
      <w:r w:rsidR="00485492">
        <w:t>pitovnih piščancih, 153 vzorcev svežega piščančjega mesa in 153 vzorcev svežega puranjega mesa.</w:t>
      </w:r>
      <w:r w:rsidRPr="00DB49E0">
        <w:t xml:space="preserve"> </w:t>
      </w:r>
      <w:r w:rsidR="00485492">
        <w:t xml:space="preserve"> </w:t>
      </w:r>
      <w:r w:rsidRPr="00DB49E0">
        <w:t>Vsak vzorec</w:t>
      </w:r>
      <w:r w:rsidR="00485492">
        <w:t xml:space="preserve"> fecesa in svežega mesa</w:t>
      </w:r>
      <w:r w:rsidRPr="00DB49E0">
        <w:t xml:space="preserve"> je bil testiran na prisotnost več različnih bakterij,  skupno je bilo opravljenih </w:t>
      </w:r>
      <w:r w:rsidR="00485492" w:rsidRPr="00DB49E0">
        <w:t>13</w:t>
      </w:r>
      <w:r w:rsidR="00485492">
        <w:t>96</w:t>
      </w:r>
      <w:r w:rsidR="00485492" w:rsidRPr="00DB49E0">
        <w:t xml:space="preserve"> </w:t>
      </w:r>
      <w:r w:rsidRPr="00DB49E0">
        <w:t>preiskav</w:t>
      </w:r>
      <w:r w:rsidR="00485492">
        <w:t xml:space="preserve"> ter pridobljenih in shranjenih 590 izolatov </w:t>
      </w:r>
      <w:proofErr w:type="spellStart"/>
      <w:r w:rsidR="00485492">
        <w:t>bakterij.D</w:t>
      </w:r>
      <w:r w:rsidR="00485492" w:rsidRPr="00364869">
        <w:rPr>
          <w:rFonts w:cs="Arial"/>
        </w:rPr>
        <w:t>odatno</w:t>
      </w:r>
      <w:proofErr w:type="spellEnd"/>
      <w:r w:rsidR="00485492" w:rsidRPr="00364869">
        <w:rPr>
          <w:rFonts w:cs="Arial"/>
        </w:rPr>
        <w:t xml:space="preserve"> </w:t>
      </w:r>
      <w:r w:rsidR="00485492">
        <w:rPr>
          <w:rFonts w:cs="Arial"/>
        </w:rPr>
        <w:t>je bilo</w:t>
      </w:r>
      <w:r w:rsidR="00485492" w:rsidRPr="00364869">
        <w:rPr>
          <w:rFonts w:cs="Arial"/>
        </w:rPr>
        <w:t xml:space="preserve"> </w:t>
      </w:r>
      <w:r w:rsidR="00485492">
        <w:rPr>
          <w:rFonts w:cs="Arial"/>
        </w:rPr>
        <w:t>za</w:t>
      </w:r>
      <w:r w:rsidR="00485492" w:rsidRPr="00364869">
        <w:rPr>
          <w:rFonts w:cs="Arial"/>
        </w:rPr>
        <w:t xml:space="preserve"> testiranje odpornosti </w:t>
      </w:r>
      <w:r w:rsidR="00485492">
        <w:rPr>
          <w:rFonts w:cs="Arial"/>
        </w:rPr>
        <w:t>zbranih in shranjenih tudi 225 izolatov</w:t>
      </w:r>
      <w:r w:rsidR="00485492" w:rsidRPr="00364869">
        <w:rPr>
          <w:rFonts w:cs="Arial"/>
        </w:rPr>
        <w:t xml:space="preserve"> salmonel pridobljen</w:t>
      </w:r>
      <w:r w:rsidR="00485492">
        <w:rPr>
          <w:rFonts w:cs="Arial"/>
        </w:rPr>
        <w:t>ih</w:t>
      </w:r>
      <w:r w:rsidR="00485492" w:rsidRPr="00364869">
        <w:rPr>
          <w:rFonts w:cs="Arial"/>
        </w:rPr>
        <w:t xml:space="preserve"> v okviru monitoringa in nadzora salmonel pri perutnini.</w:t>
      </w:r>
      <w:r w:rsidRPr="00DB49E0">
        <w:t>.</w:t>
      </w:r>
      <w:r w:rsidR="00485492" w:rsidRPr="00485492">
        <w:rPr>
          <w:rFonts w:cs="Arial"/>
        </w:rPr>
        <w:t xml:space="preserve"> </w:t>
      </w:r>
      <w:r w:rsidR="00485492" w:rsidRPr="00364869">
        <w:rPr>
          <w:rFonts w:cs="Arial"/>
        </w:rPr>
        <w:t>Skupaj je bilo na odpornosti proti protimikrobnim zdravilom</w:t>
      </w:r>
      <w:r w:rsidR="00485492">
        <w:rPr>
          <w:rFonts w:cs="Arial"/>
        </w:rPr>
        <w:t xml:space="preserve"> izbranih in</w:t>
      </w:r>
      <w:r w:rsidR="00485492" w:rsidRPr="00364869">
        <w:rPr>
          <w:rFonts w:cs="Arial"/>
        </w:rPr>
        <w:t xml:space="preserve"> testiranih 573 izolatov različnih vrst bakterij in opravljenih </w:t>
      </w:r>
      <w:r w:rsidR="00485492">
        <w:rPr>
          <w:rFonts w:cs="Arial"/>
        </w:rPr>
        <w:t xml:space="preserve">745 </w:t>
      </w:r>
      <w:r w:rsidR="00485492" w:rsidRPr="00364869">
        <w:rPr>
          <w:rFonts w:cs="Arial"/>
        </w:rPr>
        <w:t>testiranj.</w:t>
      </w:r>
    </w:p>
    <w:p w14:paraId="20CC2B38" w14:textId="77777777" w:rsidR="00F35FBD" w:rsidRDefault="00F35FBD" w:rsidP="00C65C79">
      <w:pPr>
        <w:pStyle w:val="Naslov4"/>
      </w:pPr>
    </w:p>
    <w:p w14:paraId="1001D659" w14:textId="1A614621" w:rsidR="003A5C1D" w:rsidRPr="003A5C1D" w:rsidRDefault="003A5C1D" w:rsidP="00C65C79">
      <w:pPr>
        <w:pStyle w:val="Naslov4"/>
      </w:pPr>
      <w:r w:rsidRPr="003A5C1D">
        <w:t>KEMIJSKA VARNOST</w:t>
      </w:r>
    </w:p>
    <w:p w14:paraId="249D3EC1" w14:textId="3BB1F140" w:rsidR="00A41A58" w:rsidRPr="003A5C1D" w:rsidRDefault="00A41A58" w:rsidP="003A5C1D">
      <w:pPr>
        <w:rPr>
          <w:b/>
        </w:rPr>
      </w:pPr>
      <w:r w:rsidRPr="003A5C1D">
        <w:rPr>
          <w:b/>
        </w:rPr>
        <w:t>Onesnaževala, pesticidi, ostanki zdravil za uporabo v veterinarski medicini, nedovoljene in prepovedane snovi v živilih živalskega izvora</w:t>
      </w:r>
      <w:r w:rsidR="003A5C1D">
        <w:rPr>
          <w:b/>
        </w:rPr>
        <w:t>:</w:t>
      </w:r>
    </w:p>
    <w:p w14:paraId="27ACB0BD" w14:textId="77777777" w:rsidR="00432F77" w:rsidRDefault="00432F77" w:rsidP="00A41A58"/>
    <w:p w14:paraId="3881A8F6" w14:textId="0A709633" w:rsidR="00432F77" w:rsidRPr="0076708F" w:rsidRDefault="00432F77" w:rsidP="00432F77">
      <w:pPr>
        <w:autoSpaceDE w:val="0"/>
        <w:autoSpaceDN w:val="0"/>
        <w:adjustRightInd w:val="0"/>
        <w:spacing w:after="0" w:line="260" w:lineRule="atLeast"/>
        <w:rPr>
          <w:rFonts w:cs="Arial"/>
        </w:rPr>
      </w:pPr>
      <w:r w:rsidRPr="0076708F">
        <w:rPr>
          <w:rFonts w:cs="Arial"/>
        </w:rPr>
        <w:t xml:space="preserve">V okviru </w:t>
      </w:r>
      <w:r w:rsidRPr="0076708F">
        <w:rPr>
          <w:rFonts w:cs="Arial"/>
          <w:b/>
        </w:rPr>
        <w:t>uradnega nadzora onesnaževal</w:t>
      </w:r>
      <w:r w:rsidRPr="0076708F">
        <w:rPr>
          <w:rFonts w:cs="Arial"/>
        </w:rPr>
        <w:t xml:space="preserve"> je bilo v letu 2022 odvzetih 716 vzorcev živil. Od tega je bilo 561 vzorcev (78,4 %) rastlinskega izvora in 155 vzorcev (21,6 %) živalskega izvora. 619 vzorcev (86,5 %) je bilo odvzetih v okviru letnega programa, 8 vzorcev (1,1 %) v okviru dodatnega nadzora in 89 vzorcev (12,4 %) v okviru uradnega nadzora ob uvozu. Po poreklu/izvoru je bilo 419 vzorcev (58,5 %) iz Slovenije, 130 vzorcev (18,2 %) iz drugih držav EU in 167 vzorcev (23,3 %) iz držav izven EU. </w:t>
      </w:r>
    </w:p>
    <w:p w14:paraId="62264C6E" w14:textId="11B65F6F" w:rsidR="00432F77" w:rsidRDefault="00432F77" w:rsidP="00432F77">
      <w:pPr>
        <w:autoSpaceDE w:val="0"/>
        <w:autoSpaceDN w:val="0"/>
        <w:adjustRightInd w:val="0"/>
        <w:spacing w:after="0" w:line="260" w:lineRule="atLeast"/>
        <w:rPr>
          <w:rFonts w:cs="Arial"/>
        </w:rPr>
      </w:pPr>
      <w:r w:rsidRPr="0076708F">
        <w:rPr>
          <w:rFonts w:cs="Arial"/>
          <w:color w:val="000000"/>
        </w:rPr>
        <w:t xml:space="preserve">Rezultati preiskav so pokazali, da je bilo 697 vzorcev (97,3 %) živil glede vsebnosti analiziranih onesnaževal v skladu z Uredbo Komisije (ES) št. 1881/2006 in so bili posledično ocenjeni kot varni po 14. členu Uredbe (ES) št. 178/2002. </w:t>
      </w:r>
      <w:r w:rsidRPr="0076708F">
        <w:rPr>
          <w:rFonts w:cs="Arial"/>
        </w:rPr>
        <w:t xml:space="preserve">19 vzorcev (2,7 %) glede vsebnosti analiziranih onesnaževal ni bilo v skladu z določili Uredbe Komisije (ES) št. 1881/2006, ker so v vzorcih dokazane vsebnosti onesnaževal, tudi ob upoštevanju merilne negotovosti, presegale mejne vrednosti. </w:t>
      </w:r>
    </w:p>
    <w:p w14:paraId="33954AC1" w14:textId="36046F05" w:rsidR="00432F77" w:rsidRPr="0076708F" w:rsidRDefault="00432F77" w:rsidP="00432F77">
      <w:pPr>
        <w:autoSpaceDE w:val="0"/>
        <w:autoSpaceDN w:val="0"/>
        <w:adjustRightInd w:val="0"/>
        <w:spacing w:after="0" w:line="260" w:lineRule="atLeast"/>
        <w:rPr>
          <w:rFonts w:cs="Arial"/>
        </w:rPr>
      </w:pPr>
      <w:r w:rsidRPr="0076708F">
        <w:rPr>
          <w:rFonts w:cs="Arial"/>
        </w:rPr>
        <w:t>Za oceno varnosti vzorcev, ki niso bili v skladu z določili Uredbe Komisije (ES) št. 1881/2006 oziroma za vzorce, katerih ocene po navedeni zakonodaji ni bilo mogoče izdelati (skupaj 14 vzorcev) so bile izdelane ocene tveganja za zdravje. 7 vzorcev je bilo, glede na izdelano oceno tveganja za onesnaževala, po določilih 14. člena Uredbe (ES) št. 178/2002, ocenjenih kot varni. 7 vzorcev je bilo, glede na izdelano oceno tveganja za onesnaževala, po določilih 14. člena Uredbe (ES) št. 178/2002, ocenjenih kot ne varni.</w:t>
      </w:r>
    </w:p>
    <w:p w14:paraId="1AA5EB1E" w14:textId="77777777" w:rsidR="00432F77" w:rsidRPr="0076708F" w:rsidRDefault="00432F77" w:rsidP="00432F77">
      <w:pPr>
        <w:autoSpaceDE w:val="0"/>
        <w:autoSpaceDN w:val="0"/>
        <w:adjustRightInd w:val="0"/>
        <w:spacing w:after="0" w:line="260" w:lineRule="atLeast"/>
        <w:rPr>
          <w:rFonts w:cs="Arial"/>
        </w:rPr>
      </w:pPr>
      <w:r w:rsidRPr="0076708F">
        <w:rPr>
          <w:rFonts w:cs="Arial"/>
        </w:rPr>
        <w:t xml:space="preserve">V primeru analize </w:t>
      </w:r>
      <w:proofErr w:type="spellStart"/>
      <w:r w:rsidRPr="0076708F">
        <w:rPr>
          <w:rFonts w:cs="Arial"/>
        </w:rPr>
        <w:t>akrilamida</w:t>
      </w:r>
      <w:proofErr w:type="spellEnd"/>
      <w:r w:rsidRPr="0076708F">
        <w:rPr>
          <w:rFonts w:cs="Arial"/>
        </w:rPr>
        <w:t xml:space="preserve"> (76 vzorcev) je bila ocenjena skladnost vzorcev živil z referenčnimi vrednostmi iz Uredbe Komisije (EU) 2017/2158, z namenom, da se ugotovi ali nosilci živilske dejavnosti spoštujejo oz. izvajajo ukrepe, s pomočjo katerih lahko zagotavljajo skladnost vsebnosti </w:t>
      </w:r>
      <w:proofErr w:type="spellStart"/>
      <w:r w:rsidRPr="0076708F">
        <w:rPr>
          <w:rFonts w:cs="Arial"/>
        </w:rPr>
        <w:t>akrilamida</w:t>
      </w:r>
      <w:proofErr w:type="spellEnd"/>
      <w:r w:rsidRPr="0076708F">
        <w:rPr>
          <w:rFonts w:cs="Arial"/>
        </w:rPr>
        <w:t xml:space="preserve"> z referenčno ravnjo predpisano za </w:t>
      </w:r>
      <w:proofErr w:type="spellStart"/>
      <w:r w:rsidRPr="0076708F">
        <w:rPr>
          <w:rFonts w:cs="Arial"/>
        </w:rPr>
        <w:t>akrilamid</w:t>
      </w:r>
      <w:proofErr w:type="spellEnd"/>
      <w:r w:rsidRPr="0076708F">
        <w:rPr>
          <w:rFonts w:cs="Arial"/>
        </w:rPr>
        <w:t xml:space="preserve">. V primeru preseganja okvirnih oziroma referenčnih vrednosti v vzorcu živil morajo proizvajalci proučiti in prilagoditi proizvodne postopke, ki zagotavljajo raven </w:t>
      </w:r>
      <w:proofErr w:type="spellStart"/>
      <w:r w:rsidRPr="0076708F">
        <w:rPr>
          <w:rFonts w:cs="Arial"/>
        </w:rPr>
        <w:t>akrilamida</w:t>
      </w:r>
      <w:proofErr w:type="spellEnd"/>
      <w:r w:rsidRPr="0076708F">
        <w:rPr>
          <w:rFonts w:cs="Arial"/>
        </w:rPr>
        <w:t xml:space="preserve"> pod okvirnimi mejami iz Uredbe.</w:t>
      </w:r>
    </w:p>
    <w:p w14:paraId="695563DE" w14:textId="77777777" w:rsidR="006E5720" w:rsidRDefault="006E5720" w:rsidP="006E5720">
      <w:pPr>
        <w:autoSpaceDE w:val="0"/>
        <w:autoSpaceDN w:val="0"/>
        <w:adjustRightInd w:val="0"/>
        <w:spacing w:after="0" w:line="260" w:lineRule="atLeast"/>
        <w:ind w:left="15"/>
        <w:rPr>
          <w:rFonts w:cs="Arial"/>
          <w:color w:val="000000"/>
          <w:lang w:eastAsia="en-US"/>
        </w:rPr>
      </w:pPr>
      <w:r>
        <w:rPr>
          <w:rFonts w:cs="Arial"/>
          <w:color w:val="000000"/>
        </w:rPr>
        <w:t xml:space="preserve">Leta 2022 je bilo na </w:t>
      </w:r>
      <w:r>
        <w:rPr>
          <w:rFonts w:cs="Arial"/>
          <w:b/>
          <w:bCs/>
          <w:color w:val="000000"/>
        </w:rPr>
        <w:t xml:space="preserve">vsebnost ostankov pesticidov </w:t>
      </w:r>
      <w:r>
        <w:rPr>
          <w:rFonts w:cs="Arial"/>
          <w:color w:val="000000"/>
        </w:rPr>
        <w:t xml:space="preserve">v živilih analiziranih 980 vzorcev živil, od tega 412 vzorcev zelenjave (sveže ali zamrznjene), 276 vzorcev sadja (svežega ali zamrznjenega), 71 vzorcev žit in izdelkov iz žit, 187 vzorcev predelanih živil in živil, ki se ne uvrščajo v eno izmed zgoraj navedenih </w:t>
      </w:r>
      <w:r>
        <w:rPr>
          <w:rFonts w:cs="Arial"/>
          <w:color w:val="000000"/>
        </w:rPr>
        <w:lastRenderedPageBreak/>
        <w:t xml:space="preserve">skupin živil (čaj, sok, suho sadje, semena oljnic, bučno olje, konzervirana zelenjava, začimbe, vino in drugo) ter 34 vzorcev živil živalskega izvora. </w:t>
      </w:r>
    </w:p>
    <w:p w14:paraId="0BE53A22" w14:textId="77777777" w:rsidR="006E5720" w:rsidRDefault="006E5720" w:rsidP="006E5720">
      <w:pPr>
        <w:autoSpaceDE w:val="0"/>
        <w:autoSpaceDN w:val="0"/>
        <w:adjustRightInd w:val="0"/>
        <w:spacing w:after="0" w:line="260" w:lineRule="atLeast"/>
        <w:ind w:left="15"/>
        <w:rPr>
          <w:rFonts w:cs="Arial"/>
          <w:color w:val="000000"/>
        </w:rPr>
      </w:pPr>
      <w:r>
        <w:rPr>
          <w:rFonts w:cs="Arial"/>
          <w:color w:val="000000"/>
        </w:rPr>
        <w:t xml:space="preserve">Od skupno 980 vzorcev živil je bilo 716 vzorcev (73,1 %) odvzetih v okviru letnega programa vzorčenja, 18 vzorcev (1,8 %) v okviru dodatnega nadzora in 246 vzorcev (25,1 %) v okviru uradnega nadzora ob uvozu. Po izvoru je bilo 285 vzorcev (29,1 %) iz Slovenije, 337vzorcev (34,4 %) iz drugih držav EU, 358 vzorcev (36,5 %) iz držav izven EU. </w:t>
      </w:r>
    </w:p>
    <w:p w14:paraId="73F3CED7" w14:textId="77777777" w:rsidR="006E5720" w:rsidRDefault="006E5720" w:rsidP="006E5720">
      <w:pPr>
        <w:spacing w:line="260" w:lineRule="atLeast"/>
        <w:rPr>
          <w:rFonts w:cs="Arial"/>
        </w:rPr>
      </w:pPr>
      <w:r>
        <w:rPr>
          <w:rFonts w:cs="Arial"/>
          <w:color w:val="000000"/>
        </w:rPr>
        <w:t>Rezultati preiskav so pokazali, da je bilo 945 vzorcev (95,5 %) živil glede vsebnosti analiziranih pesticidov v skladu z določili Uredbe (ES) št. 396/2005 in so bili posledično ocenjeni kot varni po 14. členu Uredbe (ES) št. 178/2002. V 15 vzorcih (1,5 %) predelanih živil Uredba (ES) št. 396/2005 ne predpisuje mejnih vrednosti, zato ocena skladnosti po določilih omenjene uredbe ni bila mogoča. V 29 vzorcih (3,0 %) so ugotovljene vsebnosti pesticidov tudi ob upoštevanju merilne negotovosti presegale mejne vrednosti, vzorci niso bili v skladu z določili Uredbe (ES) št. 396/2005. Ocena tveganja po 14. členu Uredbe (ES) št. 178/2002 je pokazala, da en vzorec ni bil varen za zdravje ljudi.</w:t>
      </w:r>
    </w:p>
    <w:p w14:paraId="551D0D94" w14:textId="59F435C1" w:rsidR="00A41A58" w:rsidRPr="00DB49E0" w:rsidRDefault="00A41A58" w:rsidP="00A41A58">
      <w:r w:rsidRPr="00DB49E0">
        <w:t xml:space="preserve">V okviru </w:t>
      </w:r>
      <w:r w:rsidRPr="00DB49E0">
        <w:rPr>
          <w:b/>
        </w:rPr>
        <w:t xml:space="preserve">monitoringa </w:t>
      </w:r>
      <w:proofErr w:type="spellStart"/>
      <w:r w:rsidRPr="00DB49E0">
        <w:rPr>
          <w:b/>
        </w:rPr>
        <w:t>rezidua</w:t>
      </w:r>
      <w:proofErr w:type="spellEnd"/>
      <w:r w:rsidRPr="00DB49E0">
        <w:t xml:space="preserve"> (ostanki zdravil za uporabo v veterinarski medicini, nedovoljene in prepovedane snovi v živilih živalskega izvora) je bilo v letu 202</w:t>
      </w:r>
      <w:r w:rsidR="00924CC7">
        <w:t>2</w:t>
      </w:r>
      <w:r w:rsidRPr="00DB49E0">
        <w:t xml:space="preserve"> odvzetih 1.91</w:t>
      </w:r>
      <w:r w:rsidR="00924CC7">
        <w:t>6</w:t>
      </w:r>
      <w:r w:rsidRPr="00DB49E0">
        <w:t xml:space="preserve"> vzorcev, od katerih jih je bilo 1</w:t>
      </w:r>
      <w:r w:rsidR="00924CC7">
        <w:t>1</w:t>
      </w:r>
      <w:r w:rsidRPr="00DB49E0">
        <w:t xml:space="preserve"> neskladnih z zakonodajo (0,</w:t>
      </w:r>
      <w:r w:rsidR="00924CC7">
        <w:t>6</w:t>
      </w:r>
      <w:r w:rsidR="00924CC7" w:rsidRPr="00DB49E0">
        <w:t xml:space="preserve"> </w:t>
      </w:r>
      <w:r w:rsidRPr="00DB49E0">
        <w:t xml:space="preserve">% vseh odvzetih vzorcev). Vzorčenje se je izvedlo v klavnicah in na gospodarstvih, vsi vzorci pa so bili slovenskega porekla. V okviru monitoringa </w:t>
      </w:r>
      <w:proofErr w:type="spellStart"/>
      <w:r w:rsidRPr="00DB49E0">
        <w:t>rezidua</w:t>
      </w:r>
      <w:proofErr w:type="spellEnd"/>
      <w:r w:rsidRPr="00DB49E0">
        <w:t xml:space="preserve"> je bilo na MVP s strani UVHVVR odvzetih 1</w:t>
      </w:r>
      <w:r w:rsidR="00924CC7">
        <w:t>8</w:t>
      </w:r>
      <w:r w:rsidRPr="00DB49E0">
        <w:t xml:space="preserve"> vzorcev živil živalskega izvora, ki so se uvažala v EU. V letu </w:t>
      </w:r>
      <w:r w:rsidR="00924CC7" w:rsidRPr="00DB49E0">
        <w:t>202</w:t>
      </w:r>
      <w:r w:rsidR="00924CC7">
        <w:t>2</w:t>
      </w:r>
      <w:r w:rsidR="00924CC7" w:rsidRPr="00DB49E0">
        <w:t xml:space="preserve"> </w:t>
      </w:r>
      <w:r w:rsidRPr="00DB49E0">
        <w:t>ni bilo neskladnih vzorcev.</w:t>
      </w:r>
    </w:p>
    <w:p w14:paraId="569EB8BC" w14:textId="66BD4E0D" w:rsidR="00A41A58" w:rsidRPr="003A5C1D" w:rsidRDefault="00A41A58" w:rsidP="003A5C1D">
      <w:pPr>
        <w:rPr>
          <w:b/>
        </w:rPr>
      </w:pPr>
      <w:r w:rsidRPr="003A5C1D">
        <w:rPr>
          <w:b/>
        </w:rPr>
        <w:t>Aditivi, arome</w:t>
      </w:r>
      <w:r w:rsidR="003A5C1D">
        <w:rPr>
          <w:b/>
        </w:rPr>
        <w:t>:</w:t>
      </w:r>
    </w:p>
    <w:p w14:paraId="6DC74925" w14:textId="3EA0085B" w:rsidR="0003494E" w:rsidRDefault="0003494E" w:rsidP="0003494E">
      <w:r>
        <w:t>V okviru uradnega nadzora</w:t>
      </w:r>
      <w:r w:rsidR="00BF3B36">
        <w:t xml:space="preserve"> nad aditivi je bilo</w:t>
      </w:r>
      <w:r>
        <w:t xml:space="preserve"> v letu 2022 odvzetih 420 vzorcev, od tega je 132 vzorcev (31,4 %) iz Slovenije, 176 vzorcev (41,9 %) iz drugih držav EU, 104 vzorcev (24,8 %) iz držav izven EU ter 8 vzorcev (1,9 %) neznanega izvora. Vzorci so bili odvzeti v okviru letnega programa (385 vzorcev; 91,7 %), dodatnega programa (1 vzorcev; 0,2 %) ter ob nadzoru pri uvozu (34 vzorci; 8,1 %). V program uradnega nadzora so bila poleg živil rastlinskega zajeta tudi živila živalskega izvora in vzorci aditivov z namenom določitve njihove čistosti. Od skupaj 420 vzorcev, je bilo 263 vzorcev (62,6 %) živil rastlinskega, 146 (34,8 %) živalskega izvora in 11 (2,6 %) vzorcev aditivov za živila. Neskladni so bili 4 vzorci:</w:t>
      </w:r>
    </w:p>
    <w:p w14:paraId="114E0B2E" w14:textId="77777777" w:rsidR="0003494E" w:rsidRPr="00BE64C5" w:rsidRDefault="0003494E" w:rsidP="0003494E">
      <w:pPr>
        <w:numPr>
          <w:ilvl w:val="0"/>
          <w:numId w:val="33"/>
        </w:numPr>
        <w:rPr>
          <w:bCs/>
        </w:rPr>
      </w:pPr>
      <w:r w:rsidRPr="00BE64C5">
        <w:rPr>
          <w:bCs/>
          <w:u w:val="single"/>
        </w:rPr>
        <w:t xml:space="preserve">1 vzorec mesnega pripravka </w:t>
      </w:r>
      <w:r w:rsidRPr="00BE64C5">
        <w:rPr>
          <w:bCs/>
        </w:rPr>
        <w:t xml:space="preserve">je bil zaradi uporabe in vsebnosti nedovoljenih aditivov iz skupine sulfitov ocenjen kot neskladen in ocenjen </w:t>
      </w:r>
      <w:r w:rsidRPr="00DA4DC9">
        <w:rPr>
          <w:bCs/>
        </w:rPr>
        <w:t>kot ne varen za odrasle in otroke z alergijo na žveplov dioksid.</w:t>
      </w:r>
    </w:p>
    <w:p w14:paraId="7A0F9C21" w14:textId="77777777" w:rsidR="0003494E" w:rsidRPr="00BE64C5" w:rsidRDefault="0003494E" w:rsidP="0003494E">
      <w:pPr>
        <w:numPr>
          <w:ilvl w:val="0"/>
          <w:numId w:val="33"/>
        </w:numPr>
        <w:rPr>
          <w:bCs/>
        </w:rPr>
      </w:pPr>
      <w:r w:rsidRPr="00BE64C5">
        <w:rPr>
          <w:bCs/>
        </w:rPr>
        <w:t xml:space="preserve">Kot neskladen je bil ocenjen  tudi </w:t>
      </w:r>
      <w:r w:rsidRPr="00BE64C5">
        <w:rPr>
          <w:bCs/>
          <w:u w:val="single"/>
        </w:rPr>
        <w:t>1 tudi vzorec hrenovk</w:t>
      </w:r>
      <w:r w:rsidRPr="00BE64C5">
        <w:rPr>
          <w:bCs/>
        </w:rPr>
        <w:t xml:space="preserve">. Pri hrenovkah uporaba nitrata ni dovoljena. Izdelana ocena tveganja je pokazala, da je vzorec varen. </w:t>
      </w:r>
    </w:p>
    <w:p w14:paraId="43E59593" w14:textId="77777777" w:rsidR="0003494E" w:rsidRDefault="0003494E" w:rsidP="0003494E">
      <w:pPr>
        <w:numPr>
          <w:ilvl w:val="0"/>
          <w:numId w:val="33"/>
        </w:numPr>
        <w:rPr>
          <w:bCs/>
        </w:rPr>
      </w:pPr>
      <w:r w:rsidRPr="00BE64C5">
        <w:rPr>
          <w:bCs/>
        </w:rPr>
        <w:t xml:space="preserve">Kot neskladna vzorca sta bila ocenjena tudi </w:t>
      </w:r>
      <w:r w:rsidRPr="00BE64C5">
        <w:rPr>
          <w:bCs/>
          <w:u w:val="single"/>
        </w:rPr>
        <w:t>2 vzorca dekorja za slaščice</w:t>
      </w:r>
      <w:r w:rsidRPr="00BE64C5">
        <w:rPr>
          <w:bCs/>
        </w:rPr>
        <w:t xml:space="preserve">, eden zaradi presežene vsebnosti barvila E110 in drugi zaradi vsebnosti za tovrstne izdelke nedovoljenega barvila E127. Izdelana ocena tveganja je pokazala, da sta vzorca varna. </w:t>
      </w:r>
    </w:p>
    <w:p w14:paraId="59A7FE58" w14:textId="77777777" w:rsidR="0003494E" w:rsidRDefault="0003494E" w:rsidP="0003494E">
      <w:pPr>
        <w:rPr>
          <w:rStyle w:val="Krepko"/>
          <w:b w:val="0"/>
        </w:rPr>
      </w:pPr>
    </w:p>
    <w:p w14:paraId="405A933D" w14:textId="4861094B" w:rsidR="0003494E" w:rsidRPr="00BE64C5" w:rsidRDefault="0003494E" w:rsidP="0003494E">
      <w:pPr>
        <w:rPr>
          <w:bCs/>
        </w:rPr>
      </w:pPr>
      <w:r w:rsidRPr="00DB49E0">
        <w:rPr>
          <w:rStyle w:val="Krepko"/>
        </w:rPr>
        <w:t xml:space="preserve"> </w:t>
      </w:r>
      <w:r>
        <w:t>V okviru uradnega nadzora je bilo</w:t>
      </w:r>
      <w:r w:rsidR="009147DC">
        <w:t xml:space="preserve"> </w:t>
      </w:r>
      <w:r>
        <w:t>na vsebnost nekaterih nezaželenih snovi, ki so naravno prisotne v aromah in /ali sestavinah živil z aromatičnimi lastnostmi v letu 2022 odvzetih 40 vzorcev živil oz. alkoholnih pijač, katerim so bile dodane arome in / ali sestavine živil z aromatičnimi lastnostmi. Vseh 40 vzorcev je bilo odvzetih v okviru letnega programa. Po izvoru je bilo 10 vzorcev iz Slovenije, 24 vzorcev iz drugih držav EU in 6 vzorcev iz držav izven EU. Rezultati preiskav so pokazali, da je bilo vseh 40 vzorcev živil oz. alkoholnih pijač skladnih z zakonodajo.</w:t>
      </w:r>
    </w:p>
    <w:p w14:paraId="67B9D0FB" w14:textId="4F14ED02" w:rsidR="00A41A58" w:rsidRDefault="00A41A58" w:rsidP="00A41A58">
      <w:pPr>
        <w:rPr>
          <w:lang w:eastAsia="sl-SI"/>
        </w:rPr>
      </w:pPr>
    </w:p>
    <w:p w14:paraId="70D552D2" w14:textId="628F545E" w:rsidR="003A5C1D" w:rsidRPr="003A5C1D" w:rsidRDefault="003A5C1D" w:rsidP="00C65C79">
      <w:pPr>
        <w:pStyle w:val="Naslov4"/>
      </w:pPr>
      <w:r w:rsidRPr="003A5C1D">
        <w:t>OZNAČEVANJE ŽIVIL</w:t>
      </w:r>
    </w:p>
    <w:p w14:paraId="40D8081A" w14:textId="734BE040" w:rsidR="00A41A58" w:rsidRPr="00683DD3" w:rsidRDefault="00A41A58" w:rsidP="003A5C1D">
      <w:pPr>
        <w:rPr>
          <w:b/>
        </w:rPr>
      </w:pPr>
      <w:bookmarkStart w:id="113" w:name="_Hlk154065604"/>
      <w:r w:rsidRPr="00683DD3">
        <w:rPr>
          <w:b/>
        </w:rPr>
        <w:t>Alergeni</w:t>
      </w:r>
      <w:r w:rsidR="003A5C1D" w:rsidRPr="00683DD3">
        <w:rPr>
          <w:b/>
        </w:rPr>
        <w:t>:</w:t>
      </w:r>
    </w:p>
    <w:p w14:paraId="5AD9CC04" w14:textId="05DE59AC" w:rsidR="00683DD3" w:rsidRPr="00DB49E0" w:rsidRDefault="00683DD3" w:rsidP="00683DD3">
      <w:pPr>
        <w:rPr>
          <w:rFonts w:cs="Arial"/>
          <w:highlight w:val="yellow"/>
        </w:rPr>
      </w:pPr>
      <w:r w:rsidRPr="004A383B">
        <w:t>V letu 202</w:t>
      </w:r>
      <w:r>
        <w:t>2</w:t>
      </w:r>
      <w:r w:rsidRPr="004A383B">
        <w:t xml:space="preserve"> je bilo v okviru uradnega nadzora spremljanja skladnosti označevanja alergenov ter spremljanja varnosti živil za skupine ljudi s tovrstnimi preobčutljivostmi oz. alergijami, analiziranih skupaj 1</w:t>
      </w:r>
      <w:r>
        <w:t>18</w:t>
      </w:r>
      <w:r w:rsidRPr="004A383B">
        <w:t xml:space="preserve"> vzorcev (</w:t>
      </w:r>
      <w:r>
        <w:t>83</w:t>
      </w:r>
      <w:r w:rsidRPr="004A383B">
        <w:t xml:space="preserve"> vzorcev živil neživalskega izvora in 3</w:t>
      </w:r>
      <w:r>
        <w:t>5</w:t>
      </w:r>
      <w:r w:rsidRPr="004A383B">
        <w:t xml:space="preserve"> vzorcev živil živalskega izvora). Med temi vzorci so se izvedle analize na vsebnost mlečnih beljakovin v 4</w:t>
      </w:r>
      <w:r>
        <w:t>7</w:t>
      </w:r>
      <w:r w:rsidRPr="004A383B">
        <w:t xml:space="preserve"> vzorcih, beljakovin jajčnega beljaka v </w:t>
      </w:r>
      <w:r>
        <w:t>21</w:t>
      </w:r>
      <w:r w:rsidRPr="004A383B">
        <w:t xml:space="preserve"> </w:t>
      </w:r>
      <w:r w:rsidRPr="004A383B">
        <w:lastRenderedPageBreak/>
        <w:t>vzorcih, arašidov v 4 vzorcih, lešnikov v 4 vzorcih, sojinih beljakovin v 1</w:t>
      </w:r>
      <w:r>
        <w:t>7</w:t>
      </w:r>
      <w:r w:rsidRPr="004A383B">
        <w:t xml:space="preserve"> vzorcih, </w:t>
      </w:r>
      <w:proofErr w:type="spellStart"/>
      <w:r w:rsidRPr="004A383B">
        <w:t>lizocima</w:t>
      </w:r>
      <w:proofErr w:type="spellEnd"/>
      <w:r w:rsidRPr="004A383B">
        <w:t xml:space="preserve"> iz jajc v 5 vzorcih, ter žveplovega dioksida oz. sulfitov v 20 vzorcih živil. Od skupaj 11</w:t>
      </w:r>
      <w:r>
        <w:t>8</w:t>
      </w:r>
      <w:r w:rsidRPr="004A383B">
        <w:t xml:space="preserve"> vzorcev, analiziranih na vsebnost zgoraj navedenih alergenov, </w:t>
      </w:r>
      <w:r>
        <w:t>ni</w:t>
      </w:r>
      <w:r w:rsidRPr="004A383B">
        <w:t xml:space="preserve"> bil</w:t>
      </w:r>
      <w:r>
        <w:t>o</w:t>
      </w:r>
      <w:r w:rsidRPr="004A383B">
        <w:t xml:space="preserve"> rezultat</w:t>
      </w:r>
      <w:r>
        <w:t>ov</w:t>
      </w:r>
      <w:r w:rsidRPr="004A383B">
        <w:t xml:space="preserve"> analize pozitivn</w:t>
      </w:r>
      <w:r>
        <w:t>ih</w:t>
      </w:r>
      <w:r w:rsidRPr="004A383B">
        <w:t xml:space="preserve"> (nad mejo kvantifikacije analizne metode) na preiskovan alergen</w:t>
      </w:r>
      <w:r>
        <w:t xml:space="preserve">. Vsi so bili skladni z zakonodajo ter varni za osebe </w:t>
      </w:r>
      <w:proofErr w:type="spellStart"/>
      <w:r>
        <w:t>preobbčutljive</w:t>
      </w:r>
      <w:proofErr w:type="spellEnd"/>
      <w:r>
        <w:t xml:space="preserve"> na določeno alergeno snov.</w:t>
      </w:r>
    </w:p>
    <w:bookmarkEnd w:id="113"/>
    <w:p w14:paraId="342DA911" w14:textId="77777777" w:rsidR="00213EC2" w:rsidRPr="00DB49E0" w:rsidRDefault="00213EC2" w:rsidP="00A41A58">
      <w:pPr>
        <w:spacing w:line="276" w:lineRule="auto"/>
        <w:rPr>
          <w:rFonts w:cs="Arial"/>
          <w:highlight w:val="yellow"/>
        </w:rPr>
      </w:pPr>
    </w:p>
    <w:p w14:paraId="49500CBF" w14:textId="418EAB2A" w:rsidR="00A41A58" w:rsidRPr="003A5C1D" w:rsidRDefault="00A41A58" w:rsidP="003A5C1D">
      <w:pPr>
        <w:rPr>
          <w:b/>
        </w:rPr>
      </w:pPr>
      <w:r w:rsidRPr="003A5C1D">
        <w:rPr>
          <w:b/>
        </w:rPr>
        <w:t>GSO v živilih</w:t>
      </w:r>
      <w:r w:rsidR="003A5C1D">
        <w:rPr>
          <w:b/>
        </w:rPr>
        <w:t>:</w:t>
      </w:r>
    </w:p>
    <w:p w14:paraId="79123620" w14:textId="11EC0737" w:rsidR="008641E2" w:rsidRPr="00DB49E0" w:rsidRDefault="008641E2" w:rsidP="008641E2">
      <w:r w:rsidRPr="00DB49E0">
        <w:t xml:space="preserve">V okviru </w:t>
      </w:r>
      <w:r w:rsidRPr="00DB49E0">
        <w:rPr>
          <w:b/>
        </w:rPr>
        <w:t>monitoringa prisotnosti GSO</w:t>
      </w:r>
      <w:r w:rsidRPr="00DB49E0">
        <w:t xml:space="preserve"> je bil v letu 202</w:t>
      </w:r>
      <w:r>
        <w:t>2</w:t>
      </w:r>
      <w:r w:rsidRPr="00DB49E0">
        <w:t xml:space="preserve"> planiran, odvzet in analiziran 10</w:t>
      </w:r>
      <w:r w:rsidR="00413D08">
        <w:t>1</w:t>
      </w:r>
      <w:r w:rsidRPr="00DB49E0">
        <w:t xml:space="preserve"> vzor</w:t>
      </w:r>
      <w:r w:rsidR="00413D08">
        <w:t>ec</w:t>
      </w:r>
      <w:r w:rsidRPr="00DB49E0">
        <w:t xml:space="preserve"> živil, od tega </w:t>
      </w:r>
      <w:r>
        <w:t>61</w:t>
      </w:r>
      <w:r w:rsidRPr="00DB49E0">
        <w:t xml:space="preserve"> vzorcev živil rastlinskega porekla, 1</w:t>
      </w:r>
      <w:r>
        <w:t>0</w:t>
      </w:r>
      <w:r w:rsidRPr="00DB49E0">
        <w:t xml:space="preserve"> vzorcev beljakovinskih živil namenjenih športnikom ter 3</w:t>
      </w:r>
      <w:r>
        <w:t>0</w:t>
      </w:r>
      <w:r w:rsidRPr="00DB49E0">
        <w:t xml:space="preserve"> vzorcev živil ekološkega porekla</w:t>
      </w:r>
      <w:r>
        <w:t>.</w:t>
      </w:r>
      <w:r w:rsidRPr="00DB49E0">
        <w:t xml:space="preserve">  </w:t>
      </w:r>
    </w:p>
    <w:p w14:paraId="4AB36E06" w14:textId="01B0A49A" w:rsidR="008641E2" w:rsidRPr="00DB49E0" w:rsidRDefault="008641E2" w:rsidP="008641E2">
      <w:r w:rsidRPr="00DB49E0">
        <w:t xml:space="preserve">Vzorčenje se je izvedlo v proizvodnji in prometu. Vzorci rastlinskega porekla so bili v </w:t>
      </w:r>
      <w:r>
        <w:t>74</w:t>
      </w:r>
      <w:r w:rsidRPr="00DB49E0">
        <w:t>% tujega porekla</w:t>
      </w:r>
      <w:r>
        <w:t>,</w:t>
      </w:r>
      <w:r w:rsidRPr="00DB49E0">
        <w:t xml:space="preserve"> </w:t>
      </w:r>
      <w:r>
        <w:t>26</w:t>
      </w:r>
      <w:r w:rsidRPr="00DB49E0">
        <w:t>% vzorcev je bilo slovenskega porekla. Pri beljakovinskih živilih namenjenih športnikom je bilo 8</w:t>
      </w:r>
      <w:r w:rsidR="00413D08">
        <w:t>0</w:t>
      </w:r>
      <w:r w:rsidRPr="00DB49E0">
        <w:t xml:space="preserve">% vzorcev tujega porekla in </w:t>
      </w:r>
      <w:r w:rsidR="00413D08">
        <w:t>20</w:t>
      </w:r>
      <w:r w:rsidRPr="00DB49E0">
        <w:t xml:space="preserve">% slovenskega. </w:t>
      </w:r>
      <w:r w:rsidR="00413D08">
        <w:t xml:space="preserve">Pri </w:t>
      </w:r>
      <w:r w:rsidRPr="00DB49E0">
        <w:t>ekološk</w:t>
      </w:r>
      <w:r w:rsidR="00413D08">
        <w:t>ih</w:t>
      </w:r>
      <w:r w:rsidRPr="00DB49E0">
        <w:t xml:space="preserve"> živil</w:t>
      </w:r>
      <w:r w:rsidR="00413D08">
        <w:t>ih</w:t>
      </w:r>
      <w:r w:rsidRPr="00DB49E0">
        <w:t xml:space="preserve"> </w:t>
      </w:r>
      <w:r w:rsidR="00413D08" w:rsidRPr="00DB49E0">
        <w:t xml:space="preserve">je bilo </w:t>
      </w:r>
      <w:r w:rsidR="00413D08">
        <w:t>93</w:t>
      </w:r>
      <w:r w:rsidR="00413D08" w:rsidRPr="00DB49E0">
        <w:t xml:space="preserve">% vzorcev tujega porekla in </w:t>
      </w:r>
      <w:r w:rsidR="00413D08">
        <w:t>7</w:t>
      </w:r>
      <w:r w:rsidR="00413D08" w:rsidRPr="00DB49E0">
        <w:t>% slovenskega</w:t>
      </w:r>
      <w:r w:rsidRPr="00DB49E0">
        <w:t xml:space="preserve">. </w:t>
      </w:r>
    </w:p>
    <w:p w14:paraId="6090B485" w14:textId="65C17592" w:rsidR="008641E2" w:rsidRPr="00DB49E0" w:rsidRDefault="00413D08" w:rsidP="008641E2">
      <w:r>
        <w:t xml:space="preserve">Pri enem vzorcu rastlinskega porekla je bila ugotovljena prisotnost v EU odobrene gensko spremenjene soje, ki pa ni bila ustrezno </w:t>
      </w:r>
      <w:proofErr w:type="spellStart"/>
      <w:r>
        <w:t>označena..</w:t>
      </w:r>
      <w:r w:rsidR="008641E2" w:rsidRPr="00DB49E0">
        <w:t>Vsi</w:t>
      </w:r>
      <w:proofErr w:type="spellEnd"/>
      <w:r w:rsidR="008641E2" w:rsidRPr="00DB49E0">
        <w:t xml:space="preserve"> </w:t>
      </w:r>
      <w:r>
        <w:t xml:space="preserve">ostali </w:t>
      </w:r>
      <w:r w:rsidR="008641E2" w:rsidRPr="00DB49E0">
        <w:t xml:space="preserve">vzorci živil rastlinskega izvora, beljakovinskih živil namenjenih športnikom in ekoloških živil analiziranih na prisotnost GS rastlin so bili skladni z zakonodajo. </w:t>
      </w:r>
    </w:p>
    <w:p w14:paraId="2A6A3214" w14:textId="0893D30C" w:rsidR="008641E2" w:rsidRPr="00DB49E0" w:rsidRDefault="008641E2" w:rsidP="008641E2">
      <w:r w:rsidRPr="00DB49E0">
        <w:t xml:space="preserve">Na prisotnost GSO smo analizirali tudi </w:t>
      </w:r>
      <w:r w:rsidR="00413D08">
        <w:t>8</w:t>
      </w:r>
      <w:r w:rsidRPr="00DB49E0">
        <w:t xml:space="preserve"> vzorcev živil živalskega izvora (GSO). V vzorcih nismo zaznali prisotnosti GSO. </w:t>
      </w:r>
    </w:p>
    <w:p w14:paraId="470FE1FC" w14:textId="66257511" w:rsidR="008641E2" w:rsidRPr="00DB49E0" w:rsidRDefault="008641E2" w:rsidP="008641E2">
      <w:r w:rsidRPr="00DB49E0">
        <w:t xml:space="preserve">Vzorci živalskega porekla so bili v </w:t>
      </w:r>
      <w:r w:rsidR="00413D08">
        <w:t>38</w:t>
      </w:r>
      <w:r w:rsidRPr="00DB49E0">
        <w:t xml:space="preserve">% tujega porekla, </w:t>
      </w:r>
      <w:r w:rsidR="00413D08">
        <w:t>62</w:t>
      </w:r>
      <w:r w:rsidRPr="00DB49E0">
        <w:t>% vzorcev je bilo slovenskega porekla. V letu 202</w:t>
      </w:r>
      <w:r w:rsidR="00413D08">
        <w:t>2</w:t>
      </w:r>
      <w:r w:rsidRPr="00DB49E0">
        <w:t xml:space="preserve"> ni bilo neskladnih vzorcev.</w:t>
      </w:r>
    </w:p>
    <w:p w14:paraId="5E839C28" w14:textId="77777777" w:rsidR="00A41A58" w:rsidRPr="00BF02A9" w:rsidRDefault="00A41A58" w:rsidP="00A41A58">
      <w:pPr>
        <w:rPr>
          <w:highlight w:val="yellow"/>
          <w:lang w:eastAsia="sl-SI"/>
        </w:rPr>
      </w:pPr>
    </w:p>
    <w:p w14:paraId="7A0A8AA9" w14:textId="5E52C2D5" w:rsidR="00A41A58" w:rsidRPr="003A5C1D" w:rsidRDefault="00A41A58" w:rsidP="003A5C1D">
      <w:pPr>
        <w:rPr>
          <w:b/>
        </w:rPr>
      </w:pPr>
      <w:r w:rsidRPr="003A5C1D">
        <w:rPr>
          <w:b/>
        </w:rPr>
        <w:t>Produkti obsevanja</w:t>
      </w:r>
      <w:r w:rsidR="003A5C1D" w:rsidRPr="003A5C1D">
        <w:rPr>
          <w:b/>
        </w:rPr>
        <w:t>:</w:t>
      </w:r>
    </w:p>
    <w:p w14:paraId="263AFD0C" w14:textId="1DC627CF" w:rsidR="004F28F8" w:rsidRDefault="004F28F8" w:rsidP="004F28F8">
      <w:r w:rsidRPr="00DB49E0">
        <w:t>V letu 202</w:t>
      </w:r>
      <w:r>
        <w:t>2</w:t>
      </w:r>
      <w:r w:rsidRPr="00DB49E0">
        <w:t xml:space="preserve"> je bilo v okviru uradnega nadzora na vsebnost produktov obsevanja analiziranih </w:t>
      </w:r>
      <w:r>
        <w:t>25</w:t>
      </w:r>
      <w:r w:rsidRPr="00DB49E0">
        <w:t xml:space="preserve"> vzorcev živil, od tega je bilo </w:t>
      </w:r>
      <w:r>
        <w:t>22</w:t>
      </w:r>
      <w:r w:rsidRPr="00DB49E0">
        <w:t xml:space="preserve"> vzorcev </w:t>
      </w:r>
      <w:r>
        <w:t xml:space="preserve">(88 %) </w:t>
      </w:r>
      <w:r w:rsidRPr="00DB49E0">
        <w:t>živil rastlinskega izvora</w:t>
      </w:r>
      <w:r>
        <w:t xml:space="preserve"> in 3 vzorci (12 %) živil živalskega izvora.</w:t>
      </w:r>
    </w:p>
    <w:p w14:paraId="400A793F" w14:textId="5C899AC7" w:rsidR="004F28F8" w:rsidRPr="00DB49E0" w:rsidRDefault="004F28F8" w:rsidP="004F28F8">
      <w:r w:rsidRPr="00DB49E0">
        <w:t xml:space="preserve">Po izvoru </w:t>
      </w:r>
      <w:r>
        <w:t>sta</w:t>
      </w:r>
      <w:r w:rsidRPr="00DB49E0">
        <w:t xml:space="preserve"> bil</w:t>
      </w:r>
      <w:r>
        <w:t>a</w:t>
      </w:r>
      <w:r w:rsidRPr="00DB49E0">
        <w:t xml:space="preserve"> </w:t>
      </w:r>
      <w:r>
        <w:t>2</w:t>
      </w:r>
      <w:r w:rsidRPr="00DB49E0">
        <w:t xml:space="preserve"> vzorc</w:t>
      </w:r>
      <w:r>
        <w:t>a</w:t>
      </w:r>
      <w:r w:rsidRPr="00DB49E0">
        <w:t xml:space="preserve"> (</w:t>
      </w:r>
      <w:r>
        <w:t xml:space="preserve">8 </w:t>
      </w:r>
      <w:r w:rsidRPr="00DB49E0">
        <w:t>%) iz Slovenije, 10 vzorcev (</w:t>
      </w:r>
      <w:r>
        <w:t xml:space="preserve">40 </w:t>
      </w:r>
      <w:r w:rsidRPr="00DB49E0">
        <w:t>%) iz drugih držav EU</w:t>
      </w:r>
      <w:r>
        <w:t xml:space="preserve"> in</w:t>
      </w:r>
      <w:r w:rsidRPr="00DB49E0">
        <w:t xml:space="preserve"> </w:t>
      </w:r>
      <w:r>
        <w:t>11</w:t>
      </w:r>
      <w:r w:rsidRPr="00DB49E0">
        <w:t xml:space="preserve"> vzorc</w:t>
      </w:r>
      <w:r>
        <w:t>ev</w:t>
      </w:r>
      <w:r w:rsidRPr="00DB49E0">
        <w:t xml:space="preserve"> (</w:t>
      </w:r>
      <w:r>
        <w:t xml:space="preserve">44 </w:t>
      </w:r>
      <w:r w:rsidRPr="00DB49E0">
        <w:t>%) iz držav izven EU</w:t>
      </w:r>
      <w:r>
        <w:t xml:space="preserve">. Pri 2 vzorcih (8 %) je bilo poreklo </w:t>
      </w:r>
      <w:proofErr w:type="spellStart"/>
      <w:r>
        <w:t>nezano</w:t>
      </w:r>
      <w:proofErr w:type="spellEnd"/>
      <w:r>
        <w:t>..</w:t>
      </w:r>
    </w:p>
    <w:p w14:paraId="6CDA2F17" w14:textId="3437E86E" w:rsidR="004F28F8" w:rsidRPr="00DB49E0" w:rsidRDefault="004F28F8" w:rsidP="004F28F8">
      <w:r>
        <w:t xml:space="preserve">Produkti obsevanja niso bili zaznani v nobenem od 25 analiziranih vzorcev, zato so bili ocenjeni kot skladni z zakonodajo </w:t>
      </w:r>
      <w:r w:rsidRPr="003A5D25">
        <w:t>s področja obsevanja živil.</w:t>
      </w:r>
    </w:p>
    <w:p w14:paraId="09048966" w14:textId="77777777" w:rsidR="00A41A58" w:rsidRDefault="00A41A58" w:rsidP="005B607D">
      <w:pPr>
        <w:rPr>
          <w:lang w:eastAsia="sl-SI"/>
        </w:rPr>
      </w:pPr>
    </w:p>
    <w:p w14:paraId="4B104AC2" w14:textId="44225E74" w:rsidR="004137CE" w:rsidRPr="00E67531" w:rsidRDefault="004137CE" w:rsidP="00B31E69">
      <w:pPr>
        <w:pStyle w:val="Naslov3"/>
      </w:pPr>
      <w:bookmarkStart w:id="114" w:name="_Toc154135986"/>
      <w:r w:rsidRPr="00E67531">
        <w:t>N</w:t>
      </w:r>
      <w:r w:rsidR="00E67531">
        <w:t>adzor nad izvajalci dejavnosti</w:t>
      </w:r>
      <w:bookmarkEnd w:id="114"/>
    </w:p>
    <w:p w14:paraId="287ED31E" w14:textId="0E0BBC3F" w:rsidR="004137CE" w:rsidRPr="003A5C1D" w:rsidRDefault="005B607D" w:rsidP="00C65C79">
      <w:pPr>
        <w:pStyle w:val="Naslov4"/>
      </w:pPr>
      <w:r w:rsidRPr="000D055B">
        <w:t>ŽIVILA RASTLINSKEGA IZVORA</w:t>
      </w:r>
      <w:r w:rsidR="003A5C1D" w:rsidRPr="000D055B">
        <w:t>:</w:t>
      </w:r>
    </w:p>
    <w:p w14:paraId="14B45BD6" w14:textId="77777777" w:rsidR="001845D2" w:rsidRDefault="001845D2" w:rsidP="00CB77BD">
      <w:r>
        <w:t xml:space="preserve">Glede na </w:t>
      </w:r>
      <w:r w:rsidRPr="001845D2">
        <w:rPr>
          <w:b/>
          <w:bCs/>
        </w:rPr>
        <w:t>register primarnih pridelovalcev kmetijskih pridelkov rastlinskega izvora</w:t>
      </w:r>
      <w:r>
        <w:t xml:space="preserve"> v letu 2022 ni bilo pomembnejših sprememb v številu zavezancev, ki pridelujejo živila rastlinskega izvora za trg. Na področju registracije je bilo opravljenih 266 pregledov in ugotovljenih 44 neskladnosti. Pri izpolnjevanju higienskih standardov v primarni pridelavi je bilo leta 2022 opravljenih 400 pregledov kmetijskih gospodarstev. Neskladnost je bila ugotovljena v 40 primerih (10 %), kar je več kot v predhodnem letu (leta 2021: 6 %). Na področju skladnosti glede sledljivosti pridelkov pri primarnih pridelovalcih je bilo opravljenih 223 pregledov, nepravilnosti pa so bile ugotovljene v enem primeru. Sledljivost nabavljenih pridelkov v primarni pridelavi je bila pregledana v 45 primerih, pri čemer neskladnosti niso bile ugotovljene. UVHVVR je preveril tudi skladnost virov vode za namakanje, vode za namakanje svežega sadja in zelenjave ter sisteme in čas namakanja po Smernicah mikrobiološkega tveganja pri pridelavi svežega sadja in zelenjave. Pri tem neskladnosti niso bile ugotovljene. </w:t>
      </w:r>
    </w:p>
    <w:p w14:paraId="6E7DCD36" w14:textId="77777777" w:rsidR="001845D2" w:rsidRDefault="001845D2" w:rsidP="00CB77BD"/>
    <w:p w14:paraId="059B546A" w14:textId="2BB4FAE6" w:rsidR="001845D2" w:rsidRPr="001845D2" w:rsidRDefault="001845D2" w:rsidP="00CB77BD">
      <w:r>
        <w:t xml:space="preserve">V okviru uradnega nadzora nosilcev dejavnosti na področju </w:t>
      </w:r>
      <w:r w:rsidRPr="001845D2">
        <w:rPr>
          <w:b/>
          <w:bCs/>
        </w:rPr>
        <w:t>predelave živil rastlinskega izvora in distribucije živil j</w:t>
      </w:r>
      <w:r>
        <w:t xml:space="preserve">e inšpekcija UVHVVR v letu 2022 opravila 719 pregledov s področja proizvodnje živil, 147 pregledov na področju skladiščenja, 96 pregledov na področju pakiranja, 948 pregledov na področju trgovine na drobno, 27 pregledov na področju prodaje na daljavo in preostanek v drugih dejavnostih. </w:t>
      </w:r>
      <w:r>
        <w:lastRenderedPageBreak/>
        <w:t xml:space="preserve">Skupno je bilo opravljenih 2.086 pregledov. Na področju </w:t>
      </w:r>
      <w:r w:rsidRPr="001845D2">
        <w:rPr>
          <w:b/>
          <w:bCs/>
        </w:rPr>
        <w:t>gostinske dejavnosti</w:t>
      </w:r>
      <w:r w:rsidRPr="001845D2">
        <w:t xml:space="preserve"> </w:t>
      </w:r>
      <w:r>
        <w:t>je bilo opravljenih 2.678 pregledov (485 pri institucionalnih obratih javne prehrane, 87 na področju prehrane na delu, preostanek pa so pregledi v gostinskih obratih). Delež skladnosti pri registraciji živilskega obrata je bil pri proizvodnji in distribuciji živil 91-odstoten in v obratih javne prehrane 92-odstoten. Pri preverjanju izpolnjevanja splošnih in posebnih zahtev za prostore so bile pomanjkljivosti ugotovljene pri 18,5 % pregledanih obratov, ki se ukvarjajo z distribucijo, in pri 27,5 % obratov javne prehrane. Podobni kot v predhodnem letu so bili tudi rezultati glede ustreznosti dokumentacije v obratih distribucije; skladnih je bilo 78 % obratov. V obratih javne prehrane je bilo pri pregledu smernic dobre higienske prakse skladnih 75 % pregledanih obratov; dokumentacija, osnovana na lastnem HACCP načrtu, je bila skladna v 76 % pregledanih obratov. Vzpostavljen monitoring kritičnih kontrolnih točk je bil skladen v 80 % pregledanih obratov, ki se ukvarjajo s proizvodnjo, in v 77 % obratov javne prehrane. Pomanjkljivo zagotavljanje sledljivosti je bilo ugotovljeno pri 8 % pregledanih obratov javne prehrane in 5 % obratov, povezanih s proizvodnjo in distribucijo. Notranji nadzor na področju izvajanja umika in odpoklica je bil skladen pri 91 % pregledanih obratov proizvodnje in distribucije.</w:t>
      </w:r>
    </w:p>
    <w:p w14:paraId="6BC86503" w14:textId="03FDC840" w:rsidR="005B607D" w:rsidRPr="003A5C1D" w:rsidRDefault="005B607D" w:rsidP="00C65C79">
      <w:pPr>
        <w:pStyle w:val="Naslov4"/>
      </w:pPr>
      <w:r w:rsidRPr="003A5C1D">
        <w:t>ŽIVILA ŽIVALSKEGA IZVORA</w:t>
      </w:r>
      <w:r w:rsidR="003A5C1D" w:rsidRPr="003A5C1D">
        <w:t>:</w:t>
      </w:r>
    </w:p>
    <w:p w14:paraId="657751C2" w14:textId="77777777" w:rsidR="005B607D" w:rsidRPr="00CD3930" w:rsidRDefault="005B607D" w:rsidP="005B607D">
      <w:pPr>
        <w:rPr>
          <w:b/>
        </w:rPr>
      </w:pPr>
      <w:r w:rsidRPr="00CD3930">
        <w:rPr>
          <w:b/>
        </w:rPr>
        <w:t>Uradni nadzor v odobrenih obratih</w:t>
      </w:r>
    </w:p>
    <w:p w14:paraId="2D887112" w14:textId="77777777" w:rsidR="005B607D" w:rsidRPr="00B52A83" w:rsidRDefault="005B607D" w:rsidP="005B607D">
      <w:pPr>
        <w:rPr>
          <w:rFonts w:cstheme="minorHAnsi"/>
        </w:rPr>
      </w:pPr>
      <w:r w:rsidRPr="00B52A83">
        <w:rPr>
          <w:rFonts w:cstheme="minorHAnsi"/>
        </w:rPr>
        <w:t>UVHVVR je nadzor nad izpolnjevanjem predpisanih zahtev glede odgovornosti izvajalcev dejavnosti proizvodnje, predelave, skladiščenja in prodaje končnemu potrošniku za živila živalskega izvora izvajala na podlagi ocene t</w:t>
      </w:r>
      <w:r w:rsidRPr="00FC40C3">
        <w:rPr>
          <w:rFonts w:cstheme="minorHAnsi"/>
        </w:rPr>
        <w:t>veganja, z izvedbo monitoringov in</w:t>
      </w:r>
      <w:r w:rsidRPr="00B52A83">
        <w:rPr>
          <w:rFonts w:cstheme="minorHAnsi"/>
        </w:rPr>
        <w:t xml:space="preserve"> </w:t>
      </w:r>
      <w:r>
        <w:rPr>
          <w:rFonts w:cstheme="minorHAnsi"/>
        </w:rPr>
        <w:t>izrednega</w:t>
      </w:r>
      <w:r w:rsidRPr="00B52A83">
        <w:rPr>
          <w:rFonts w:cstheme="minorHAnsi"/>
        </w:rPr>
        <w:t xml:space="preserve"> nadzora</w:t>
      </w:r>
      <w:r w:rsidRPr="00FC40C3">
        <w:rPr>
          <w:rFonts w:cstheme="minorHAnsi"/>
        </w:rPr>
        <w:t>.</w:t>
      </w:r>
    </w:p>
    <w:p w14:paraId="66668119" w14:textId="3C9EA556" w:rsidR="005B607D" w:rsidRDefault="005B607D" w:rsidP="005B607D">
      <w:pPr>
        <w:rPr>
          <w:rFonts w:cstheme="minorHAnsi"/>
          <w:shd w:val="clear" w:color="auto" w:fill="FFFFFF" w:themeFill="background1"/>
        </w:rPr>
      </w:pPr>
      <w:r w:rsidRPr="00984D53">
        <w:rPr>
          <w:rFonts w:cstheme="minorHAnsi"/>
        </w:rPr>
        <w:t xml:space="preserve">Frekvenca uradnega nadzora v odobrenih obratih je bila določena na podlagi analize tveganja.  Nadzor se je izvajal najmanj 1x, pa do </w:t>
      </w:r>
      <w:r w:rsidR="00A16D2A">
        <w:rPr>
          <w:rFonts w:cstheme="minorHAnsi"/>
        </w:rPr>
        <w:t>6</w:t>
      </w:r>
      <w:r w:rsidR="00A16D2A" w:rsidRPr="00984D53">
        <w:rPr>
          <w:rFonts w:cstheme="minorHAnsi"/>
        </w:rPr>
        <w:t xml:space="preserve"> </w:t>
      </w:r>
      <w:r w:rsidRPr="00984D53">
        <w:rPr>
          <w:rFonts w:cstheme="minorHAnsi"/>
        </w:rPr>
        <w:t>x na leto.</w:t>
      </w:r>
      <w:r w:rsidRPr="00984D53">
        <w:rPr>
          <w:rFonts w:cstheme="minorHAnsi"/>
          <w:shd w:val="clear" w:color="auto" w:fill="FFFFFF" w:themeFill="background1"/>
        </w:rPr>
        <w:t xml:space="preserve"> V primeru, da je bila pri pregledu odkrita neskladnost, so se lahko glede na vrsto neskladja, izvedli nadaljnji dodatni pregledi.</w:t>
      </w:r>
    </w:p>
    <w:p w14:paraId="7B4BD7CC" w14:textId="026E43A2" w:rsidR="00213EC2" w:rsidRDefault="00213EC2" w:rsidP="005B607D">
      <w:pPr>
        <w:rPr>
          <w:rFonts w:cstheme="minorHAnsi"/>
          <w:shd w:val="clear" w:color="auto" w:fill="FFFFFF" w:themeFill="background1"/>
        </w:rPr>
      </w:pPr>
    </w:p>
    <w:p w14:paraId="5B254616" w14:textId="77777777" w:rsidR="009739D3" w:rsidRDefault="009739D3" w:rsidP="005B607D">
      <w:pPr>
        <w:rPr>
          <w:rFonts w:cstheme="minorHAnsi"/>
          <w:shd w:val="clear" w:color="auto" w:fill="FFFFFF" w:themeFill="background1"/>
        </w:rPr>
      </w:pPr>
    </w:p>
    <w:p w14:paraId="3C500ACB" w14:textId="77777777" w:rsidR="00FF2CA3" w:rsidRDefault="00FF2CA3" w:rsidP="00E67531">
      <w:pPr>
        <w:pStyle w:val="Preglednica"/>
        <w:rPr>
          <w:lang w:val="it-IT"/>
        </w:rPr>
      </w:pPr>
      <w:bookmarkStart w:id="115" w:name="_Toc113531881"/>
    </w:p>
    <w:p w14:paraId="057399D1" w14:textId="4EE4D86F" w:rsidR="005B607D" w:rsidRDefault="005B607D" w:rsidP="00E67531">
      <w:pPr>
        <w:pStyle w:val="Preglednica"/>
        <w:rPr>
          <w:lang w:val="it-IT"/>
        </w:rPr>
      </w:pPr>
      <w:proofErr w:type="spellStart"/>
      <w:r w:rsidRPr="00E67531">
        <w:rPr>
          <w:lang w:val="it-IT"/>
        </w:rPr>
        <w:t>Preglednica</w:t>
      </w:r>
      <w:proofErr w:type="spellEnd"/>
      <w:r w:rsidRPr="00E67531">
        <w:rPr>
          <w:lang w:val="it-IT"/>
        </w:rPr>
        <w:t xml:space="preserve">: </w:t>
      </w:r>
      <w:proofErr w:type="spellStart"/>
      <w:r w:rsidRPr="00E67531">
        <w:rPr>
          <w:lang w:val="it-IT"/>
        </w:rPr>
        <w:t>Število</w:t>
      </w:r>
      <w:proofErr w:type="spellEnd"/>
      <w:r w:rsidRPr="00E67531">
        <w:rPr>
          <w:lang w:val="it-IT"/>
        </w:rPr>
        <w:t xml:space="preserve"> </w:t>
      </w:r>
      <w:proofErr w:type="spellStart"/>
      <w:proofErr w:type="gramStart"/>
      <w:r w:rsidRPr="00E67531">
        <w:rPr>
          <w:lang w:val="it-IT"/>
        </w:rPr>
        <w:t>odobrenih</w:t>
      </w:r>
      <w:proofErr w:type="spellEnd"/>
      <w:r w:rsidRPr="00E67531">
        <w:rPr>
          <w:lang w:val="it-IT"/>
        </w:rPr>
        <w:t xml:space="preserve">  </w:t>
      </w:r>
      <w:proofErr w:type="spellStart"/>
      <w:r w:rsidRPr="00E67531">
        <w:rPr>
          <w:lang w:val="it-IT"/>
        </w:rPr>
        <w:t>obratov</w:t>
      </w:r>
      <w:proofErr w:type="spellEnd"/>
      <w:proofErr w:type="gramEnd"/>
      <w:r w:rsidRPr="00E67531">
        <w:rPr>
          <w:lang w:val="it-IT"/>
        </w:rPr>
        <w:t xml:space="preserve"> in </w:t>
      </w:r>
      <w:proofErr w:type="spellStart"/>
      <w:r w:rsidRPr="00E67531">
        <w:rPr>
          <w:lang w:val="it-IT"/>
        </w:rPr>
        <w:t>klavnic</w:t>
      </w:r>
      <w:proofErr w:type="spellEnd"/>
      <w:r w:rsidRPr="00E67531">
        <w:rPr>
          <w:lang w:val="it-IT"/>
        </w:rPr>
        <w:t xml:space="preserve"> </w:t>
      </w:r>
      <w:r w:rsidR="001048C9" w:rsidRPr="00E67531">
        <w:rPr>
          <w:lang w:val="it-IT"/>
        </w:rPr>
        <w:t>20</w:t>
      </w:r>
      <w:r w:rsidR="001048C9">
        <w:rPr>
          <w:lang w:val="it-IT"/>
        </w:rPr>
        <w:t>11</w:t>
      </w:r>
      <w:r w:rsidR="001048C9" w:rsidRPr="00E67531">
        <w:rPr>
          <w:lang w:val="it-IT"/>
        </w:rPr>
        <w:t xml:space="preserve"> </w:t>
      </w:r>
      <w:r w:rsidR="00E67531" w:rsidRPr="00E67531">
        <w:rPr>
          <w:lang w:val="it-IT"/>
        </w:rPr>
        <w:t>–</w:t>
      </w:r>
      <w:r w:rsidRPr="00E67531">
        <w:rPr>
          <w:lang w:val="it-IT"/>
        </w:rPr>
        <w:t xml:space="preserve"> </w:t>
      </w:r>
      <w:bookmarkEnd w:id="115"/>
      <w:r w:rsidR="00A16D2A" w:rsidRPr="00E67531">
        <w:rPr>
          <w:lang w:val="it-IT"/>
        </w:rPr>
        <w:t>202</w:t>
      </w:r>
      <w:r w:rsidR="00A16D2A">
        <w:rPr>
          <w:lang w:val="it-IT"/>
        </w:rPr>
        <w:t>2</w:t>
      </w:r>
      <w:r w:rsidR="00E67531" w:rsidRPr="00E67531">
        <w:rPr>
          <w:lang w:val="it-IT"/>
        </w:rPr>
        <w:t>:</w:t>
      </w:r>
    </w:p>
    <w:tbl>
      <w:tblPr>
        <w:tblStyle w:val="Tabelamrea"/>
        <w:tblW w:w="0" w:type="auto"/>
        <w:tblLook w:val="04A0" w:firstRow="1" w:lastRow="0" w:firstColumn="1" w:lastColumn="0" w:noHBand="0" w:noVBand="1"/>
        <w:tblCaption w:val="Preglednica s številom odobrenih obratov v letih od 2021 do 2021"/>
      </w:tblPr>
      <w:tblGrid>
        <w:gridCol w:w="1185"/>
        <w:gridCol w:w="657"/>
        <w:gridCol w:w="657"/>
        <w:gridCol w:w="657"/>
        <w:gridCol w:w="656"/>
        <w:gridCol w:w="656"/>
        <w:gridCol w:w="656"/>
        <w:gridCol w:w="656"/>
        <w:gridCol w:w="656"/>
        <w:gridCol w:w="656"/>
        <w:gridCol w:w="656"/>
        <w:gridCol w:w="656"/>
        <w:gridCol w:w="656"/>
      </w:tblGrid>
      <w:tr w:rsidR="001048C9" w14:paraId="4C354464" w14:textId="76BBE998" w:rsidTr="00F44A66">
        <w:trPr>
          <w:tblHeader/>
        </w:trPr>
        <w:tc>
          <w:tcPr>
            <w:tcW w:w="1185" w:type="dxa"/>
          </w:tcPr>
          <w:p w14:paraId="362435EC" w14:textId="47D858BC" w:rsidR="001048C9" w:rsidRPr="009739D3" w:rsidRDefault="001048C9" w:rsidP="00E67531">
            <w:pPr>
              <w:pStyle w:val="Preglednica"/>
              <w:rPr>
                <w:i w:val="0"/>
                <w:sz w:val="18"/>
                <w:szCs w:val="18"/>
                <w:lang w:val="it-IT"/>
              </w:rPr>
            </w:pPr>
            <w:proofErr w:type="spellStart"/>
            <w:r w:rsidRPr="009739D3">
              <w:rPr>
                <w:i w:val="0"/>
                <w:sz w:val="18"/>
                <w:szCs w:val="18"/>
                <w:lang w:val="it-IT"/>
              </w:rPr>
              <w:t>Število</w:t>
            </w:r>
            <w:proofErr w:type="spellEnd"/>
            <w:r w:rsidRPr="009739D3">
              <w:rPr>
                <w:i w:val="0"/>
                <w:sz w:val="18"/>
                <w:szCs w:val="18"/>
                <w:lang w:val="it-IT"/>
              </w:rPr>
              <w:t xml:space="preserve"> </w:t>
            </w:r>
            <w:proofErr w:type="spellStart"/>
            <w:r w:rsidRPr="009739D3">
              <w:rPr>
                <w:i w:val="0"/>
                <w:sz w:val="18"/>
                <w:szCs w:val="18"/>
                <w:lang w:val="it-IT"/>
              </w:rPr>
              <w:t>odobrenih</w:t>
            </w:r>
            <w:proofErr w:type="spellEnd"/>
            <w:r w:rsidRPr="009739D3">
              <w:rPr>
                <w:i w:val="0"/>
                <w:sz w:val="18"/>
                <w:szCs w:val="18"/>
                <w:lang w:val="it-IT"/>
              </w:rPr>
              <w:t xml:space="preserve"> </w:t>
            </w:r>
            <w:proofErr w:type="spellStart"/>
            <w:r w:rsidRPr="009739D3">
              <w:rPr>
                <w:i w:val="0"/>
                <w:sz w:val="18"/>
                <w:szCs w:val="18"/>
                <w:lang w:val="it-IT"/>
              </w:rPr>
              <w:t>obratov</w:t>
            </w:r>
            <w:proofErr w:type="spellEnd"/>
          </w:p>
        </w:tc>
        <w:tc>
          <w:tcPr>
            <w:tcW w:w="657" w:type="dxa"/>
          </w:tcPr>
          <w:p w14:paraId="690F7739" w14:textId="336ED63C" w:rsidR="001048C9" w:rsidRPr="009739D3" w:rsidRDefault="001048C9" w:rsidP="00E67531">
            <w:pPr>
              <w:pStyle w:val="Preglednica"/>
              <w:rPr>
                <w:i w:val="0"/>
                <w:sz w:val="18"/>
                <w:szCs w:val="18"/>
                <w:lang w:val="it-IT"/>
              </w:rPr>
            </w:pPr>
            <w:r w:rsidRPr="009739D3">
              <w:rPr>
                <w:i w:val="0"/>
                <w:sz w:val="18"/>
                <w:szCs w:val="18"/>
                <w:lang w:val="it-IT"/>
              </w:rPr>
              <w:t>2011</w:t>
            </w:r>
          </w:p>
        </w:tc>
        <w:tc>
          <w:tcPr>
            <w:tcW w:w="657" w:type="dxa"/>
          </w:tcPr>
          <w:p w14:paraId="115DB98D" w14:textId="675AA5D5" w:rsidR="001048C9" w:rsidRPr="009739D3" w:rsidRDefault="001048C9" w:rsidP="00E67531">
            <w:pPr>
              <w:pStyle w:val="Preglednica"/>
              <w:rPr>
                <w:i w:val="0"/>
                <w:sz w:val="18"/>
                <w:szCs w:val="18"/>
                <w:lang w:val="it-IT"/>
              </w:rPr>
            </w:pPr>
            <w:r w:rsidRPr="009739D3">
              <w:rPr>
                <w:i w:val="0"/>
                <w:sz w:val="18"/>
                <w:szCs w:val="18"/>
                <w:lang w:val="it-IT"/>
              </w:rPr>
              <w:t>2012</w:t>
            </w:r>
          </w:p>
        </w:tc>
        <w:tc>
          <w:tcPr>
            <w:tcW w:w="657" w:type="dxa"/>
          </w:tcPr>
          <w:p w14:paraId="53A402A7" w14:textId="46D17E82" w:rsidR="001048C9" w:rsidRPr="009739D3" w:rsidRDefault="001048C9" w:rsidP="00E67531">
            <w:pPr>
              <w:pStyle w:val="Preglednica"/>
              <w:rPr>
                <w:i w:val="0"/>
                <w:sz w:val="18"/>
                <w:szCs w:val="18"/>
                <w:lang w:val="it-IT"/>
              </w:rPr>
            </w:pPr>
            <w:r w:rsidRPr="009739D3">
              <w:rPr>
                <w:i w:val="0"/>
                <w:sz w:val="18"/>
                <w:szCs w:val="18"/>
                <w:lang w:val="it-IT"/>
              </w:rPr>
              <w:t>2013</w:t>
            </w:r>
          </w:p>
        </w:tc>
        <w:tc>
          <w:tcPr>
            <w:tcW w:w="656" w:type="dxa"/>
          </w:tcPr>
          <w:p w14:paraId="5606B5DB" w14:textId="1884378E" w:rsidR="001048C9" w:rsidRPr="009739D3" w:rsidRDefault="001048C9" w:rsidP="00E67531">
            <w:pPr>
              <w:pStyle w:val="Preglednica"/>
              <w:rPr>
                <w:i w:val="0"/>
                <w:sz w:val="18"/>
                <w:szCs w:val="18"/>
                <w:lang w:val="it-IT"/>
              </w:rPr>
            </w:pPr>
            <w:r w:rsidRPr="009739D3">
              <w:rPr>
                <w:i w:val="0"/>
                <w:sz w:val="18"/>
                <w:szCs w:val="18"/>
                <w:lang w:val="it-IT"/>
              </w:rPr>
              <w:t>2014</w:t>
            </w:r>
          </w:p>
        </w:tc>
        <w:tc>
          <w:tcPr>
            <w:tcW w:w="656" w:type="dxa"/>
          </w:tcPr>
          <w:p w14:paraId="5A7B6FB1" w14:textId="52744920" w:rsidR="001048C9" w:rsidRPr="009739D3" w:rsidRDefault="001048C9" w:rsidP="00E67531">
            <w:pPr>
              <w:pStyle w:val="Preglednica"/>
              <w:rPr>
                <w:i w:val="0"/>
                <w:sz w:val="18"/>
                <w:szCs w:val="18"/>
                <w:lang w:val="it-IT"/>
              </w:rPr>
            </w:pPr>
            <w:r w:rsidRPr="009739D3">
              <w:rPr>
                <w:i w:val="0"/>
                <w:sz w:val="18"/>
                <w:szCs w:val="18"/>
                <w:lang w:val="it-IT"/>
              </w:rPr>
              <w:t>2015</w:t>
            </w:r>
          </w:p>
        </w:tc>
        <w:tc>
          <w:tcPr>
            <w:tcW w:w="656" w:type="dxa"/>
          </w:tcPr>
          <w:p w14:paraId="4C78D109" w14:textId="670A70A5" w:rsidR="001048C9" w:rsidRPr="009739D3" w:rsidRDefault="001048C9" w:rsidP="00E67531">
            <w:pPr>
              <w:pStyle w:val="Preglednica"/>
              <w:rPr>
                <w:i w:val="0"/>
                <w:sz w:val="18"/>
                <w:szCs w:val="18"/>
                <w:lang w:val="it-IT"/>
              </w:rPr>
            </w:pPr>
            <w:r w:rsidRPr="009739D3">
              <w:rPr>
                <w:i w:val="0"/>
                <w:sz w:val="18"/>
                <w:szCs w:val="18"/>
                <w:lang w:val="it-IT"/>
              </w:rPr>
              <w:t>2016</w:t>
            </w:r>
          </w:p>
        </w:tc>
        <w:tc>
          <w:tcPr>
            <w:tcW w:w="656" w:type="dxa"/>
          </w:tcPr>
          <w:p w14:paraId="51F82A26" w14:textId="0C113A70" w:rsidR="001048C9" w:rsidRPr="009739D3" w:rsidRDefault="001048C9" w:rsidP="00E67531">
            <w:pPr>
              <w:pStyle w:val="Preglednica"/>
              <w:rPr>
                <w:i w:val="0"/>
                <w:sz w:val="18"/>
                <w:szCs w:val="18"/>
                <w:lang w:val="it-IT"/>
              </w:rPr>
            </w:pPr>
            <w:r w:rsidRPr="009739D3">
              <w:rPr>
                <w:i w:val="0"/>
                <w:sz w:val="18"/>
                <w:szCs w:val="18"/>
                <w:lang w:val="it-IT"/>
              </w:rPr>
              <w:t>2017</w:t>
            </w:r>
          </w:p>
        </w:tc>
        <w:tc>
          <w:tcPr>
            <w:tcW w:w="656" w:type="dxa"/>
          </w:tcPr>
          <w:p w14:paraId="3875D284" w14:textId="25497390" w:rsidR="001048C9" w:rsidRPr="009739D3" w:rsidRDefault="001048C9" w:rsidP="00E67531">
            <w:pPr>
              <w:pStyle w:val="Preglednica"/>
              <w:rPr>
                <w:i w:val="0"/>
                <w:sz w:val="18"/>
                <w:szCs w:val="18"/>
                <w:lang w:val="it-IT"/>
              </w:rPr>
            </w:pPr>
            <w:r w:rsidRPr="009739D3">
              <w:rPr>
                <w:i w:val="0"/>
                <w:sz w:val="18"/>
                <w:szCs w:val="18"/>
                <w:lang w:val="it-IT"/>
              </w:rPr>
              <w:t>2018</w:t>
            </w:r>
          </w:p>
        </w:tc>
        <w:tc>
          <w:tcPr>
            <w:tcW w:w="656" w:type="dxa"/>
          </w:tcPr>
          <w:p w14:paraId="1B19DC36" w14:textId="5DC0D790" w:rsidR="001048C9" w:rsidRPr="009739D3" w:rsidRDefault="001048C9" w:rsidP="00E67531">
            <w:pPr>
              <w:pStyle w:val="Preglednica"/>
              <w:rPr>
                <w:i w:val="0"/>
                <w:sz w:val="18"/>
                <w:szCs w:val="18"/>
                <w:lang w:val="it-IT"/>
              </w:rPr>
            </w:pPr>
            <w:r w:rsidRPr="009739D3">
              <w:rPr>
                <w:i w:val="0"/>
                <w:sz w:val="18"/>
                <w:szCs w:val="18"/>
                <w:lang w:val="it-IT"/>
              </w:rPr>
              <w:t>2019</w:t>
            </w:r>
          </w:p>
        </w:tc>
        <w:tc>
          <w:tcPr>
            <w:tcW w:w="656" w:type="dxa"/>
          </w:tcPr>
          <w:p w14:paraId="4A21B751" w14:textId="1C35F97F" w:rsidR="001048C9" w:rsidRPr="009739D3" w:rsidRDefault="001048C9" w:rsidP="00E67531">
            <w:pPr>
              <w:pStyle w:val="Preglednica"/>
              <w:rPr>
                <w:i w:val="0"/>
                <w:sz w:val="18"/>
                <w:szCs w:val="18"/>
                <w:lang w:val="it-IT"/>
              </w:rPr>
            </w:pPr>
            <w:r w:rsidRPr="009739D3">
              <w:rPr>
                <w:i w:val="0"/>
                <w:sz w:val="18"/>
                <w:szCs w:val="18"/>
                <w:lang w:val="it-IT"/>
              </w:rPr>
              <w:t>2020</w:t>
            </w:r>
          </w:p>
        </w:tc>
        <w:tc>
          <w:tcPr>
            <w:tcW w:w="656" w:type="dxa"/>
          </w:tcPr>
          <w:p w14:paraId="0A828502" w14:textId="050124B2" w:rsidR="001048C9" w:rsidRPr="009739D3" w:rsidRDefault="001048C9" w:rsidP="00E67531">
            <w:pPr>
              <w:pStyle w:val="Preglednica"/>
              <w:rPr>
                <w:i w:val="0"/>
                <w:sz w:val="18"/>
                <w:szCs w:val="18"/>
                <w:lang w:val="it-IT"/>
              </w:rPr>
            </w:pPr>
            <w:r w:rsidRPr="009739D3">
              <w:rPr>
                <w:i w:val="0"/>
                <w:sz w:val="18"/>
                <w:szCs w:val="18"/>
                <w:lang w:val="it-IT"/>
              </w:rPr>
              <w:t>2021</w:t>
            </w:r>
          </w:p>
        </w:tc>
        <w:tc>
          <w:tcPr>
            <w:tcW w:w="656" w:type="dxa"/>
          </w:tcPr>
          <w:p w14:paraId="21FD592B" w14:textId="795D1F33" w:rsidR="001048C9" w:rsidRPr="009739D3" w:rsidRDefault="001048C9" w:rsidP="00E67531">
            <w:pPr>
              <w:pStyle w:val="Preglednica"/>
              <w:rPr>
                <w:i w:val="0"/>
                <w:sz w:val="18"/>
                <w:szCs w:val="18"/>
                <w:lang w:val="it-IT"/>
              </w:rPr>
            </w:pPr>
            <w:r>
              <w:rPr>
                <w:i w:val="0"/>
                <w:sz w:val="18"/>
                <w:szCs w:val="18"/>
                <w:lang w:val="it-IT"/>
              </w:rPr>
              <w:t>2022</w:t>
            </w:r>
          </w:p>
        </w:tc>
      </w:tr>
      <w:tr w:rsidR="001048C9" w14:paraId="2AB1DFE6" w14:textId="0F527E4C" w:rsidTr="00F44A66">
        <w:tc>
          <w:tcPr>
            <w:tcW w:w="1185" w:type="dxa"/>
          </w:tcPr>
          <w:p w14:paraId="328D7FAE" w14:textId="72A58F62" w:rsidR="001048C9" w:rsidRPr="009739D3" w:rsidRDefault="001048C9" w:rsidP="00E67531">
            <w:pPr>
              <w:pStyle w:val="Preglednica"/>
              <w:rPr>
                <w:b w:val="0"/>
                <w:i w:val="0"/>
                <w:sz w:val="18"/>
                <w:szCs w:val="18"/>
                <w:lang w:val="it-IT"/>
              </w:rPr>
            </w:pPr>
            <w:proofErr w:type="spellStart"/>
            <w:r w:rsidRPr="009739D3">
              <w:rPr>
                <w:b w:val="0"/>
                <w:i w:val="0"/>
                <w:sz w:val="18"/>
                <w:szCs w:val="18"/>
                <w:lang w:val="it-IT"/>
              </w:rPr>
              <w:t>vsi</w:t>
            </w:r>
            <w:proofErr w:type="spellEnd"/>
            <w:r w:rsidRPr="009739D3">
              <w:rPr>
                <w:b w:val="0"/>
                <w:i w:val="0"/>
                <w:sz w:val="18"/>
                <w:szCs w:val="18"/>
                <w:lang w:val="it-IT"/>
              </w:rPr>
              <w:t xml:space="preserve"> </w:t>
            </w:r>
            <w:proofErr w:type="spellStart"/>
            <w:r w:rsidRPr="009739D3">
              <w:rPr>
                <w:b w:val="0"/>
                <w:i w:val="0"/>
                <w:sz w:val="18"/>
                <w:szCs w:val="18"/>
                <w:lang w:val="it-IT"/>
              </w:rPr>
              <w:t>odobreni</w:t>
            </w:r>
            <w:proofErr w:type="spellEnd"/>
            <w:r w:rsidRPr="009739D3">
              <w:rPr>
                <w:b w:val="0"/>
                <w:i w:val="0"/>
                <w:sz w:val="18"/>
                <w:szCs w:val="18"/>
                <w:lang w:val="it-IT"/>
              </w:rPr>
              <w:t xml:space="preserve"> </w:t>
            </w:r>
            <w:proofErr w:type="spellStart"/>
            <w:r w:rsidRPr="009739D3">
              <w:rPr>
                <w:b w:val="0"/>
                <w:i w:val="0"/>
                <w:sz w:val="18"/>
                <w:szCs w:val="18"/>
                <w:lang w:val="it-IT"/>
              </w:rPr>
              <w:t>obrati</w:t>
            </w:r>
            <w:proofErr w:type="spellEnd"/>
          </w:p>
        </w:tc>
        <w:tc>
          <w:tcPr>
            <w:tcW w:w="657" w:type="dxa"/>
          </w:tcPr>
          <w:p w14:paraId="248ADEF2" w14:textId="6D439DBC" w:rsidR="001048C9" w:rsidRPr="009739D3" w:rsidRDefault="001048C9" w:rsidP="00E67531">
            <w:pPr>
              <w:pStyle w:val="Preglednica"/>
              <w:rPr>
                <w:b w:val="0"/>
                <w:i w:val="0"/>
                <w:sz w:val="18"/>
                <w:lang w:val="it-IT"/>
              </w:rPr>
            </w:pPr>
            <w:r w:rsidRPr="009739D3">
              <w:rPr>
                <w:b w:val="0"/>
                <w:i w:val="0"/>
                <w:sz w:val="18"/>
                <w:lang w:val="it-IT"/>
              </w:rPr>
              <w:t>395</w:t>
            </w:r>
          </w:p>
        </w:tc>
        <w:tc>
          <w:tcPr>
            <w:tcW w:w="657" w:type="dxa"/>
          </w:tcPr>
          <w:p w14:paraId="7E97AA20" w14:textId="4559D18C" w:rsidR="001048C9" w:rsidRPr="009739D3" w:rsidRDefault="001048C9" w:rsidP="00E67531">
            <w:pPr>
              <w:pStyle w:val="Preglednica"/>
              <w:rPr>
                <w:b w:val="0"/>
                <w:i w:val="0"/>
                <w:sz w:val="18"/>
                <w:lang w:val="it-IT"/>
              </w:rPr>
            </w:pPr>
            <w:r w:rsidRPr="009739D3">
              <w:rPr>
                <w:b w:val="0"/>
                <w:i w:val="0"/>
                <w:sz w:val="18"/>
                <w:lang w:val="it-IT"/>
              </w:rPr>
              <w:t>405</w:t>
            </w:r>
          </w:p>
        </w:tc>
        <w:tc>
          <w:tcPr>
            <w:tcW w:w="657" w:type="dxa"/>
          </w:tcPr>
          <w:p w14:paraId="1B668104" w14:textId="31CBACB3" w:rsidR="001048C9" w:rsidRPr="009739D3" w:rsidRDefault="001048C9" w:rsidP="00E67531">
            <w:pPr>
              <w:pStyle w:val="Preglednica"/>
              <w:rPr>
                <w:b w:val="0"/>
                <w:i w:val="0"/>
                <w:sz w:val="18"/>
                <w:lang w:val="it-IT"/>
              </w:rPr>
            </w:pPr>
            <w:r w:rsidRPr="009739D3">
              <w:rPr>
                <w:b w:val="0"/>
                <w:i w:val="0"/>
                <w:sz w:val="18"/>
                <w:lang w:val="it-IT"/>
              </w:rPr>
              <w:t>429</w:t>
            </w:r>
          </w:p>
        </w:tc>
        <w:tc>
          <w:tcPr>
            <w:tcW w:w="656" w:type="dxa"/>
          </w:tcPr>
          <w:p w14:paraId="467045CD" w14:textId="444FE123" w:rsidR="001048C9" w:rsidRPr="009739D3" w:rsidRDefault="001048C9" w:rsidP="00E67531">
            <w:pPr>
              <w:pStyle w:val="Preglednica"/>
              <w:rPr>
                <w:b w:val="0"/>
                <w:i w:val="0"/>
                <w:sz w:val="18"/>
                <w:lang w:val="it-IT"/>
              </w:rPr>
            </w:pPr>
            <w:r w:rsidRPr="009739D3">
              <w:rPr>
                <w:b w:val="0"/>
                <w:i w:val="0"/>
                <w:sz w:val="18"/>
                <w:lang w:val="it-IT"/>
              </w:rPr>
              <w:t>457</w:t>
            </w:r>
          </w:p>
        </w:tc>
        <w:tc>
          <w:tcPr>
            <w:tcW w:w="656" w:type="dxa"/>
          </w:tcPr>
          <w:p w14:paraId="5C32B106" w14:textId="57C8BD13" w:rsidR="001048C9" w:rsidRPr="009739D3" w:rsidRDefault="001048C9" w:rsidP="00E67531">
            <w:pPr>
              <w:pStyle w:val="Preglednica"/>
              <w:rPr>
                <w:b w:val="0"/>
                <w:i w:val="0"/>
                <w:sz w:val="18"/>
                <w:lang w:val="it-IT"/>
              </w:rPr>
            </w:pPr>
            <w:r w:rsidRPr="009739D3">
              <w:rPr>
                <w:b w:val="0"/>
                <w:i w:val="0"/>
                <w:sz w:val="18"/>
                <w:lang w:val="it-IT"/>
              </w:rPr>
              <w:t>480</w:t>
            </w:r>
          </w:p>
        </w:tc>
        <w:tc>
          <w:tcPr>
            <w:tcW w:w="656" w:type="dxa"/>
          </w:tcPr>
          <w:p w14:paraId="1FBE0E12" w14:textId="24A28B95" w:rsidR="001048C9" w:rsidRPr="009739D3" w:rsidRDefault="001048C9" w:rsidP="00E67531">
            <w:pPr>
              <w:pStyle w:val="Preglednica"/>
              <w:rPr>
                <w:b w:val="0"/>
                <w:i w:val="0"/>
                <w:sz w:val="18"/>
                <w:lang w:val="it-IT"/>
              </w:rPr>
            </w:pPr>
            <w:r w:rsidRPr="009739D3">
              <w:rPr>
                <w:b w:val="0"/>
                <w:i w:val="0"/>
                <w:sz w:val="18"/>
                <w:lang w:val="it-IT"/>
              </w:rPr>
              <w:t>504</w:t>
            </w:r>
          </w:p>
        </w:tc>
        <w:tc>
          <w:tcPr>
            <w:tcW w:w="656" w:type="dxa"/>
          </w:tcPr>
          <w:p w14:paraId="592E88AD" w14:textId="0B95960B" w:rsidR="001048C9" w:rsidRPr="009739D3" w:rsidRDefault="001048C9" w:rsidP="00E67531">
            <w:pPr>
              <w:pStyle w:val="Preglednica"/>
              <w:rPr>
                <w:b w:val="0"/>
                <w:i w:val="0"/>
                <w:sz w:val="18"/>
                <w:lang w:val="it-IT"/>
              </w:rPr>
            </w:pPr>
            <w:r w:rsidRPr="009739D3">
              <w:rPr>
                <w:b w:val="0"/>
                <w:i w:val="0"/>
                <w:sz w:val="18"/>
                <w:lang w:val="it-IT"/>
              </w:rPr>
              <w:t>540</w:t>
            </w:r>
          </w:p>
        </w:tc>
        <w:tc>
          <w:tcPr>
            <w:tcW w:w="656" w:type="dxa"/>
          </w:tcPr>
          <w:p w14:paraId="693E4144" w14:textId="44815498" w:rsidR="001048C9" w:rsidRPr="009739D3" w:rsidRDefault="001048C9" w:rsidP="00E67531">
            <w:pPr>
              <w:pStyle w:val="Preglednica"/>
              <w:rPr>
                <w:b w:val="0"/>
                <w:i w:val="0"/>
                <w:sz w:val="18"/>
                <w:lang w:val="it-IT"/>
              </w:rPr>
            </w:pPr>
            <w:r w:rsidRPr="009739D3">
              <w:rPr>
                <w:b w:val="0"/>
                <w:i w:val="0"/>
                <w:sz w:val="18"/>
                <w:lang w:val="it-IT"/>
              </w:rPr>
              <w:t>561</w:t>
            </w:r>
          </w:p>
        </w:tc>
        <w:tc>
          <w:tcPr>
            <w:tcW w:w="656" w:type="dxa"/>
          </w:tcPr>
          <w:p w14:paraId="145AC78A" w14:textId="54F9CD9A" w:rsidR="001048C9" w:rsidRPr="009739D3" w:rsidRDefault="001048C9" w:rsidP="00E67531">
            <w:pPr>
              <w:pStyle w:val="Preglednica"/>
              <w:rPr>
                <w:b w:val="0"/>
                <w:i w:val="0"/>
                <w:sz w:val="18"/>
                <w:lang w:val="it-IT"/>
              </w:rPr>
            </w:pPr>
            <w:r w:rsidRPr="009739D3">
              <w:rPr>
                <w:b w:val="0"/>
                <w:i w:val="0"/>
                <w:sz w:val="18"/>
                <w:lang w:val="it-IT"/>
              </w:rPr>
              <w:t>594</w:t>
            </w:r>
          </w:p>
        </w:tc>
        <w:tc>
          <w:tcPr>
            <w:tcW w:w="656" w:type="dxa"/>
          </w:tcPr>
          <w:p w14:paraId="79A5B9F1" w14:textId="26259396" w:rsidR="001048C9" w:rsidRPr="009739D3" w:rsidRDefault="001048C9" w:rsidP="00E67531">
            <w:pPr>
              <w:pStyle w:val="Preglednica"/>
              <w:rPr>
                <w:b w:val="0"/>
                <w:i w:val="0"/>
                <w:sz w:val="18"/>
                <w:lang w:val="it-IT"/>
              </w:rPr>
            </w:pPr>
            <w:r w:rsidRPr="009739D3">
              <w:rPr>
                <w:b w:val="0"/>
                <w:i w:val="0"/>
                <w:sz w:val="18"/>
                <w:lang w:val="it-IT"/>
              </w:rPr>
              <w:t>601</w:t>
            </w:r>
          </w:p>
        </w:tc>
        <w:tc>
          <w:tcPr>
            <w:tcW w:w="656" w:type="dxa"/>
          </w:tcPr>
          <w:p w14:paraId="65DB5752" w14:textId="03DB6441" w:rsidR="001048C9" w:rsidRPr="009739D3" w:rsidRDefault="001048C9" w:rsidP="00E67531">
            <w:pPr>
              <w:pStyle w:val="Preglednica"/>
              <w:rPr>
                <w:b w:val="0"/>
                <w:i w:val="0"/>
                <w:sz w:val="18"/>
                <w:lang w:val="it-IT"/>
              </w:rPr>
            </w:pPr>
            <w:r w:rsidRPr="009739D3">
              <w:rPr>
                <w:b w:val="0"/>
                <w:i w:val="0"/>
                <w:sz w:val="18"/>
                <w:lang w:val="it-IT"/>
              </w:rPr>
              <w:t>616</w:t>
            </w:r>
          </w:p>
        </w:tc>
        <w:tc>
          <w:tcPr>
            <w:tcW w:w="656" w:type="dxa"/>
          </w:tcPr>
          <w:p w14:paraId="6AC3DB82" w14:textId="6CA00E53" w:rsidR="001048C9" w:rsidRPr="009739D3" w:rsidRDefault="001048C9" w:rsidP="00E67531">
            <w:pPr>
              <w:pStyle w:val="Preglednica"/>
              <w:rPr>
                <w:b w:val="0"/>
                <w:i w:val="0"/>
                <w:sz w:val="18"/>
                <w:lang w:val="it-IT"/>
              </w:rPr>
            </w:pPr>
            <w:r>
              <w:rPr>
                <w:b w:val="0"/>
                <w:i w:val="0"/>
                <w:sz w:val="18"/>
                <w:lang w:val="it-IT"/>
              </w:rPr>
              <w:t>623</w:t>
            </w:r>
          </w:p>
        </w:tc>
      </w:tr>
      <w:tr w:rsidR="001048C9" w14:paraId="5BDD8161" w14:textId="76C90960" w:rsidTr="00F44A66">
        <w:tc>
          <w:tcPr>
            <w:tcW w:w="1185" w:type="dxa"/>
          </w:tcPr>
          <w:p w14:paraId="04E73EBE" w14:textId="23A046FA" w:rsidR="001048C9" w:rsidRPr="009739D3" w:rsidRDefault="001048C9" w:rsidP="00E67531">
            <w:pPr>
              <w:pStyle w:val="Preglednica"/>
              <w:rPr>
                <w:b w:val="0"/>
                <w:i w:val="0"/>
                <w:sz w:val="18"/>
                <w:szCs w:val="18"/>
                <w:lang w:val="it-IT"/>
              </w:rPr>
            </w:pPr>
            <w:proofErr w:type="spellStart"/>
            <w:r w:rsidRPr="009739D3">
              <w:rPr>
                <w:b w:val="0"/>
                <w:i w:val="0"/>
                <w:sz w:val="18"/>
                <w:szCs w:val="18"/>
                <w:lang w:val="it-IT"/>
              </w:rPr>
              <w:t>klavnice</w:t>
            </w:r>
            <w:proofErr w:type="spellEnd"/>
            <w:r w:rsidRPr="009739D3">
              <w:rPr>
                <w:b w:val="0"/>
                <w:i w:val="0"/>
                <w:sz w:val="18"/>
                <w:szCs w:val="18"/>
                <w:lang w:val="it-IT"/>
              </w:rPr>
              <w:t xml:space="preserve"> </w:t>
            </w:r>
            <w:proofErr w:type="spellStart"/>
            <w:r w:rsidRPr="009739D3">
              <w:rPr>
                <w:b w:val="0"/>
                <w:i w:val="0"/>
                <w:sz w:val="18"/>
                <w:szCs w:val="18"/>
                <w:lang w:val="it-IT"/>
              </w:rPr>
              <w:t>rdeče</w:t>
            </w:r>
            <w:proofErr w:type="spellEnd"/>
            <w:r w:rsidRPr="009739D3">
              <w:rPr>
                <w:b w:val="0"/>
                <w:i w:val="0"/>
                <w:sz w:val="18"/>
                <w:szCs w:val="18"/>
                <w:lang w:val="it-IT"/>
              </w:rPr>
              <w:t xml:space="preserve"> meso</w:t>
            </w:r>
          </w:p>
        </w:tc>
        <w:tc>
          <w:tcPr>
            <w:tcW w:w="657" w:type="dxa"/>
          </w:tcPr>
          <w:p w14:paraId="6BA1D6C5" w14:textId="2D05E4B3" w:rsidR="001048C9" w:rsidRPr="009739D3" w:rsidRDefault="001048C9" w:rsidP="00E67531">
            <w:pPr>
              <w:pStyle w:val="Preglednica"/>
              <w:rPr>
                <w:b w:val="0"/>
                <w:i w:val="0"/>
                <w:sz w:val="18"/>
                <w:lang w:val="it-IT"/>
              </w:rPr>
            </w:pPr>
            <w:r w:rsidRPr="009739D3">
              <w:rPr>
                <w:b w:val="0"/>
                <w:i w:val="0"/>
                <w:sz w:val="18"/>
                <w:lang w:val="it-IT"/>
              </w:rPr>
              <w:t>47</w:t>
            </w:r>
          </w:p>
        </w:tc>
        <w:tc>
          <w:tcPr>
            <w:tcW w:w="657" w:type="dxa"/>
          </w:tcPr>
          <w:p w14:paraId="3AB93EF9" w14:textId="4D753E19" w:rsidR="001048C9" w:rsidRPr="009739D3" w:rsidRDefault="001048C9" w:rsidP="00E67531">
            <w:pPr>
              <w:pStyle w:val="Preglednica"/>
              <w:rPr>
                <w:b w:val="0"/>
                <w:i w:val="0"/>
                <w:sz w:val="18"/>
                <w:lang w:val="it-IT"/>
              </w:rPr>
            </w:pPr>
            <w:r w:rsidRPr="009739D3">
              <w:rPr>
                <w:b w:val="0"/>
                <w:i w:val="0"/>
                <w:sz w:val="18"/>
                <w:lang w:val="it-IT"/>
              </w:rPr>
              <w:t>53</w:t>
            </w:r>
          </w:p>
        </w:tc>
        <w:tc>
          <w:tcPr>
            <w:tcW w:w="657" w:type="dxa"/>
          </w:tcPr>
          <w:p w14:paraId="6FB1B696" w14:textId="091972C0" w:rsidR="001048C9" w:rsidRPr="009739D3" w:rsidRDefault="001048C9" w:rsidP="00E67531">
            <w:pPr>
              <w:pStyle w:val="Preglednica"/>
              <w:rPr>
                <w:b w:val="0"/>
                <w:i w:val="0"/>
                <w:sz w:val="18"/>
                <w:lang w:val="it-IT"/>
              </w:rPr>
            </w:pPr>
            <w:r w:rsidRPr="009739D3">
              <w:rPr>
                <w:b w:val="0"/>
                <w:i w:val="0"/>
                <w:sz w:val="18"/>
                <w:lang w:val="it-IT"/>
              </w:rPr>
              <w:t>59</w:t>
            </w:r>
          </w:p>
        </w:tc>
        <w:tc>
          <w:tcPr>
            <w:tcW w:w="656" w:type="dxa"/>
          </w:tcPr>
          <w:p w14:paraId="0FB69A6C" w14:textId="037F6969" w:rsidR="001048C9" w:rsidRPr="009739D3" w:rsidRDefault="001048C9" w:rsidP="00E67531">
            <w:pPr>
              <w:pStyle w:val="Preglednica"/>
              <w:rPr>
                <w:b w:val="0"/>
                <w:i w:val="0"/>
                <w:sz w:val="18"/>
                <w:lang w:val="it-IT"/>
              </w:rPr>
            </w:pPr>
            <w:r w:rsidRPr="009739D3">
              <w:rPr>
                <w:b w:val="0"/>
                <w:i w:val="0"/>
                <w:sz w:val="18"/>
                <w:lang w:val="it-IT"/>
              </w:rPr>
              <w:t>66</w:t>
            </w:r>
          </w:p>
        </w:tc>
        <w:tc>
          <w:tcPr>
            <w:tcW w:w="656" w:type="dxa"/>
          </w:tcPr>
          <w:p w14:paraId="6B4ED382" w14:textId="62E8F422" w:rsidR="001048C9" w:rsidRPr="009739D3" w:rsidRDefault="001048C9" w:rsidP="00E67531">
            <w:pPr>
              <w:pStyle w:val="Preglednica"/>
              <w:rPr>
                <w:b w:val="0"/>
                <w:i w:val="0"/>
                <w:sz w:val="18"/>
                <w:lang w:val="it-IT"/>
              </w:rPr>
            </w:pPr>
            <w:r w:rsidRPr="009739D3">
              <w:rPr>
                <w:b w:val="0"/>
                <w:i w:val="0"/>
                <w:sz w:val="18"/>
                <w:lang w:val="it-IT"/>
              </w:rPr>
              <w:t>73</w:t>
            </w:r>
          </w:p>
        </w:tc>
        <w:tc>
          <w:tcPr>
            <w:tcW w:w="656" w:type="dxa"/>
          </w:tcPr>
          <w:p w14:paraId="4A151DDC" w14:textId="4E9700BE" w:rsidR="001048C9" w:rsidRPr="009739D3" w:rsidRDefault="001048C9" w:rsidP="00E67531">
            <w:pPr>
              <w:pStyle w:val="Preglednica"/>
              <w:rPr>
                <w:b w:val="0"/>
                <w:i w:val="0"/>
                <w:sz w:val="18"/>
                <w:lang w:val="it-IT"/>
              </w:rPr>
            </w:pPr>
            <w:r w:rsidRPr="009739D3">
              <w:rPr>
                <w:b w:val="0"/>
                <w:i w:val="0"/>
                <w:sz w:val="18"/>
                <w:lang w:val="it-IT"/>
              </w:rPr>
              <w:t>77</w:t>
            </w:r>
          </w:p>
        </w:tc>
        <w:tc>
          <w:tcPr>
            <w:tcW w:w="656" w:type="dxa"/>
          </w:tcPr>
          <w:p w14:paraId="27274FAC" w14:textId="0A8192D3" w:rsidR="001048C9" w:rsidRPr="009739D3" w:rsidRDefault="001048C9" w:rsidP="00E67531">
            <w:pPr>
              <w:pStyle w:val="Preglednica"/>
              <w:rPr>
                <w:b w:val="0"/>
                <w:i w:val="0"/>
                <w:sz w:val="18"/>
                <w:lang w:val="it-IT"/>
              </w:rPr>
            </w:pPr>
            <w:r w:rsidRPr="009739D3">
              <w:rPr>
                <w:b w:val="0"/>
                <w:i w:val="0"/>
                <w:sz w:val="18"/>
                <w:lang w:val="it-IT"/>
              </w:rPr>
              <w:t>77</w:t>
            </w:r>
          </w:p>
        </w:tc>
        <w:tc>
          <w:tcPr>
            <w:tcW w:w="656" w:type="dxa"/>
          </w:tcPr>
          <w:p w14:paraId="2A284FA7" w14:textId="24F1D4A2" w:rsidR="001048C9" w:rsidRPr="009739D3" w:rsidRDefault="001048C9" w:rsidP="00E67531">
            <w:pPr>
              <w:pStyle w:val="Preglednica"/>
              <w:rPr>
                <w:b w:val="0"/>
                <w:i w:val="0"/>
                <w:sz w:val="18"/>
                <w:lang w:val="it-IT"/>
              </w:rPr>
            </w:pPr>
            <w:r w:rsidRPr="009739D3">
              <w:rPr>
                <w:b w:val="0"/>
                <w:i w:val="0"/>
                <w:sz w:val="18"/>
                <w:lang w:val="it-IT"/>
              </w:rPr>
              <w:t>78</w:t>
            </w:r>
          </w:p>
        </w:tc>
        <w:tc>
          <w:tcPr>
            <w:tcW w:w="656" w:type="dxa"/>
          </w:tcPr>
          <w:p w14:paraId="67848F29" w14:textId="7BD25462" w:rsidR="001048C9" w:rsidRPr="009739D3" w:rsidRDefault="001048C9" w:rsidP="00E67531">
            <w:pPr>
              <w:pStyle w:val="Preglednica"/>
              <w:rPr>
                <w:b w:val="0"/>
                <w:i w:val="0"/>
                <w:sz w:val="18"/>
                <w:lang w:val="it-IT"/>
              </w:rPr>
            </w:pPr>
            <w:r w:rsidRPr="009739D3">
              <w:rPr>
                <w:b w:val="0"/>
                <w:i w:val="0"/>
                <w:sz w:val="18"/>
                <w:lang w:val="it-IT"/>
              </w:rPr>
              <w:t>81</w:t>
            </w:r>
          </w:p>
        </w:tc>
        <w:tc>
          <w:tcPr>
            <w:tcW w:w="656" w:type="dxa"/>
          </w:tcPr>
          <w:p w14:paraId="6374FB66" w14:textId="50F7AB1F" w:rsidR="001048C9" w:rsidRPr="009739D3" w:rsidRDefault="001048C9" w:rsidP="00E67531">
            <w:pPr>
              <w:pStyle w:val="Preglednica"/>
              <w:rPr>
                <w:b w:val="0"/>
                <w:i w:val="0"/>
                <w:sz w:val="18"/>
                <w:lang w:val="it-IT"/>
              </w:rPr>
            </w:pPr>
            <w:r w:rsidRPr="009739D3">
              <w:rPr>
                <w:b w:val="0"/>
                <w:i w:val="0"/>
                <w:sz w:val="18"/>
                <w:lang w:val="it-IT"/>
              </w:rPr>
              <w:t>85</w:t>
            </w:r>
          </w:p>
        </w:tc>
        <w:tc>
          <w:tcPr>
            <w:tcW w:w="656" w:type="dxa"/>
          </w:tcPr>
          <w:p w14:paraId="19DD5A4A" w14:textId="27E2625F" w:rsidR="001048C9" w:rsidRPr="009739D3" w:rsidRDefault="001048C9" w:rsidP="00E67531">
            <w:pPr>
              <w:pStyle w:val="Preglednica"/>
              <w:rPr>
                <w:b w:val="0"/>
                <w:i w:val="0"/>
                <w:sz w:val="18"/>
                <w:lang w:val="it-IT"/>
              </w:rPr>
            </w:pPr>
            <w:r w:rsidRPr="009739D3">
              <w:rPr>
                <w:b w:val="0"/>
                <w:i w:val="0"/>
                <w:sz w:val="18"/>
                <w:lang w:val="it-IT"/>
              </w:rPr>
              <w:t>84</w:t>
            </w:r>
          </w:p>
        </w:tc>
        <w:tc>
          <w:tcPr>
            <w:tcW w:w="656" w:type="dxa"/>
          </w:tcPr>
          <w:p w14:paraId="1979B172" w14:textId="1505C6F4" w:rsidR="001048C9" w:rsidRPr="009739D3" w:rsidRDefault="001048C9" w:rsidP="00E67531">
            <w:pPr>
              <w:pStyle w:val="Preglednica"/>
              <w:rPr>
                <w:b w:val="0"/>
                <w:i w:val="0"/>
                <w:sz w:val="18"/>
                <w:lang w:val="it-IT"/>
              </w:rPr>
            </w:pPr>
            <w:r>
              <w:rPr>
                <w:b w:val="0"/>
                <w:i w:val="0"/>
                <w:sz w:val="18"/>
                <w:lang w:val="it-IT"/>
              </w:rPr>
              <w:t>86</w:t>
            </w:r>
          </w:p>
        </w:tc>
      </w:tr>
      <w:tr w:rsidR="001048C9" w14:paraId="0B2D65D3" w14:textId="6C9928C5" w:rsidTr="00F44A66">
        <w:tc>
          <w:tcPr>
            <w:tcW w:w="1185" w:type="dxa"/>
          </w:tcPr>
          <w:p w14:paraId="5BB93E6D" w14:textId="696F1AD4" w:rsidR="001048C9" w:rsidRPr="009739D3" w:rsidRDefault="001048C9" w:rsidP="00E67531">
            <w:pPr>
              <w:pStyle w:val="Preglednica"/>
              <w:rPr>
                <w:b w:val="0"/>
                <w:i w:val="0"/>
                <w:sz w:val="18"/>
                <w:szCs w:val="18"/>
                <w:lang w:val="it-IT"/>
              </w:rPr>
            </w:pPr>
            <w:proofErr w:type="spellStart"/>
            <w:r w:rsidRPr="009739D3">
              <w:rPr>
                <w:b w:val="0"/>
                <w:i w:val="0"/>
                <w:sz w:val="18"/>
                <w:szCs w:val="18"/>
                <w:lang w:val="it-IT"/>
              </w:rPr>
              <w:t>klavnice</w:t>
            </w:r>
            <w:proofErr w:type="spellEnd"/>
            <w:r w:rsidRPr="009739D3">
              <w:rPr>
                <w:b w:val="0"/>
                <w:i w:val="0"/>
                <w:sz w:val="18"/>
                <w:szCs w:val="18"/>
                <w:lang w:val="it-IT"/>
              </w:rPr>
              <w:t xml:space="preserve"> belo meso</w:t>
            </w:r>
          </w:p>
        </w:tc>
        <w:tc>
          <w:tcPr>
            <w:tcW w:w="657" w:type="dxa"/>
          </w:tcPr>
          <w:p w14:paraId="577586FB" w14:textId="6ED213F8" w:rsidR="001048C9" w:rsidRPr="009739D3" w:rsidRDefault="001048C9" w:rsidP="00E67531">
            <w:pPr>
              <w:pStyle w:val="Preglednica"/>
              <w:rPr>
                <w:b w:val="0"/>
                <w:i w:val="0"/>
                <w:sz w:val="18"/>
                <w:lang w:val="it-IT"/>
              </w:rPr>
            </w:pPr>
            <w:r w:rsidRPr="009739D3">
              <w:rPr>
                <w:b w:val="0"/>
                <w:i w:val="0"/>
                <w:sz w:val="18"/>
                <w:lang w:val="it-IT"/>
              </w:rPr>
              <w:t>7</w:t>
            </w:r>
          </w:p>
        </w:tc>
        <w:tc>
          <w:tcPr>
            <w:tcW w:w="657" w:type="dxa"/>
          </w:tcPr>
          <w:p w14:paraId="52C8379B" w14:textId="237EBF25" w:rsidR="001048C9" w:rsidRPr="009739D3" w:rsidRDefault="001048C9" w:rsidP="00E67531">
            <w:pPr>
              <w:pStyle w:val="Preglednica"/>
              <w:rPr>
                <w:b w:val="0"/>
                <w:i w:val="0"/>
                <w:sz w:val="18"/>
                <w:lang w:val="it-IT"/>
              </w:rPr>
            </w:pPr>
            <w:r w:rsidRPr="009739D3">
              <w:rPr>
                <w:b w:val="0"/>
                <w:i w:val="0"/>
                <w:sz w:val="18"/>
                <w:lang w:val="it-IT"/>
              </w:rPr>
              <w:t>7</w:t>
            </w:r>
          </w:p>
        </w:tc>
        <w:tc>
          <w:tcPr>
            <w:tcW w:w="657" w:type="dxa"/>
          </w:tcPr>
          <w:p w14:paraId="660A08C7" w14:textId="17C7A48A" w:rsidR="001048C9" w:rsidRPr="009739D3" w:rsidRDefault="001048C9" w:rsidP="00E67531">
            <w:pPr>
              <w:pStyle w:val="Preglednica"/>
              <w:rPr>
                <w:b w:val="0"/>
                <w:i w:val="0"/>
                <w:sz w:val="18"/>
                <w:lang w:val="it-IT"/>
              </w:rPr>
            </w:pPr>
            <w:r w:rsidRPr="009739D3">
              <w:rPr>
                <w:b w:val="0"/>
                <w:i w:val="0"/>
                <w:sz w:val="18"/>
                <w:lang w:val="it-IT"/>
              </w:rPr>
              <w:t>7</w:t>
            </w:r>
          </w:p>
        </w:tc>
        <w:tc>
          <w:tcPr>
            <w:tcW w:w="656" w:type="dxa"/>
          </w:tcPr>
          <w:p w14:paraId="29FFA179" w14:textId="6DC74D79" w:rsidR="001048C9" w:rsidRPr="009739D3" w:rsidRDefault="001048C9" w:rsidP="00E67531">
            <w:pPr>
              <w:pStyle w:val="Preglednica"/>
              <w:rPr>
                <w:b w:val="0"/>
                <w:i w:val="0"/>
                <w:sz w:val="18"/>
                <w:lang w:val="it-IT"/>
              </w:rPr>
            </w:pPr>
            <w:r w:rsidRPr="009739D3">
              <w:rPr>
                <w:b w:val="0"/>
                <w:i w:val="0"/>
                <w:sz w:val="18"/>
                <w:lang w:val="it-IT"/>
              </w:rPr>
              <w:t>7</w:t>
            </w:r>
          </w:p>
        </w:tc>
        <w:tc>
          <w:tcPr>
            <w:tcW w:w="656" w:type="dxa"/>
          </w:tcPr>
          <w:p w14:paraId="4EE25701" w14:textId="5B354000" w:rsidR="001048C9" w:rsidRPr="009739D3" w:rsidRDefault="001048C9" w:rsidP="00E67531">
            <w:pPr>
              <w:pStyle w:val="Preglednica"/>
              <w:rPr>
                <w:b w:val="0"/>
                <w:i w:val="0"/>
                <w:sz w:val="18"/>
                <w:lang w:val="it-IT"/>
              </w:rPr>
            </w:pPr>
            <w:r w:rsidRPr="009739D3">
              <w:rPr>
                <w:b w:val="0"/>
                <w:i w:val="0"/>
                <w:sz w:val="18"/>
                <w:lang w:val="it-IT"/>
              </w:rPr>
              <w:t>9</w:t>
            </w:r>
          </w:p>
        </w:tc>
        <w:tc>
          <w:tcPr>
            <w:tcW w:w="656" w:type="dxa"/>
          </w:tcPr>
          <w:p w14:paraId="5C30961B" w14:textId="1F5A7CEF" w:rsidR="001048C9" w:rsidRPr="009739D3" w:rsidRDefault="001048C9" w:rsidP="00E67531">
            <w:pPr>
              <w:pStyle w:val="Preglednica"/>
              <w:rPr>
                <w:b w:val="0"/>
                <w:i w:val="0"/>
                <w:sz w:val="18"/>
                <w:lang w:val="it-IT"/>
              </w:rPr>
            </w:pPr>
            <w:r w:rsidRPr="009739D3">
              <w:rPr>
                <w:b w:val="0"/>
                <w:i w:val="0"/>
                <w:sz w:val="18"/>
                <w:lang w:val="it-IT"/>
              </w:rPr>
              <w:t>9</w:t>
            </w:r>
          </w:p>
        </w:tc>
        <w:tc>
          <w:tcPr>
            <w:tcW w:w="656" w:type="dxa"/>
          </w:tcPr>
          <w:p w14:paraId="4EFB745B" w14:textId="20677F0D" w:rsidR="001048C9" w:rsidRPr="009739D3" w:rsidRDefault="001048C9" w:rsidP="00E67531">
            <w:pPr>
              <w:pStyle w:val="Preglednica"/>
              <w:rPr>
                <w:b w:val="0"/>
                <w:i w:val="0"/>
                <w:sz w:val="18"/>
                <w:lang w:val="it-IT"/>
              </w:rPr>
            </w:pPr>
            <w:r w:rsidRPr="009739D3">
              <w:rPr>
                <w:b w:val="0"/>
                <w:i w:val="0"/>
                <w:sz w:val="18"/>
                <w:lang w:val="it-IT"/>
              </w:rPr>
              <w:t>10</w:t>
            </w:r>
          </w:p>
        </w:tc>
        <w:tc>
          <w:tcPr>
            <w:tcW w:w="656" w:type="dxa"/>
          </w:tcPr>
          <w:p w14:paraId="1FABAC24" w14:textId="6BA2A70E" w:rsidR="001048C9" w:rsidRPr="009739D3" w:rsidRDefault="001048C9" w:rsidP="00E67531">
            <w:pPr>
              <w:pStyle w:val="Preglednica"/>
              <w:rPr>
                <w:b w:val="0"/>
                <w:i w:val="0"/>
                <w:sz w:val="18"/>
                <w:lang w:val="it-IT"/>
              </w:rPr>
            </w:pPr>
            <w:r w:rsidRPr="009739D3">
              <w:rPr>
                <w:b w:val="0"/>
                <w:i w:val="0"/>
                <w:sz w:val="18"/>
                <w:lang w:val="it-IT"/>
              </w:rPr>
              <w:t>9</w:t>
            </w:r>
          </w:p>
        </w:tc>
        <w:tc>
          <w:tcPr>
            <w:tcW w:w="656" w:type="dxa"/>
          </w:tcPr>
          <w:p w14:paraId="17F795D5" w14:textId="54D5D73F" w:rsidR="001048C9" w:rsidRPr="009739D3" w:rsidRDefault="001048C9" w:rsidP="00E67531">
            <w:pPr>
              <w:pStyle w:val="Preglednica"/>
              <w:rPr>
                <w:b w:val="0"/>
                <w:i w:val="0"/>
                <w:sz w:val="18"/>
                <w:lang w:val="it-IT"/>
              </w:rPr>
            </w:pPr>
            <w:r w:rsidRPr="009739D3">
              <w:rPr>
                <w:b w:val="0"/>
                <w:i w:val="0"/>
                <w:sz w:val="18"/>
                <w:lang w:val="it-IT"/>
              </w:rPr>
              <w:t>10</w:t>
            </w:r>
          </w:p>
        </w:tc>
        <w:tc>
          <w:tcPr>
            <w:tcW w:w="656" w:type="dxa"/>
          </w:tcPr>
          <w:p w14:paraId="103BBB10" w14:textId="140DA4DD" w:rsidR="001048C9" w:rsidRPr="009739D3" w:rsidRDefault="001048C9" w:rsidP="00E67531">
            <w:pPr>
              <w:pStyle w:val="Preglednica"/>
              <w:rPr>
                <w:b w:val="0"/>
                <w:i w:val="0"/>
                <w:sz w:val="18"/>
                <w:lang w:val="it-IT"/>
              </w:rPr>
            </w:pPr>
            <w:r w:rsidRPr="009739D3">
              <w:rPr>
                <w:b w:val="0"/>
                <w:i w:val="0"/>
                <w:sz w:val="18"/>
                <w:lang w:val="it-IT"/>
              </w:rPr>
              <w:t>11</w:t>
            </w:r>
          </w:p>
        </w:tc>
        <w:tc>
          <w:tcPr>
            <w:tcW w:w="656" w:type="dxa"/>
          </w:tcPr>
          <w:p w14:paraId="5E840E81" w14:textId="6673496E" w:rsidR="001048C9" w:rsidRPr="009739D3" w:rsidRDefault="001048C9" w:rsidP="00E67531">
            <w:pPr>
              <w:pStyle w:val="Preglednica"/>
              <w:rPr>
                <w:b w:val="0"/>
                <w:i w:val="0"/>
                <w:sz w:val="18"/>
                <w:lang w:val="it-IT"/>
              </w:rPr>
            </w:pPr>
            <w:r w:rsidRPr="009739D3">
              <w:rPr>
                <w:b w:val="0"/>
                <w:i w:val="0"/>
                <w:sz w:val="18"/>
                <w:lang w:val="it-IT"/>
              </w:rPr>
              <w:t>11</w:t>
            </w:r>
          </w:p>
        </w:tc>
        <w:tc>
          <w:tcPr>
            <w:tcW w:w="656" w:type="dxa"/>
          </w:tcPr>
          <w:p w14:paraId="4ABDFCE9" w14:textId="6F067736" w:rsidR="001048C9" w:rsidRPr="009739D3" w:rsidRDefault="001048C9" w:rsidP="00E67531">
            <w:pPr>
              <w:pStyle w:val="Preglednica"/>
              <w:rPr>
                <w:b w:val="0"/>
                <w:i w:val="0"/>
                <w:sz w:val="18"/>
                <w:lang w:val="it-IT"/>
              </w:rPr>
            </w:pPr>
            <w:r>
              <w:rPr>
                <w:b w:val="0"/>
                <w:i w:val="0"/>
                <w:sz w:val="18"/>
                <w:lang w:val="it-IT"/>
              </w:rPr>
              <w:t>11</w:t>
            </w:r>
          </w:p>
        </w:tc>
      </w:tr>
    </w:tbl>
    <w:p w14:paraId="3EE09276" w14:textId="4588B2F8" w:rsidR="005B607D" w:rsidRPr="00984D53" w:rsidRDefault="005B607D" w:rsidP="005B607D">
      <w:pPr>
        <w:rPr>
          <w:rFonts w:cstheme="minorHAnsi"/>
        </w:rPr>
      </w:pPr>
    </w:p>
    <w:p w14:paraId="485F80CC" w14:textId="659A52DD" w:rsidR="005B607D" w:rsidRDefault="005B607D" w:rsidP="005B607D">
      <w:pPr>
        <w:rPr>
          <w:rFonts w:cstheme="minorHAnsi"/>
        </w:rPr>
      </w:pPr>
      <w:r w:rsidRPr="00984D53">
        <w:rPr>
          <w:rFonts w:cstheme="minorHAnsi"/>
        </w:rPr>
        <w:t xml:space="preserve">V odobrenih obratih za klanje živali je UVHVVR zagotovila prisotnost vsaj enega uradnega veterinarja v času izvajanja klanja in obdelave trupov živali. Večina klavnic izvaja klanje vsak delovni dan, nekatere pa le določene dni v tednu ali delujejo sezonsko. Vsaka žival ali skupina živali ( perutnina, kunci), ki vstopi v prehransko verigo, je pregledana pred in po klanju z namenom ugotavljanja ustreznosti </w:t>
      </w:r>
      <w:r>
        <w:rPr>
          <w:rFonts w:cstheme="minorHAnsi"/>
        </w:rPr>
        <w:t xml:space="preserve">mesa </w:t>
      </w:r>
      <w:r w:rsidRPr="00984D53">
        <w:rPr>
          <w:rFonts w:cstheme="minorHAnsi"/>
        </w:rPr>
        <w:t>za prehrano ljudi.</w:t>
      </w:r>
    </w:p>
    <w:p w14:paraId="3A553FD2" w14:textId="77777777" w:rsidR="00213EC2" w:rsidRDefault="00213EC2" w:rsidP="005B607D">
      <w:pPr>
        <w:rPr>
          <w:rFonts w:cstheme="minorHAnsi"/>
        </w:rPr>
      </w:pPr>
    </w:p>
    <w:p w14:paraId="12DCFA56" w14:textId="5EFB1862" w:rsidR="005B607D" w:rsidRDefault="003A5C1D" w:rsidP="00E67531">
      <w:pPr>
        <w:pStyle w:val="Preglednica"/>
        <w:rPr>
          <w:rFonts w:eastAsiaTheme="minorHAnsi"/>
          <w:lang w:val="it-IT"/>
        </w:rPr>
      </w:pPr>
      <w:proofErr w:type="spellStart"/>
      <w:r w:rsidRPr="007A76E0">
        <w:rPr>
          <w:lang w:val="it-IT"/>
        </w:rPr>
        <w:t>Preglednica</w:t>
      </w:r>
      <w:proofErr w:type="spellEnd"/>
      <w:r w:rsidR="005B607D" w:rsidRPr="007A76E0">
        <w:rPr>
          <w:rFonts w:eastAsiaTheme="minorHAnsi"/>
          <w:lang w:val="it-IT"/>
        </w:rPr>
        <w:t xml:space="preserve">: </w:t>
      </w:r>
      <w:proofErr w:type="spellStart"/>
      <w:r w:rsidR="005B607D" w:rsidRPr="007A76E0">
        <w:rPr>
          <w:rFonts w:eastAsiaTheme="minorHAnsi"/>
          <w:lang w:val="it-IT"/>
        </w:rPr>
        <w:t>število</w:t>
      </w:r>
      <w:proofErr w:type="spellEnd"/>
      <w:r w:rsidR="005B607D" w:rsidRPr="007A76E0">
        <w:rPr>
          <w:rFonts w:eastAsiaTheme="minorHAnsi"/>
          <w:lang w:val="it-IT"/>
        </w:rPr>
        <w:t xml:space="preserve"> </w:t>
      </w:r>
      <w:proofErr w:type="spellStart"/>
      <w:r w:rsidR="005B607D" w:rsidRPr="007A76E0">
        <w:rPr>
          <w:rFonts w:eastAsiaTheme="minorHAnsi"/>
          <w:lang w:val="it-IT"/>
        </w:rPr>
        <w:t>zaklanih</w:t>
      </w:r>
      <w:proofErr w:type="spellEnd"/>
      <w:r w:rsidR="005B607D" w:rsidRPr="007A76E0">
        <w:rPr>
          <w:rFonts w:eastAsiaTheme="minorHAnsi"/>
          <w:lang w:val="it-IT"/>
        </w:rPr>
        <w:t xml:space="preserve"> </w:t>
      </w:r>
      <w:proofErr w:type="spellStart"/>
      <w:r w:rsidR="005B607D" w:rsidRPr="007A76E0">
        <w:rPr>
          <w:rFonts w:eastAsiaTheme="minorHAnsi"/>
          <w:lang w:val="it-IT"/>
        </w:rPr>
        <w:t>živali</w:t>
      </w:r>
      <w:proofErr w:type="spellEnd"/>
      <w:r w:rsidR="005B607D" w:rsidRPr="007A76E0">
        <w:rPr>
          <w:rFonts w:eastAsiaTheme="minorHAnsi"/>
          <w:lang w:val="it-IT"/>
        </w:rPr>
        <w:t xml:space="preserve"> </w:t>
      </w:r>
      <w:proofErr w:type="spellStart"/>
      <w:r w:rsidR="005B607D" w:rsidRPr="007A76E0">
        <w:rPr>
          <w:rFonts w:eastAsiaTheme="minorHAnsi"/>
          <w:lang w:val="it-IT"/>
        </w:rPr>
        <w:t>po</w:t>
      </w:r>
      <w:proofErr w:type="spellEnd"/>
      <w:r w:rsidR="005B607D" w:rsidRPr="007A76E0">
        <w:rPr>
          <w:rFonts w:eastAsiaTheme="minorHAnsi"/>
          <w:lang w:val="it-IT"/>
        </w:rPr>
        <w:t xml:space="preserve"> </w:t>
      </w:r>
      <w:proofErr w:type="spellStart"/>
      <w:r w:rsidR="005B607D" w:rsidRPr="007A76E0">
        <w:rPr>
          <w:rFonts w:eastAsiaTheme="minorHAnsi"/>
          <w:lang w:val="it-IT"/>
        </w:rPr>
        <w:t>vrstah</w:t>
      </w:r>
      <w:proofErr w:type="spellEnd"/>
      <w:r w:rsidR="005B607D" w:rsidRPr="007A76E0">
        <w:rPr>
          <w:rFonts w:eastAsiaTheme="minorHAnsi"/>
          <w:lang w:val="it-IT"/>
        </w:rPr>
        <w:t xml:space="preserve"> za leto 2017, 2018, </w:t>
      </w:r>
      <w:proofErr w:type="gramStart"/>
      <w:r w:rsidR="005B607D" w:rsidRPr="007A76E0">
        <w:rPr>
          <w:rFonts w:eastAsiaTheme="minorHAnsi"/>
          <w:lang w:val="it-IT"/>
        </w:rPr>
        <w:t>2019 ,</w:t>
      </w:r>
      <w:proofErr w:type="gramEnd"/>
      <w:r w:rsidR="005B607D" w:rsidRPr="007A76E0">
        <w:rPr>
          <w:rFonts w:eastAsiaTheme="minorHAnsi"/>
          <w:lang w:val="it-IT"/>
        </w:rPr>
        <w:t xml:space="preserve"> 2020</w:t>
      </w:r>
      <w:r w:rsidR="001048C9">
        <w:rPr>
          <w:rFonts w:eastAsiaTheme="minorHAnsi"/>
          <w:lang w:val="it-IT"/>
        </w:rPr>
        <w:t>,,</w:t>
      </w:r>
      <w:r w:rsidR="005B607D" w:rsidRPr="007A76E0">
        <w:rPr>
          <w:rFonts w:eastAsiaTheme="minorHAnsi"/>
          <w:lang w:val="it-IT"/>
        </w:rPr>
        <w:t>2021</w:t>
      </w:r>
      <w:r w:rsidR="001048C9">
        <w:rPr>
          <w:rFonts w:eastAsiaTheme="minorHAnsi"/>
          <w:lang w:val="it-IT"/>
        </w:rPr>
        <w:t xml:space="preserve"> in 2022</w:t>
      </w:r>
      <w:r w:rsidR="005B607D" w:rsidRPr="007A76E0">
        <w:rPr>
          <w:rFonts w:eastAsiaTheme="minorHAnsi"/>
          <w:lang w:val="it-IT"/>
        </w:rPr>
        <w:t>:</w:t>
      </w:r>
    </w:p>
    <w:tbl>
      <w:tblPr>
        <w:tblStyle w:val="Tabelamrea"/>
        <w:tblW w:w="0" w:type="auto"/>
        <w:tblLook w:val="04A0" w:firstRow="1" w:lastRow="0" w:firstColumn="1" w:lastColumn="0" w:noHBand="0" w:noVBand="1"/>
        <w:tblCaption w:val="Število zaklanih živali po vrstah od leta 2016 do 2021"/>
      </w:tblPr>
      <w:tblGrid>
        <w:gridCol w:w="1293"/>
        <w:gridCol w:w="1294"/>
        <w:gridCol w:w="1294"/>
        <w:gridCol w:w="1295"/>
        <w:gridCol w:w="1295"/>
        <w:gridCol w:w="1295"/>
        <w:gridCol w:w="1295"/>
      </w:tblGrid>
      <w:tr w:rsidR="001048C9" w14:paraId="2EE214E1" w14:textId="07848056" w:rsidTr="00DA4DC9">
        <w:trPr>
          <w:tblHeader/>
        </w:trPr>
        <w:tc>
          <w:tcPr>
            <w:tcW w:w="1293" w:type="dxa"/>
          </w:tcPr>
          <w:p w14:paraId="6001A4DB" w14:textId="25C7DCA0" w:rsidR="001048C9" w:rsidRPr="00385E15" w:rsidRDefault="001048C9" w:rsidP="00580AD3">
            <w:pPr>
              <w:pStyle w:val="Preglednica"/>
              <w:rPr>
                <w:rFonts w:eastAsiaTheme="minorHAnsi"/>
                <w:i w:val="0"/>
                <w:sz w:val="18"/>
                <w:szCs w:val="18"/>
                <w:lang w:val="it-IT"/>
              </w:rPr>
            </w:pPr>
            <w:proofErr w:type="spellStart"/>
            <w:r w:rsidRPr="00385E15">
              <w:rPr>
                <w:rFonts w:eastAsiaTheme="minorHAnsi"/>
                <w:i w:val="0"/>
                <w:sz w:val="18"/>
                <w:szCs w:val="18"/>
                <w:lang w:val="it-IT"/>
              </w:rPr>
              <w:t>Zaklane</w:t>
            </w:r>
            <w:proofErr w:type="spellEnd"/>
            <w:r w:rsidRPr="00385E15">
              <w:rPr>
                <w:rFonts w:eastAsiaTheme="minorHAnsi"/>
                <w:i w:val="0"/>
                <w:sz w:val="18"/>
                <w:szCs w:val="18"/>
                <w:lang w:val="it-IT"/>
              </w:rPr>
              <w:t xml:space="preserve"> </w:t>
            </w:r>
            <w:proofErr w:type="spellStart"/>
            <w:r w:rsidRPr="00385E15">
              <w:rPr>
                <w:rFonts w:eastAsiaTheme="minorHAnsi"/>
                <w:i w:val="0"/>
                <w:sz w:val="18"/>
                <w:szCs w:val="18"/>
                <w:lang w:val="it-IT"/>
              </w:rPr>
              <w:t>živali</w:t>
            </w:r>
            <w:proofErr w:type="spellEnd"/>
          </w:p>
        </w:tc>
        <w:tc>
          <w:tcPr>
            <w:tcW w:w="1294" w:type="dxa"/>
          </w:tcPr>
          <w:p w14:paraId="37786673" w14:textId="47AFB5C2" w:rsidR="001048C9" w:rsidRPr="00385E15" w:rsidRDefault="001048C9" w:rsidP="00580AD3">
            <w:pPr>
              <w:pStyle w:val="Preglednica"/>
              <w:rPr>
                <w:rFonts w:eastAsiaTheme="minorHAnsi"/>
                <w:i w:val="0"/>
                <w:sz w:val="18"/>
                <w:szCs w:val="18"/>
                <w:lang w:val="it-IT"/>
              </w:rPr>
            </w:pPr>
            <w:r w:rsidRPr="00385E15">
              <w:rPr>
                <w:rFonts w:eastAsiaTheme="minorHAnsi"/>
                <w:i w:val="0"/>
                <w:sz w:val="18"/>
                <w:szCs w:val="18"/>
                <w:lang w:val="it-IT"/>
              </w:rPr>
              <w:t>2017</w:t>
            </w:r>
          </w:p>
        </w:tc>
        <w:tc>
          <w:tcPr>
            <w:tcW w:w="1294" w:type="dxa"/>
          </w:tcPr>
          <w:p w14:paraId="20FF1648" w14:textId="3ADCBBB4" w:rsidR="001048C9" w:rsidRPr="00385E15" w:rsidRDefault="001048C9" w:rsidP="00580AD3">
            <w:pPr>
              <w:pStyle w:val="Preglednica"/>
              <w:rPr>
                <w:rFonts w:eastAsiaTheme="minorHAnsi"/>
                <w:i w:val="0"/>
                <w:sz w:val="18"/>
                <w:szCs w:val="18"/>
                <w:lang w:val="it-IT"/>
              </w:rPr>
            </w:pPr>
            <w:r w:rsidRPr="00385E15">
              <w:rPr>
                <w:rFonts w:eastAsiaTheme="minorHAnsi"/>
                <w:i w:val="0"/>
                <w:sz w:val="18"/>
                <w:szCs w:val="18"/>
                <w:lang w:val="it-IT"/>
              </w:rPr>
              <w:t>2018</w:t>
            </w:r>
          </w:p>
        </w:tc>
        <w:tc>
          <w:tcPr>
            <w:tcW w:w="1295" w:type="dxa"/>
          </w:tcPr>
          <w:p w14:paraId="75068D16" w14:textId="4119B544" w:rsidR="001048C9" w:rsidRPr="00385E15" w:rsidRDefault="001048C9" w:rsidP="00580AD3">
            <w:pPr>
              <w:pStyle w:val="Preglednica"/>
              <w:rPr>
                <w:rFonts w:eastAsiaTheme="minorHAnsi"/>
                <w:i w:val="0"/>
                <w:sz w:val="18"/>
                <w:szCs w:val="18"/>
                <w:lang w:val="it-IT"/>
              </w:rPr>
            </w:pPr>
            <w:r w:rsidRPr="00385E15">
              <w:rPr>
                <w:rFonts w:eastAsiaTheme="minorHAnsi"/>
                <w:i w:val="0"/>
                <w:sz w:val="18"/>
                <w:szCs w:val="18"/>
                <w:lang w:val="it-IT"/>
              </w:rPr>
              <w:t>2019</w:t>
            </w:r>
          </w:p>
        </w:tc>
        <w:tc>
          <w:tcPr>
            <w:tcW w:w="1295" w:type="dxa"/>
          </w:tcPr>
          <w:p w14:paraId="175F8965" w14:textId="124BD97B" w:rsidR="001048C9" w:rsidRPr="00385E15" w:rsidRDefault="001048C9" w:rsidP="00580AD3">
            <w:pPr>
              <w:pStyle w:val="Preglednica"/>
              <w:rPr>
                <w:rFonts w:eastAsiaTheme="minorHAnsi"/>
                <w:i w:val="0"/>
                <w:sz w:val="18"/>
                <w:szCs w:val="18"/>
                <w:lang w:val="it-IT"/>
              </w:rPr>
            </w:pPr>
            <w:r w:rsidRPr="00385E15">
              <w:rPr>
                <w:rFonts w:eastAsiaTheme="minorHAnsi"/>
                <w:i w:val="0"/>
                <w:sz w:val="18"/>
                <w:szCs w:val="18"/>
                <w:lang w:val="it-IT"/>
              </w:rPr>
              <w:t>2020</w:t>
            </w:r>
          </w:p>
        </w:tc>
        <w:tc>
          <w:tcPr>
            <w:tcW w:w="1295" w:type="dxa"/>
          </w:tcPr>
          <w:p w14:paraId="472699AB" w14:textId="02E30D1E" w:rsidR="001048C9" w:rsidRPr="00385E15" w:rsidRDefault="001048C9" w:rsidP="00580AD3">
            <w:pPr>
              <w:pStyle w:val="Preglednica"/>
              <w:rPr>
                <w:rFonts w:eastAsiaTheme="minorHAnsi"/>
                <w:i w:val="0"/>
                <w:sz w:val="18"/>
                <w:szCs w:val="18"/>
                <w:lang w:val="it-IT"/>
              </w:rPr>
            </w:pPr>
            <w:r w:rsidRPr="00385E15">
              <w:rPr>
                <w:rFonts w:eastAsiaTheme="minorHAnsi"/>
                <w:i w:val="0"/>
                <w:sz w:val="18"/>
                <w:szCs w:val="18"/>
                <w:lang w:val="it-IT"/>
              </w:rPr>
              <w:t>2021</w:t>
            </w:r>
          </w:p>
        </w:tc>
        <w:tc>
          <w:tcPr>
            <w:tcW w:w="1295" w:type="dxa"/>
          </w:tcPr>
          <w:p w14:paraId="013C1E5D" w14:textId="5305F940" w:rsidR="001048C9" w:rsidRPr="00385E15" w:rsidRDefault="001048C9" w:rsidP="00580AD3">
            <w:pPr>
              <w:pStyle w:val="Preglednica"/>
              <w:rPr>
                <w:rFonts w:eastAsiaTheme="minorHAnsi"/>
                <w:i w:val="0"/>
                <w:sz w:val="18"/>
                <w:szCs w:val="18"/>
                <w:lang w:val="it-IT"/>
              </w:rPr>
            </w:pPr>
            <w:r>
              <w:rPr>
                <w:rFonts w:eastAsiaTheme="minorHAnsi"/>
                <w:i w:val="0"/>
                <w:sz w:val="18"/>
                <w:szCs w:val="18"/>
                <w:lang w:val="it-IT"/>
              </w:rPr>
              <w:t>2022</w:t>
            </w:r>
          </w:p>
        </w:tc>
      </w:tr>
      <w:tr w:rsidR="001048C9" w14:paraId="2906A72A" w14:textId="7A659552" w:rsidTr="00DA4DC9">
        <w:tc>
          <w:tcPr>
            <w:tcW w:w="1293" w:type="dxa"/>
          </w:tcPr>
          <w:p w14:paraId="3247DAD3" w14:textId="24BED172" w:rsidR="001048C9" w:rsidRPr="00385E15" w:rsidRDefault="001048C9" w:rsidP="00E67531">
            <w:pPr>
              <w:pStyle w:val="Preglednica"/>
              <w:rPr>
                <w:rFonts w:eastAsiaTheme="minorHAnsi"/>
                <w:i w:val="0"/>
                <w:sz w:val="18"/>
                <w:szCs w:val="18"/>
                <w:lang w:val="it-IT"/>
              </w:rPr>
            </w:pPr>
            <w:proofErr w:type="spellStart"/>
            <w:r w:rsidRPr="00385E15">
              <w:rPr>
                <w:rFonts w:eastAsiaTheme="minorHAnsi"/>
                <w:i w:val="0"/>
                <w:sz w:val="18"/>
                <w:szCs w:val="18"/>
                <w:lang w:val="it-IT"/>
              </w:rPr>
              <w:t>Govedo</w:t>
            </w:r>
            <w:proofErr w:type="spellEnd"/>
          </w:p>
        </w:tc>
        <w:tc>
          <w:tcPr>
            <w:tcW w:w="1294" w:type="dxa"/>
            <w:vAlign w:val="center"/>
          </w:tcPr>
          <w:p w14:paraId="3D96766D" w14:textId="501DE180" w:rsidR="001048C9" w:rsidRPr="00385E15" w:rsidRDefault="001048C9" w:rsidP="00385E15">
            <w:pPr>
              <w:pStyle w:val="Preglednica"/>
              <w:jc w:val="right"/>
              <w:rPr>
                <w:rFonts w:eastAsiaTheme="minorHAnsi"/>
                <w:b w:val="0"/>
                <w:i w:val="0"/>
                <w:sz w:val="18"/>
                <w:szCs w:val="18"/>
                <w:lang w:val="it-IT"/>
              </w:rPr>
            </w:pPr>
            <w:r w:rsidRPr="00385E15">
              <w:rPr>
                <w:rFonts w:eastAsiaTheme="minorHAnsi"/>
                <w:b w:val="0"/>
                <w:i w:val="0"/>
                <w:sz w:val="18"/>
                <w:szCs w:val="18"/>
                <w:lang w:val="it-IT"/>
              </w:rPr>
              <w:t>100.928</w:t>
            </w:r>
          </w:p>
        </w:tc>
        <w:tc>
          <w:tcPr>
            <w:tcW w:w="1294" w:type="dxa"/>
            <w:vAlign w:val="center"/>
          </w:tcPr>
          <w:p w14:paraId="5049F5AF" w14:textId="4EF5FE5D" w:rsidR="001048C9" w:rsidRPr="00385E15" w:rsidRDefault="001048C9" w:rsidP="00385E15">
            <w:pPr>
              <w:pStyle w:val="Preglednica"/>
              <w:jc w:val="right"/>
              <w:rPr>
                <w:rFonts w:eastAsiaTheme="minorHAnsi"/>
                <w:b w:val="0"/>
                <w:i w:val="0"/>
                <w:sz w:val="18"/>
                <w:szCs w:val="18"/>
                <w:lang w:val="it-IT"/>
              </w:rPr>
            </w:pPr>
            <w:r w:rsidRPr="00385E15">
              <w:rPr>
                <w:rFonts w:eastAsiaTheme="minorHAnsi"/>
                <w:b w:val="0"/>
                <w:i w:val="0"/>
                <w:sz w:val="18"/>
                <w:szCs w:val="18"/>
                <w:lang w:val="it-IT"/>
              </w:rPr>
              <w:t>99.083</w:t>
            </w:r>
          </w:p>
        </w:tc>
        <w:tc>
          <w:tcPr>
            <w:tcW w:w="1295" w:type="dxa"/>
            <w:vAlign w:val="center"/>
          </w:tcPr>
          <w:p w14:paraId="40631C5B" w14:textId="576A37CD" w:rsidR="001048C9" w:rsidRPr="00385E15" w:rsidRDefault="001048C9" w:rsidP="00385E15">
            <w:pPr>
              <w:pStyle w:val="Preglednica"/>
              <w:jc w:val="right"/>
              <w:rPr>
                <w:rFonts w:eastAsiaTheme="minorHAnsi"/>
                <w:b w:val="0"/>
                <w:i w:val="0"/>
                <w:sz w:val="18"/>
                <w:szCs w:val="18"/>
                <w:lang w:val="it-IT"/>
              </w:rPr>
            </w:pPr>
            <w:r w:rsidRPr="00385E15">
              <w:rPr>
                <w:rFonts w:eastAsiaTheme="minorHAnsi"/>
                <w:b w:val="0"/>
                <w:i w:val="0"/>
                <w:sz w:val="18"/>
                <w:szCs w:val="18"/>
                <w:lang w:val="it-IT"/>
              </w:rPr>
              <w:t>101.246</w:t>
            </w:r>
          </w:p>
        </w:tc>
        <w:tc>
          <w:tcPr>
            <w:tcW w:w="1295" w:type="dxa"/>
            <w:vAlign w:val="center"/>
          </w:tcPr>
          <w:p w14:paraId="3543AA79" w14:textId="3144ECCD" w:rsidR="001048C9" w:rsidRPr="00385E15" w:rsidRDefault="001048C9" w:rsidP="00385E15">
            <w:pPr>
              <w:pStyle w:val="Preglednica"/>
              <w:jc w:val="right"/>
              <w:rPr>
                <w:rFonts w:eastAsiaTheme="minorHAnsi"/>
                <w:b w:val="0"/>
                <w:i w:val="0"/>
                <w:sz w:val="18"/>
                <w:szCs w:val="18"/>
                <w:lang w:val="it-IT"/>
              </w:rPr>
            </w:pPr>
            <w:r w:rsidRPr="00385E15">
              <w:rPr>
                <w:rFonts w:eastAsiaTheme="minorHAnsi"/>
                <w:b w:val="0"/>
                <w:i w:val="0"/>
                <w:sz w:val="18"/>
                <w:szCs w:val="18"/>
                <w:lang w:val="it-IT"/>
              </w:rPr>
              <w:t>102.570</w:t>
            </w:r>
          </w:p>
        </w:tc>
        <w:tc>
          <w:tcPr>
            <w:tcW w:w="1295" w:type="dxa"/>
            <w:vAlign w:val="center"/>
          </w:tcPr>
          <w:p w14:paraId="7FEFAE82" w14:textId="604F0407" w:rsidR="001048C9" w:rsidRPr="00385E15" w:rsidRDefault="001048C9" w:rsidP="00385E15">
            <w:pPr>
              <w:pStyle w:val="Preglednica"/>
              <w:jc w:val="right"/>
              <w:rPr>
                <w:rFonts w:eastAsiaTheme="minorHAnsi"/>
                <w:b w:val="0"/>
                <w:i w:val="0"/>
                <w:sz w:val="18"/>
                <w:szCs w:val="18"/>
                <w:lang w:val="it-IT"/>
              </w:rPr>
            </w:pPr>
            <w:r w:rsidRPr="00385E15">
              <w:rPr>
                <w:rFonts w:eastAsiaTheme="minorHAnsi"/>
                <w:b w:val="0"/>
                <w:i w:val="0"/>
                <w:sz w:val="18"/>
                <w:szCs w:val="18"/>
                <w:lang w:val="it-IT"/>
              </w:rPr>
              <w:t>106.089</w:t>
            </w:r>
          </w:p>
        </w:tc>
        <w:tc>
          <w:tcPr>
            <w:tcW w:w="1295" w:type="dxa"/>
          </w:tcPr>
          <w:p w14:paraId="261E6C31" w14:textId="4423CF4C" w:rsidR="001048C9" w:rsidRPr="00385E15" w:rsidRDefault="00273428" w:rsidP="00385E15">
            <w:pPr>
              <w:pStyle w:val="Preglednica"/>
              <w:jc w:val="right"/>
              <w:rPr>
                <w:rFonts w:eastAsiaTheme="minorHAnsi"/>
                <w:b w:val="0"/>
                <w:i w:val="0"/>
                <w:sz w:val="18"/>
                <w:szCs w:val="18"/>
                <w:lang w:val="it-IT"/>
              </w:rPr>
            </w:pPr>
            <w:r>
              <w:rPr>
                <w:rFonts w:eastAsiaTheme="minorHAnsi"/>
                <w:b w:val="0"/>
                <w:i w:val="0"/>
                <w:sz w:val="18"/>
                <w:szCs w:val="18"/>
                <w:lang w:val="it-IT"/>
              </w:rPr>
              <w:t>104.387</w:t>
            </w:r>
          </w:p>
        </w:tc>
      </w:tr>
      <w:tr w:rsidR="001048C9" w14:paraId="5493B2A3" w14:textId="78296D7D" w:rsidTr="00DA4DC9">
        <w:tc>
          <w:tcPr>
            <w:tcW w:w="1293" w:type="dxa"/>
          </w:tcPr>
          <w:p w14:paraId="7F47CC7F" w14:textId="6E029398" w:rsidR="001048C9" w:rsidRPr="00385E15" w:rsidRDefault="001048C9" w:rsidP="00E67531">
            <w:pPr>
              <w:pStyle w:val="Preglednica"/>
              <w:rPr>
                <w:rFonts w:eastAsiaTheme="minorHAnsi"/>
                <w:i w:val="0"/>
                <w:sz w:val="18"/>
                <w:szCs w:val="18"/>
                <w:lang w:val="it-IT"/>
              </w:rPr>
            </w:pPr>
            <w:proofErr w:type="spellStart"/>
            <w:r w:rsidRPr="00385E15">
              <w:rPr>
                <w:rFonts w:eastAsiaTheme="minorHAnsi"/>
                <w:i w:val="0"/>
                <w:sz w:val="18"/>
                <w:szCs w:val="18"/>
                <w:lang w:val="it-IT"/>
              </w:rPr>
              <w:lastRenderedPageBreak/>
              <w:t>Teleta</w:t>
            </w:r>
            <w:proofErr w:type="spellEnd"/>
          </w:p>
        </w:tc>
        <w:tc>
          <w:tcPr>
            <w:tcW w:w="1294" w:type="dxa"/>
            <w:vAlign w:val="center"/>
          </w:tcPr>
          <w:p w14:paraId="5C4C8AE6" w14:textId="66DEB6B4" w:rsidR="001048C9" w:rsidRPr="00385E15" w:rsidRDefault="001048C9" w:rsidP="00385E15">
            <w:pPr>
              <w:pStyle w:val="Preglednica"/>
              <w:jc w:val="right"/>
              <w:rPr>
                <w:rFonts w:eastAsiaTheme="minorHAnsi"/>
                <w:b w:val="0"/>
                <w:i w:val="0"/>
                <w:sz w:val="18"/>
                <w:szCs w:val="18"/>
                <w:lang w:val="it-IT"/>
              </w:rPr>
            </w:pPr>
            <w:r w:rsidRPr="00385E15">
              <w:rPr>
                <w:rFonts w:eastAsiaTheme="minorHAnsi"/>
                <w:b w:val="0"/>
                <w:i w:val="0"/>
                <w:sz w:val="18"/>
                <w:szCs w:val="18"/>
                <w:lang w:val="it-IT"/>
              </w:rPr>
              <w:t>17.307</w:t>
            </w:r>
          </w:p>
        </w:tc>
        <w:tc>
          <w:tcPr>
            <w:tcW w:w="1294" w:type="dxa"/>
            <w:vAlign w:val="center"/>
          </w:tcPr>
          <w:p w14:paraId="7F798A18" w14:textId="2E263011" w:rsidR="001048C9" w:rsidRPr="00385E15" w:rsidRDefault="001048C9" w:rsidP="00385E15">
            <w:pPr>
              <w:pStyle w:val="Preglednica"/>
              <w:jc w:val="right"/>
              <w:rPr>
                <w:rFonts w:eastAsiaTheme="minorHAnsi"/>
                <w:b w:val="0"/>
                <w:i w:val="0"/>
                <w:sz w:val="18"/>
                <w:szCs w:val="18"/>
                <w:lang w:val="it-IT"/>
              </w:rPr>
            </w:pPr>
            <w:r w:rsidRPr="00385E15">
              <w:rPr>
                <w:rFonts w:eastAsiaTheme="minorHAnsi"/>
                <w:b w:val="0"/>
                <w:i w:val="0"/>
                <w:sz w:val="18"/>
                <w:szCs w:val="18"/>
                <w:lang w:val="it-IT"/>
              </w:rPr>
              <w:t>16.514</w:t>
            </w:r>
          </w:p>
        </w:tc>
        <w:tc>
          <w:tcPr>
            <w:tcW w:w="1295" w:type="dxa"/>
            <w:vAlign w:val="center"/>
          </w:tcPr>
          <w:p w14:paraId="74B3BFA3" w14:textId="536A2BDC" w:rsidR="001048C9" w:rsidRPr="00385E15" w:rsidRDefault="001048C9" w:rsidP="00385E15">
            <w:pPr>
              <w:pStyle w:val="Preglednica"/>
              <w:jc w:val="right"/>
              <w:rPr>
                <w:rFonts w:eastAsiaTheme="minorHAnsi"/>
                <w:b w:val="0"/>
                <w:i w:val="0"/>
                <w:sz w:val="18"/>
                <w:szCs w:val="18"/>
                <w:lang w:val="it-IT"/>
              </w:rPr>
            </w:pPr>
            <w:r w:rsidRPr="00385E15">
              <w:rPr>
                <w:rFonts w:eastAsiaTheme="minorHAnsi"/>
                <w:b w:val="0"/>
                <w:i w:val="0"/>
                <w:sz w:val="18"/>
                <w:szCs w:val="18"/>
                <w:lang w:val="it-IT"/>
              </w:rPr>
              <w:t>15.249</w:t>
            </w:r>
          </w:p>
        </w:tc>
        <w:tc>
          <w:tcPr>
            <w:tcW w:w="1295" w:type="dxa"/>
            <w:vAlign w:val="center"/>
          </w:tcPr>
          <w:p w14:paraId="2ECBD969" w14:textId="3AFD9D21" w:rsidR="001048C9" w:rsidRPr="00385E15" w:rsidRDefault="001048C9" w:rsidP="00385E15">
            <w:pPr>
              <w:pStyle w:val="Preglednica"/>
              <w:jc w:val="right"/>
              <w:rPr>
                <w:rFonts w:eastAsiaTheme="minorHAnsi"/>
                <w:b w:val="0"/>
                <w:i w:val="0"/>
                <w:sz w:val="18"/>
                <w:szCs w:val="18"/>
                <w:lang w:val="it-IT"/>
              </w:rPr>
            </w:pPr>
            <w:r w:rsidRPr="00385E15">
              <w:rPr>
                <w:rFonts w:eastAsiaTheme="minorHAnsi"/>
                <w:b w:val="0"/>
                <w:i w:val="0"/>
                <w:sz w:val="18"/>
                <w:szCs w:val="18"/>
                <w:lang w:val="it-IT"/>
              </w:rPr>
              <w:t>15.675</w:t>
            </w:r>
          </w:p>
        </w:tc>
        <w:tc>
          <w:tcPr>
            <w:tcW w:w="1295" w:type="dxa"/>
            <w:vAlign w:val="center"/>
          </w:tcPr>
          <w:p w14:paraId="5D605B19" w14:textId="6C1E540D" w:rsidR="001048C9" w:rsidRPr="00385E15" w:rsidRDefault="001048C9" w:rsidP="00385E15">
            <w:pPr>
              <w:pStyle w:val="Preglednica"/>
              <w:jc w:val="right"/>
              <w:rPr>
                <w:rFonts w:eastAsiaTheme="minorHAnsi"/>
                <w:b w:val="0"/>
                <w:i w:val="0"/>
                <w:sz w:val="18"/>
                <w:szCs w:val="18"/>
                <w:lang w:val="it-IT"/>
              </w:rPr>
            </w:pPr>
            <w:r w:rsidRPr="00385E15">
              <w:rPr>
                <w:rFonts w:eastAsiaTheme="minorHAnsi"/>
                <w:b w:val="0"/>
                <w:i w:val="0"/>
                <w:sz w:val="18"/>
                <w:szCs w:val="18"/>
                <w:lang w:val="it-IT"/>
              </w:rPr>
              <w:t>17.872</w:t>
            </w:r>
          </w:p>
        </w:tc>
        <w:tc>
          <w:tcPr>
            <w:tcW w:w="1295" w:type="dxa"/>
          </w:tcPr>
          <w:p w14:paraId="685A3E82" w14:textId="0005B7FC" w:rsidR="001048C9" w:rsidRPr="00385E15" w:rsidRDefault="00273428" w:rsidP="00385E15">
            <w:pPr>
              <w:pStyle w:val="Preglednica"/>
              <w:jc w:val="right"/>
              <w:rPr>
                <w:rFonts w:eastAsiaTheme="minorHAnsi"/>
                <w:b w:val="0"/>
                <w:i w:val="0"/>
                <w:sz w:val="18"/>
                <w:szCs w:val="18"/>
                <w:lang w:val="it-IT"/>
              </w:rPr>
            </w:pPr>
            <w:r>
              <w:rPr>
                <w:rFonts w:eastAsiaTheme="minorHAnsi"/>
                <w:b w:val="0"/>
                <w:i w:val="0"/>
                <w:sz w:val="18"/>
                <w:szCs w:val="18"/>
                <w:lang w:val="it-IT"/>
              </w:rPr>
              <w:t>18.102</w:t>
            </w:r>
          </w:p>
        </w:tc>
      </w:tr>
      <w:tr w:rsidR="001048C9" w14:paraId="4586DD03" w14:textId="691CE2DB" w:rsidTr="00DA4DC9">
        <w:tc>
          <w:tcPr>
            <w:tcW w:w="1293" w:type="dxa"/>
          </w:tcPr>
          <w:p w14:paraId="4138E7EA" w14:textId="437EA035" w:rsidR="001048C9" w:rsidRPr="00385E15" w:rsidRDefault="001048C9" w:rsidP="00E67531">
            <w:pPr>
              <w:pStyle w:val="Preglednica"/>
              <w:rPr>
                <w:rFonts w:eastAsiaTheme="minorHAnsi"/>
                <w:i w:val="0"/>
                <w:sz w:val="18"/>
                <w:szCs w:val="18"/>
                <w:lang w:val="it-IT"/>
              </w:rPr>
            </w:pPr>
            <w:proofErr w:type="spellStart"/>
            <w:r w:rsidRPr="00385E15">
              <w:rPr>
                <w:rFonts w:eastAsiaTheme="minorHAnsi"/>
                <w:i w:val="0"/>
                <w:sz w:val="18"/>
                <w:szCs w:val="18"/>
                <w:lang w:val="it-IT"/>
              </w:rPr>
              <w:t>Prašiči</w:t>
            </w:r>
            <w:proofErr w:type="spellEnd"/>
          </w:p>
        </w:tc>
        <w:tc>
          <w:tcPr>
            <w:tcW w:w="1294" w:type="dxa"/>
            <w:vAlign w:val="center"/>
          </w:tcPr>
          <w:p w14:paraId="2764B035" w14:textId="190730E2" w:rsidR="001048C9" w:rsidRPr="00385E15" w:rsidRDefault="001048C9" w:rsidP="00385E15">
            <w:pPr>
              <w:pStyle w:val="Preglednica"/>
              <w:jc w:val="right"/>
              <w:rPr>
                <w:rFonts w:eastAsiaTheme="minorHAnsi"/>
                <w:b w:val="0"/>
                <w:i w:val="0"/>
                <w:sz w:val="18"/>
                <w:szCs w:val="18"/>
                <w:lang w:val="it-IT"/>
              </w:rPr>
            </w:pPr>
            <w:r w:rsidRPr="00385E15">
              <w:rPr>
                <w:rFonts w:eastAsiaTheme="minorHAnsi"/>
                <w:b w:val="0"/>
                <w:i w:val="0"/>
                <w:sz w:val="18"/>
                <w:szCs w:val="18"/>
                <w:lang w:val="it-IT"/>
              </w:rPr>
              <w:t>219.716</w:t>
            </w:r>
          </w:p>
        </w:tc>
        <w:tc>
          <w:tcPr>
            <w:tcW w:w="1294" w:type="dxa"/>
            <w:vAlign w:val="center"/>
          </w:tcPr>
          <w:p w14:paraId="5CC8A822" w14:textId="7C4668FB" w:rsidR="001048C9" w:rsidRPr="00385E15" w:rsidRDefault="001048C9" w:rsidP="00385E15">
            <w:pPr>
              <w:pStyle w:val="Preglednica"/>
              <w:jc w:val="right"/>
              <w:rPr>
                <w:rFonts w:eastAsiaTheme="minorHAnsi"/>
                <w:b w:val="0"/>
                <w:i w:val="0"/>
                <w:sz w:val="18"/>
                <w:szCs w:val="18"/>
                <w:lang w:val="it-IT"/>
              </w:rPr>
            </w:pPr>
            <w:r w:rsidRPr="00385E15">
              <w:rPr>
                <w:rFonts w:eastAsiaTheme="minorHAnsi"/>
                <w:b w:val="0"/>
                <w:i w:val="0"/>
                <w:sz w:val="18"/>
                <w:szCs w:val="18"/>
                <w:lang w:val="it-IT"/>
              </w:rPr>
              <w:t>223.061</w:t>
            </w:r>
          </w:p>
        </w:tc>
        <w:tc>
          <w:tcPr>
            <w:tcW w:w="1295" w:type="dxa"/>
            <w:vAlign w:val="center"/>
          </w:tcPr>
          <w:p w14:paraId="18E71A1D" w14:textId="13FDA285" w:rsidR="001048C9" w:rsidRPr="00385E15" w:rsidRDefault="001048C9" w:rsidP="00385E15">
            <w:pPr>
              <w:pStyle w:val="Preglednica"/>
              <w:jc w:val="right"/>
              <w:rPr>
                <w:rFonts w:eastAsiaTheme="minorHAnsi"/>
                <w:b w:val="0"/>
                <w:i w:val="0"/>
                <w:sz w:val="18"/>
                <w:szCs w:val="18"/>
                <w:lang w:val="it-IT"/>
              </w:rPr>
            </w:pPr>
            <w:r w:rsidRPr="00385E15">
              <w:rPr>
                <w:rFonts w:eastAsiaTheme="minorHAnsi"/>
                <w:b w:val="0"/>
                <w:i w:val="0"/>
                <w:sz w:val="18"/>
                <w:szCs w:val="18"/>
                <w:lang w:val="it-IT"/>
              </w:rPr>
              <w:t>232.580</w:t>
            </w:r>
          </w:p>
        </w:tc>
        <w:tc>
          <w:tcPr>
            <w:tcW w:w="1295" w:type="dxa"/>
            <w:vAlign w:val="center"/>
          </w:tcPr>
          <w:p w14:paraId="74E18460" w14:textId="725CE0B7" w:rsidR="001048C9" w:rsidRPr="00385E15" w:rsidRDefault="001048C9" w:rsidP="00385E15">
            <w:pPr>
              <w:pStyle w:val="Preglednica"/>
              <w:jc w:val="right"/>
              <w:rPr>
                <w:rFonts w:eastAsiaTheme="minorHAnsi"/>
                <w:b w:val="0"/>
                <w:i w:val="0"/>
                <w:sz w:val="18"/>
                <w:szCs w:val="18"/>
                <w:lang w:val="it-IT"/>
              </w:rPr>
            </w:pPr>
            <w:r w:rsidRPr="00385E15">
              <w:rPr>
                <w:rFonts w:eastAsiaTheme="minorHAnsi"/>
                <w:b w:val="0"/>
                <w:i w:val="0"/>
                <w:sz w:val="18"/>
                <w:szCs w:val="18"/>
                <w:lang w:val="it-IT"/>
              </w:rPr>
              <w:t>227.408</w:t>
            </w:r>
          </w:p>
        </w:tc>
        <w:tc>
          <w:tcPr>
            <w:tcW w:w="1295" w:type="dxa"/>
            <w:vAlign w:val="center"/>
          </w:tcPr>
          <w:p w14:paraId="0AA05FC6" w14:textId="59F64F1B" w:rsidR="001048C9" w:rsidRPr="00385E15" w:rsidRDefault="001048C9" w:rsidP="00385E15">
            <w:pPr>
              <w:pStyle w:val="Preglednica"/>
              <w:jc w:val="right"/>
              <w:rPr>
                <w:rFonts w:eastAsiaTheme="minorHAnsi"/>
                <w:b w:val="0"/>
                <w:i w:val="0"/>
                <w:sz w:val="18"/>
                <w:szCs w:val="18"/>
                <w:lang w:val="it-IT"/>
              </w:rPr>
            </w:pPr>
            <w:r w:rsidRPr="00385E15">
              <w:rPr>
                <w:rFonts w:eastAsiaTheme="minorHAnsi"/>
                <w:b w:val="0"/>
                <w:i w:val="0"/>
                <w:sz w:val="18"/>
                <w:szCs w:val="18"/>
                <w:lang w:val="it-IT"/>
              </w:rPr>
              <w:t>220.372</w:t>
            </w:r>
          </w:p>
        </w:tc>
        <w:tc>
          <w:tcPr>
            <w:tcW w:w="1295" w:type="dxa"/>
          </w:tcPr>
          <w:p w14:paraId="1437DF67" w14:textId="5BD4F82D" w:rsidR="001048C9" w:rsidRPr="00385E15" w:rsidRDefault="00273428" w:rsidP="00385E15">
            <w:pPr>
              <w:pStyle w:val="Preglednica"/>
              <w:jc w:val="right"/>
              <w:rPr>
                <w:rFonts w:eastAsiaTheme="minorHAnsi"/>
                <w:b w:val="0"/>
                <w:i w:val="0"/>
                <w:sz w:val="18"/>
                <w:szCs w:val="18"/>
                <w:lang w:val="it-IT"/>
              </w:rPr>
            </w:pPr>
            <w:r>
              <w:rPr>
                <w:rFonts w:eastAsiaTheme="minorHAnsi"/>
                <w:b w:val="0"/>
                <w:i w:val="0"/>
                <w:sz w:val="18"/>
                <w:szCs w:val="18"/>
                <w:lang w:val="it-IT"/>
              </w:rPr>
              <w:t>208.287</w:t>
            </w:r>
          </w:p>
        </w:tc>
      </w:tr>
      <w:tr w:rsidR="001048C9" w14:paraId="6AEE4662" w14:textId="3E821EDA" w:rsidTr="00DA4DC9">
        <w:tc>
          <w:tcPr>
            <w:tcW w:w="1293" w:type="dxa"/>
          </w:tcPr>
          <w:p w14:paraId="61D98AC3" w14:textId="11A425A8" w:rsidR="001048C9" w:rsidRPr="00385E15" w:rsidRDefault="001048C9" w:rsidP="00E67531">
            <w:pPr>
              <w:pStyle w:val="Preglednica"/>
              <w:rPr>
                <w:rFonts w:eastAsiaTheme="minorHAnsi"/>
                <w:i w:val="0"/>
                <w:sz w:val="18"/>
                <w:szCs w:val="18"/>
                <w:lang w:val="it-IT"/>
              </w:rPr>
            </w:pPr>
            <w:proofErr w:type="spellStart"/>
            <w:r w:rsidRPr="00385E15">
              <w:rPr>
                <w:rFonts w:eastAsiaTheme="minorHAnsi"/>
                <w:i w:val="0"/>
                <w:sz w:val="18"/>
                <w:szCs w:val="18"/>
                <w:lang w:val="it-IT"/>
              </w:rPr>
              <w:t>Plemenske</w:t>
            </w:r>
            <w:proofErr w:type="spellEnd"/>
            <w:r w:rsidRPr="00385E15">
              <w:rPr>
                <w:rFonts w:eastAsiaTheme="minorHAnsi"/>
                <w:i w:val="0"/>
                <w:sz w:val="18"/>
                <w:szCs w:val="18"/>
                <w:lang w:val="it-IT"/>
              </w:rPr>
              <w:t xml:space="preserve"> </w:t>
            </w:r>
            <w:proofErr w:type="spellStart"/>
            <w:r w:rsidRPr="00385E15">
              <w:rPr>
                <w:rFonts w:eastAsiaTheme="minorHAnsi"/>
                <w:i w:val="0"/>
                <w:sz w:val="18"/>
                <w:szCs w:val="18"/>
                <w:lang w:val="it-IT"/>
              </w:rPr>
              <w:t>svinje</w:t>
            </w:r>
            <w:proofErr w:type="spellEnd"/>
          </w:p>
        </w:tc>
        <w:tc>
          <w:tcPr>
            <w:tcW w:w="1294" w:type="dxa"/>
            <w:vAlign w:val="center"/>
          </w:tcPr>
          <w:p w14:paraId="20F25909" w14:textId="10251257" w:rsidR="001048C9" w:rsidRPr="00385E15" w:rsidRDefault="001048C9" w:rsidP="00385E15">
            <w:pPr>
              <w:pStyle w:val="Preglednica"/>
              <w:jc w:val="right"/>
              <w:rPr>
                <w:rFonts w:eastAsiaTheme="minorHAnsi"/>
                <w:b w:val="0"/>
                <w:i w:val="0"/>
                <w:sz w:val="18"/>
                <w:szCs w:val="18"/>
                <w:lang w:val="it-IT"/>
              </w:rPr>
            </w:pPr>
            <w:r w:rsidRPr="00385E15">
              <w:rPr>
                <w:rFonts w:eastAsiaTheme="minorHAnsi"/>
                <w:b w:val="0"/>
                <w:i w:val="0"/>
                <w:sz w:val="18"/>
                <w:szCs w:val="18"/>
                <w:lang w:val="it-IT"/>
              </w:rPr>
              <w:t>6.659</w:t>
            </w:r>
          </w:p>
        </w:tc>
        <w:tc>
          <w:tcPr>
            <w:tcW w:w="1294" w:type="dxa"/>
            <w:vAlign w:val="center"/>
          </w:tcPr>
          <w:p w14:paraId="0C4E6B0A" w14:textId="6DEFAFC7" w:rsidR="001048C9" w:rsidRPr="00385E15" w:rsidRDefault="001048C9" w:rsidP="00385E15">
            <w:pPr>
              <w:pStyle w:val="Preglednica"/>
              <w:jc w:val="right"/>
              <w:rPr>
                <w:rFonts w:eastAsiaTheme="minorHAnsi"/>
                <w:b w:val="0"/>
                <w:i w:val="0"/>
                <w:sz w:val="18"/>
                <w:szCs w:val="18"/>
                <w:lang w:val="it-IT"/>
              </w:rPr>
            </w:pPr>
            <w:r w:rsidRPr="00385E15">
              <w:rPr>
                <w:rFonts w:eastAsiaTheme="minorHAnsi"/>
                <w:b w:val="0"/>
                <w:i w:val="0"/>
                <w:sz w:val="18"/>
                <w:szCs w:val="18"/>
                <w:lang w:val="it-IT"/>
              </w:rPr>
              <w:t>1.915</w:t>
            </w:r>
          </w:p>
        </w:tc>
        <w:tc>
          <w:tcPr>
            <w:tcW w:w="1295" w:type="dxa"/>
            <w:vAlign w:val="center"/>
          </w:tcPr>
          <w:p w14:paraId="376D1E06" w14:textId="40F54AE2" w:rsidR="001048C9" w:rsidRPr="00385E15" w:rsidRDefault="001048C9" w:rsidP="00385E15">
            <w:pPr>
              <w:pStyle w:val="Preglednica"/>
              <w:jc w:val="right"/>
              <w:rPr>
                <w:rFonts w:eastAsiaTheme="minorHAnsi"/>
                <w:b w:val="0"/>
                <w:i w:val="0"/>
                <w:sz w:val="18"/>
                <w:szCs w:val="18"/>
                <w:lang w:val="it-IT"/>
              </w:rPr>
            </w:pPr>
            <w:r w:rsidRPr="00385E15">
              <w:rPr>
                <w:rFonts w:eastAsiaTheme="minorHAnsi"/>
                <w:b w:val="0"/>
                <w:i w:val="0"/>
                <w:sz w:val="18"/>
                <w:szCs w:val="18"/>
                <w:lang w:val="it-IT"/>
              </w:rPr>
              <w:t>2.203</w:t>
            </w:r>
          </w:p>
        </w:tc>
        <w:tc>
          <w:tcPr>
            <w:tcW w:w="1295" w:type="dxa"/>
            <w:vAlign w:val="center"/>
          </w:tcPr>
          <w:p w14:paraId="70259947" w14:textId="4B10D37C" w:rsidR="001048C9" w:rsidRPr="00385E15" w:rsidRDefault="001048C9" w:rsidP="00385E15">
            <w:pPr>
              <w:pStyle w:val="Preglednica"/>
              <w:jc w:val="right"/>
              <w:rPr>
                <w:rFonts w:eastAsiaTheme="minorHAnsi"/>
                <w:b w:val="0"/>
                <w:i w:val="0"/>
                <w:sz w:val="18"/>
                <w:szCs w:val="18"/>
                <w:lang w:val="it-IT"/>
              </w:rPr>
            </w:pPr>
            <w:r w:rsidRPr="00385E15">
              <w:rPr>
                <w:rFonts w:eastAsiaTheme="minorHAnsi"/>
                <w:b w:val="0"/>
                <w:i w:val="0"/>
                <w:sz w:val="18"/>
                <w:szCs w:val="18"/>
                <w:lang w:val="it-IT"/>
              </w:rPr>
              <w:t>1.781</w:t>
            </w:r>
          </w:p>
        </w:tc>
        <w:tc>
          <w:tcPr>
            <w:tcW w:w="1295" w:type="dxa"/>
            <w:vAlign w:val="center"/>
          </w:tcPr>
          <w:p w14:paraId="6D763579" w14:textId="23EFD7AA" w:rsidR="001048C9" w:rsidRPr="00385E15" w:rsidRDefault="001048C9" w:rsidP="00385E15">
            <w:pPr>
              <w:pStyle w:val="Preglednica"/>
              <w:jc w:val="right"/>
              <w:rPr>
                <w:rFonts w:eastAsiaTheme="minorHAnsi"/>
                <w:b w:val="0"/>
                <w:i w:val="0"/>
                <w:sz w:val="18"/>
                <w:szCs w:val="18"/>
                <w:lang w:val="it-IT"/>
              </w:rPr>
            </w:pPr>
            <w:r w:rsidRPr="00385E15">
              <w:rPr>
                <w:rFonts w:eastAsiaTheme="minorHAnsi"/>
                <w:b w:val="0"/>
                <w:i w:val="0"/>
                <w:sz w:val="18"/>
                <w:szCs w:val="18"/>
                <w:lang w:val="it-IT"/>
              </w:rPr>
              <w:t>2.208</w:t>
            </w:r>
          </w:p>
        </w:tc>
        <w:tc>
          <w:tcPr>
            <w:tcW w:w="1295" w:type="dxa"/>
          </w:tcPr>
          <w:p w14:paraId="20E66006" w14:textId="3704C9A4" w:rsidR="001048C9" w:rsidRPr="00385E15" w:rsidRDefault="00273428" w:rsidP="00385E15">
            <w:pPr>
              <w:pStyle w:val="Preglednica"/>
              <w:jc w:val="right"/>
              <w:rPr>
                <w:rFonts w:eastAsiaTheme="minorHAnsi"/>
                <w:b w:val="0"/>
                <w:i w:val="0"/>
                <w:sz w:val="18"/>
                <w:szCs w:val="18"/>
                <w:lang w:val="it-IT"/>
              </w:rPr>
            </w:pPr>
            <w:r>
              <w:rPr>
                <w:rFonts w:eastAsiaTheme="minorHAnsi"/>
                <w:b w:val="0"/>
                <w:i w:val="0"/>
                <w:sz w:val="18"/>
                <w:szCs w:val="18"/>
                <w:lang w:val="it-IT"/>
              </w:rPr>
              <w:t>2.243</w:t>
            </w:r>
          </w:p>
        </w:tc>
      </w:tr>
      <w:tr w:rsidR="001048C9" w14:paraId="7CAE73EB" w14:textId="40FE7CF4" w:rsidTr="00DA4DC9">
        <w:tc>
          <w:tcPr>
            <w:tcW w:w="1293" w:type="dxa"/>
          </w:tcPr>
          <w:p w14:paraId="520F1F4D" w14:textId="13BD3AC2" w:rsidR="001048C9" w:rsidRPr="00385E15" w:rsidRDefault="001048C9" w:rsidP="00E67531">
            <w:pPr>
              <w:pStyle w:val="Preglednica"/>
              <w:rPr>
                <w:rFonts w:eastAsiaTheme="minorHAnsi"/>
                <w:i w:val="0"/>
                <w:sz w:val="18"/>
                <w:szCs w:val="18"/>
                <w:lang w:val="it-IT"/>
              </w:rPr>
            </w:pPr>
            <w:proofErr w:type="spellStart"/>
            <w:r w:rsidRPr="00385E15">
              <w:rPr>
                <w:rFonts w:eastAsiaTheme="minorHAnsi"/>
                <w:i w:val="0"/>
                <w:sz w:val="18"/>
                <w:szCs w:val="18"/>
                <w:lang w:val="it-IT"/>
              </w:rPr>
              <w:t>Prašički</w:t>
            </w:r>
            <w:proofErr w:type="spellEnd"/>
            <w:r w:rsidRPr="00385E15">
              <w:rPr>
                <w:rFonts w:eastAsiaTheme="minorHAnsi"/>
                <w:i w:val="0"/>
                <w:sz w:val="18"/>
                <w:szCs w:val="18"/>
                <w:lang w:val="it-IT"/>
              </w:rPr>
              <w:t xml:space="preserve"> z </w:t>
            </w:r>
            <w:proofErr w:type="spellStart"/>
            <w:r w:rsidRPr="00385E15">
              <w:rPr>
                <w:rFonts w:eastAsiaTheme="minorHAnsi"/>
                <w:i w:val="0"/>
                <w:sz w:val="18"/>
                <w:szCs w:val="18"/>
                <w:lang w:val="it-IT"/>
              </w:rPr>
              <w:t>manj</w:t>
            </w:r>
            <w:proofErr w:type="spellEnd"/>
            <w:r w:rsidRPr="00385E15">
              <w:rPr>
                <w:rFonts w:eastAsiaTheme="minorHAnsi"/>
                <w:i w:val="0"/>
                <w:sz w:val="18"/>
                <w:szCs w:val="18"/>
                <w:lang w:val="it-IT"/>
              </w:rPr>
              <w:t xml:space="preserve"> </w:t>
            </w:r>
            <w:proofErr w:type="spellStart"/>
            <w:r w:rsidRPr="00385E15">
              <w:rPr>
                <w:rFonts w:eastAsiaTheme="minorHAnsi"/>
                <w:i w:val="0"/>
                <w:sz w:val="18"/>
                <w:szCs w:val="18"/>
                <w:lang w:val="it-IT"/>
              </w:rPr>
              <w:t>kot</w:t>
            </w:r>
            <w:proofErr w:type="spellEnd"/>
            <w:r w:rsidRPr="00385E15">
              <w:rPr>
                <w:rFonts w:eastAsiaTheme="minorHAnsi"/>
                <w:i w:val="0"/>
                <w:sz w:val="18"/>
                <w:szCs w:val="18"/>
                <w:lang w:val="it-IT"/>
              </w:rPr>
              <w:t xml:space="preserve"> 15 kg</w:t>
            </w:r>
          </w:p>
        </w:tc>
        <w:tc>
          <w:tcPr>
            <w:tcW w:w="1294" w:type="dxa"/>
            <w:vAlign w:val="center"/>
          </w:tcPr>
          <w:p w14:paraId="4CE92F4D" w14:textId="7B006C5F" w:rsidR="001048C9" w:rsidRPr="00385E15" w:rsidRDefault="001048C9" w:rsidP="00385E15">
            <w:pPr>
              <w:pStyle w:val="Preglednica"/>
              <w:jc w:val="right"/>
              <w:rPr>
                <w:rFonts w:eastAsiaTheme="minorHAnsi"/>
                <w:b w:val="0"/>
                <w:i w:val="0"/>
                <w:sz w:val="18"/>
                <w:szCs w:val="18"/>
                <w:lang w:val="it-IT"/>
              </w:rPr>
            </w:pPr>
            <w:r w:rsidRPr="00385E15">
              <w:rPr>
                <w:rFonts w:eastAsiaTheme="minorHAnsi"/>
                <w:b w:val="0"/>
                <w:i w:val="0"/>
                <w:sz w:val="18"/>
                <w:szCs w:val="18"/>
                <w:lang w:val="it-IT"/>
              </w:rPr>
              <w:t>18.841</w:t>
            </w:r>
          </w:p>
        </w:tc>
        <w:tc>
          <w:tcPr>
            <w:tcW w:w="1294" w:type="dxa"/>
            <w:vAlign w:val="center"/>
          </w:tcPr>
          <w:p w14:paraId="28C86E92" w14:textId="6BF66D39" w:rsidR="001048C9" w:rsidRPr="00385E15" w:rsidRDefault="001048C9" w:rsidP="00385E15">
            <w:pPr>
              <w:pStyle w:val="Preglednica"/>
              <w:jc w:val="right"/>
              <w:rPr>
                <w:rFonts w:eastAsiaTheme="minorHAnsi"/>
                <w:b w:val="0"/>
                <w:i w:val="0"/>
                <w:sz w:val="18"/>
                <w:szCs w:val="18"/>
                <w:lang w:val="it-IT"/>
              </w:rPr>
            </w:pPr>
            <w:r w:rsidRPr="00385E15">
              <w:rPr>
                <w:rFonts w:eastAsiaTheme="minorHAnsi"/>
                <w:b w:val="0"/>
                <w:i w:val="0"/>
                <w:sz w:val="18"/>
                <w:szCs w:val="18"/>
                <w:lang w:val="it-IT"/>
              </w:rPr>
              <w:t>20.621</w:t>
            </w:r>
          </w:p>
        </w:tc>
        <w:tc>
          <w:tcPr>
            <w:tcW w:w="1295" w:type="dxa"/>
            <w:vAlign w:val="center"/>
          </w:tcPr>
          <w:p w14:paraId="2C46A976" w14:textId="0D70CABA" w:rsidR="001048C9" w:rsidRPr="00385E15" w:rsidRDefault="001048C9" w:rsidP="00385E15">
            <w:pPr>
              <w:pStyle w:val="Preglednica"/>
              <w:jc w:val="right"/>
              <w:rPr>
                <w:rFonts w:eastAsiaTheme="minorHAnsi"/>
                <w:b w:val="0"/>
                <w:i w:val="0"/>
                <w:sz w:val="18"/>
                <w:szCs w:val="18"/>
                <w:lang w:val="it-IT"/>
              </w:rPr>
            </w:pPr>
            <w:r w:rsidRPr="00385E15">
              <w:rPr>
                <w:rFonts w:eastAsiaTheme="minorHAnsi"/>
                <w:b w:val="0"/>
                <w:i w:val="0"/>
                <w:sz w:val="18"/>
                <w:szCs w:val="18"/>
                <w:lang w:val="it-IT"/>
              </w:rPr>
              <w:t>24.623</w:t>
            </w:r>
          </w:p>
        </w:tc>
        <w:tc>
          <w:tcPr>
            <w:tcW w:w="1295" w:type="dxa"/>
            <w:vAlign w:val="center"/>
          </w:tcPr>
          <w:p w14:paraId="2DDFE637" w14:textId="241DBF5A" w:rsidR="001048C9" w:rsidRPr="00385E15" w:rsidRDefault="001048C9" w:rsidP="00385E15">
            <w:pPr>
              <w:pStyle w:val="Preglednica"/>
              <w:jc w:val="right"/>
              <w:rPr>
                <w:rFonts w:eastAsiaTheme="minorHAnsi"/>
                <w:b w:val="0"/>
                <w:i w:val="0"/>
                <w:sz w:val="18"/>
                <w:szCs w:val="18"/>
                <w:lang w:val="it-IT"/>
              </w:rPr>
            </w:pPr>
            <w:r w:rsidRPr="00385E15">
              <w:rPr>
                <w:rFonts w:eastAsiaTheme="minorHAnsi"/>
                <w:b w:val="0"/>
                <w:i w:val="0"/>
                <w:sz w:val="18"/>
                <w:szCs w:val="18"/>
                <w:lang w:val="it-IT"/>
              </w:rPr>
              <w:t>16.732</w:t>
            </w:r>
          </w:p>
        </w:tc>
        <w:tc>
          <w:tcPr>
            <w:tcW w:w="1295" w:type="dxa"/>
            <w:vAlign w:val="center"/>
          </w:tcPr>
          <w:p w14:paraId="018F975D" w14:textId="4B0C4C54" w:rsidR="001048C9" w:rsidRPr="00385E15" w:rsidRDefault="001048C9" w:rsidP="00385E15">
            <w:pPr>
              <w:pStyle w:val="Preglednica"/>
              <w:jc w:val="right"/>
              <w:rPr>
                <w:rFonts w:eastAsiaTheme="minorHAnsi"/>
                <w:b w:val="0"/>
                <w:i w:val="0"/>
                <w:sz w:val="18"/>
                <w:szCs w:val="18"/>
                <w:lang w:val="it-IT"/>
              </w:rPr>
            </w:pPr>
            <w:r w:rsidRPr="00385E15">
              <w:rPr>
                <w:rFonts w:eastAsiaTheme="minorHAnsi"/>
                <w:b w:val="0"/>
                <w:i w:val="0"/>
                <w:sz w:val="18"/>
                <w:szCs w:val="18"/>
                <w:lang w:val="it-IT"/>
              </w:rPr>
              <w:t>20.004</w:t>
            </w:r>
          </w:p>
        </w:tc>
        <w:tc>
          <w:tcPr>
            <w:tcW w:w="1295" w:type="dxa"/>
          </w:tcPr>
          <w:p w14:paraId="7E0C6E02" w14:textId="0627CB47" w:rsidR="001048C9" w:rsidRPr="00385E15" w:rsidRDefault="00273428" w:rsidP="00385E15">
            <w:pPr>
              <w:pStyle w:val="Preglednica"/>
              <w:jc w:val="right"/>
              <w:rPr>
                <w:rFonts w:eastAsiaTheme="minorHAnsi"/>
                <w:b w:val="0"/>
                <w:i w:val="0"/>
                <w:sz w:val="18"/>
                <w:szCs w:val="18"/>
                <w:lang w:val="it-IT"/>
              </w:rPr>
            </w:pPr>
            <w:r>
              <w:rPr>
                <w:rFonts w:eastAsiaTheme="minorHAnsi"/>
                <w:b w:val="0"/>
                <w:i w:val="0"/>
                <w:sz w:val="18"/>
                <w:szCs w:val="18"/>
                <w:lang w:val="it-IT"/>
              </w:rPr>
              <w:t>18.963</w:t>
            </w:r>
          </w:p>
        </w:tc>
      </w:tr>
      <w:tr w:rsidR="001048C9" w14:paraId="7D036C3E" w14:textId="3DE54CF8" w:rsidTr="00DA4DC9">
        <w:tc>
          <w:tcPr>
            <w:tcW w:w="1293" w:type="dxa"/>
          </w:tcPr>
          <w:p w14:paraId="4BA1F3DC" w14:textId="4F0A696E" w:rsidR="001048C9" w:rsidRPr="00385E15" w:rsidRDefault="001048C9" w:rsidP="00E67531">
            <w:pPr>
              <w:pStyle w:val="Preglednica"/>
              <w:rPr>
                <w:rFonts w:eastAsiaTheme="minorHAnsi"/>
                <w:i w:val="0"/>
                <w:sz w:val="18"/>
                <w:szCs w:val="18"/>
                <w:lang w:val="it-IT"/>
              </w:rPr>
            </w:pPr>
            <w:proofErr w:type="spellStart"/>
            <w:r w:rsidRPr="00385E15">
              <w:rPr>
                <w:rFonts w:eastAsiaTheme="minorHAnsi"/>
                <w:i w:val="0"/>
                <w:sz w:val="18"/>
                <w:szCs w:val="18"/>
                <w:lang w:val="it-IT"/>
              </w:rPr>
              <w:t>Kopitarji</w:t>
            </w:r>
            <w:proofErr w:type="spellEnd"/>
          </w:p>
        </w:tc>
        <w:tc>
          <w:tcPr>
            <w:tcW w:w="1294" w:type="dxa"/>
            <w:vAlign w:val="center"/>
          </w:tcPr>
          <w:p w14:paraId="080A7B04" w14:textId="04DADC4E" w:rsidR="001048C9" w:rsidRPr="00385E15" w:rsidRDefault="001048C9" w:rsidP="00385E15">
            <w:pPr>
              <w:pStyle w:val="Preglednica"/>
              <w:jc w:val="right"/>
              <w:rPr>
                <w:rFonts w:eastAsiaTheme="minorHAnsi"/>
                <w:b w:val="0"/>
                <w:i w:val="0"/>
                <w:sz w:val="18"/>
                <w:szCs w:val="18"/>
                <w:lang w:val="it-IT"/>
              </w:rPr>
            </w:pPr>
            <w:r w:rsidRPr="00385E15">
              <w:rPr>
                <w:rFonts w:eastAsiaTheme="minorHAnsi"/>
                <w:b w:val="0"/>
                <w:i w:val="0"/>
                <w:sz w:val="18"/>
                <w:szCs w:val="18"/>
                <w:lang w:val="it-IT"/>
              </w:rPr>
              <w:t>1.688</w:t>
            </w:r>
          </w:p>
        </w:tc>
        <w:tc>
          <w:tcPr>
            <w:tcW w:w="1294" w:type="dxa"/>
            <w:vAlign w:val="center"/>
          </w:tcPr>
          <w:p w14:paraId="151DF2A4" w14:textId="1DB4A84B" w:rsidR="001048C9" w:rsidRPr="00385E15" w:rsidRDefault="001048C9" w:rsidP="00385E15">
            <w:pPr>
              <w:pStyle w:val="Preglednica"/>
              <w:jc w:val="right"/>
              <w:rPr>
                <w:rFonts w:eastAsiaTheme="minorHAnsi"/>
                <w:b w:val="0"/>
                <w:i w:val="0"/>
                <w:sz w:val="18"/>
                <w:szCs w:val="18"/>
                <w:lang w:val="it-IT"/>
              </w:rPr>
            </w:pPr>
            <w:r w:rsidRPr="00385E15">
              <w:rPr>
                <w:rFonts w:eastAsiaTheme="minorHAnsi"/>
                <w:b w:val="0"/>
                <w:i w:val="0"/>
                <w:sz w:val="18"/>
                <w:szCs w:val="18"/>
                <w:lang w:val="it-IT"/>
              </w:rPr>
              <w:t>1.069</w:t>
            </w:r>
          </w:p>
        </w:tc>
        <w:tc>
          <w:tcPr>
            <w:tcW w:w="1295" w:type="dxa"/>
            <w:vAlign w:val="center"/>
          </w:tcPr>
          <w:p w14:paraId="38F23B2C" w14:textId="26076D27" w:rsidR="001048C9" w:rsidRPr="00385E15" w:rsidRDefault="001048C9" w:rsidP="00385E15">
            <w:pPr>
              <w:pStyle w:val="Preglednica"/>
              <w:jc w:val="right"/>
              <w:rPr>
                <w:rFonts w:eastAsiaTheme="minorHAnsi"/>
                <w:b w:val="0"/>
                <w:i w:val="0"/>
                <w:sz w:val="18"/>
                <w:szCs w:val="18"/>
                <w:lang w:val="it-IT"/>
              </w:rPr>
            </w:pPr>
            <w:r w:rsidRPr="00385E15">
              <w:rPr>
                <w:rFonts w:eastAsiaTheme="minorHAnsi"/>
                <w:b w:val="0"/>
                <w:i w:val="0"/>
                <w:sz w:val="18"/>
                <w:szCs w:val="18"/>
                <w:lang w:val="it-IT"/>
              </w:rPr>
              <w:t>1.172</w:t>
            </w:r>
          </w:p>
        </w:tc>
        <w:tc>
          <w:tcPr>
            <w:tcW w:w="1295" w:type="dxa"/>
            <w:vAlign w:val="center"/>
          </w:tcPr>
          <w:p w14:paraId="3FD4C64D" w14:textId="477C3215" w:rsidR="001048C9" w:rsidRPr="00385E15" w:rsidRDefault="001048C9" w:rsidP="00385E15">
            <w:pPr>
              <w:pStyle w:val="Preglednica"/>
              <w:jc w:val="right"/>
              <w:rPr>
                <w:rFonts w:eastAsiaTheme="minorHAnsi"/>
                <w:b w:val="0"/>
                <w:i w:val="0"/>
                <w:sz w:val="18"/>
                <w:szCs w:val="18"/>
                <w:lang w:val="it-IT"/>
              </w:rPr>
            </w:pPr>
            <w:r w:rsidRPr="00385E15">
              <w:rPr>
                <w:rFonts w:eastAsiaTheme="minorHAnsi"/>
                <w:b w:val="0"/>
                <w:i w:val="0"/>
                <w:sz w:val="18"/>
                <w:szCs w:val="18"/>
                <w:lang w:val="it-IT"/>
              </w:rPr>
              <w:t>1.078</w:t>
            </w:r>
          </w:p>
        </w:tc>
        <w:tc>
          <w:tcPr>
            <w:tcW w:w="1295" w:type="dxa"/>
            <w:vAlign w:val="center"/>
          </w:tcPr>
          <w:p w14:paraId="60C83E1B" w14:textId="5AFC3AFB" w:rsidR="001048C9" w:rsidRPr="00385E15" w:rsidRDefault="001048C9" w:rsidP="00385E15">
            <w:pPr>
              <w:pStyle w:val="Preglednica"/>
              <w:jc w:val="right"/>
              <w:rPr>
                <w:rFonts w:eastAsiaTheme="minorHAnsi"/>
                <w:b w:val="0"/>
                <w:i w:val="0"/>
                <w:sz w:val="18"/>
                <w:szCs w:val="18"/>
                <w:lang w:val="it-IT"/>
              </w:rPr>
            </w:pPr>
            <w:r w:rsidRPr="00385E15">
              <w:rPr>
                <w:rFonts w:eastAsiaTheme="minorHAnsi"/>
                <w:b w:val="0"/>
                <w:i w:val="0"/>
                <w:sz w:val="18"/>
                <w:szCs w:val="18"/>
                <w:lang w:val="it-IT"/>
              </w:rPr>
              <w:t>1.057</w:t>
            </w:r>
          </w:p>
        </w:tc>
        <w:tc>
          <w:tcPr>
            <w:tcW w:w="1295" w:type="dxa"/>
          </w:tcPr>
          <w:p w14:paraId="20C6A4E1" w14:textId="59BA9860" w:rsidR="001048C9" w:rsidRPr="00385E15" w:rsidRDefault="00273428" w:rsidP="00385E15">
            <w:pPr>
              <w:pStyle w:val="Preglednica"/>
              <w:jc w:val="right"/>
              <w:rPr>
                <w:rFonts w:eastAsiaTheme="minorHAnsi"/>
                <w:b w:val="0"/>
                <w:i w:val="0"/>
                <w:sz w:val="18"/>
                <w:szCs w:val="18"/>
                <w:lang w:val="it-IT"/>
              </w:rPr>
            </w:pPr>
            <w:r>
              <w:rPr>
                <w:rFonts w:eastAsiaTheme="minorHAnsi"/>
                <w:b w:val="0"/>
                <w:i w:val="0"/>
                <w:sz w:val="18"/>
                <w:szCs w:val="18"/>
                <w:lang w:val="it-IT"/>
              </w:rPr>
              <w:t>808</w:t>
            </w:r>
          </w:p>
        </w:tc>
      </w:tr>
      <w:tr w:rsidR="001048C9" w14:paraId="2FCC3684" w14:textId="7FB01CF5" w:rsidTr="00DA4DC9">
        <w:tc>
          <w:tcPr>
            <w:tcW w:w="1293" w:type="dxa"/>
          </w:tcPr>
          <w:p w14:paraId="075C8FF2" w14:textId="60A2C5B2" w:rsidR="001048C9" w:rsidRPr="00385E15" w:rsidRDefault="001048C9" w:rsidP="00E67531">
            <w:pPr>
              <w:pStyle w:val="Preglednica"/>
              <w:rPr>
                <w:rFonts w:eastAsiaTheme="minorHAnsi"/>
                <w:i w:val="0"/>
                <w:sz w:val="18"/>
                <w:szCs w:val="18"/>
                <w:lang w:val="it-IT"/>
              </w:rPr>
            </w:pPr>
            <w:proofErr w:type="spellStart"/>
            <w:r w:rsidRPr="00385E15">
              <w:rPr>
                <w:rFonts w:eastAsiaTheme="minorHAnsi"/>
                <w:i w:val="0"/>
                <w:sz w:val="18"/>
                <w:szCs w:val="18"/>
                <w:lang w:val="it-IT"/>
              </w:rPr>
              <w:t>Ovce</w:t>
            </w:r>
            <w:proofErr w:type="spellEnd"/>
            <w:r w:rsidRPr="00385E15">
              <w:rPr>
                <w:rFonts w:eastAsiaTheme="minorHAnsi"/>
                <w:i w:val="0"/>
                <w:sz w:val="18"/>
                <w:szCs w:val="18"/>
                <w:lang w:val="it-IT"/>
              </w:rPr>
              <w:t xml:space="preserve"> </w:t>
            </w:r>
          </w:p>
        </w:tc>
        <w:tc>
          <w:tcPr>
            <w:tcW w:w="1294" w:type="dxa"/>
            <w:vAlign w:val="center"/>
          </w:tcPr>
          <w:p w14:paraId="0F924736" w14:textId="778D7DF2" w:rsidR="001048C9" w:rsidRPr="00385E15" w:rsidRDefault="001048C9" w:rsidP="00385E15">
            <w:pPr>
              <w:pStyle w:val="Preglednica"/>
              <w:jc w:val="right"/>
              <w:rPr>
                <w:rFonts w:eastAsiaTheme="minorHAnsi"/>
                <w:b w:val="0"/>
                <w:i w:val="0"/>
                <w:sz w:val="18"/>
                <w:szCs w:val="18"/>
                <w:lang w:val="it-IT"/>
              </w:rPr>
            </w:pPr>
            <w:r w:rsidRPr="00385E15">
              <w:rPr>
                <w:rFonts w:eastAsiaTheme="minorHAnsi"/>
                <w:b w:val="0"/>
                <w:i w:val="0"/>
                <w:sz w:val="18"/>
                <w:szCs w:val="18"/>
                <w:lang w:val="it-IT"/>
              </w:rPr>
              <w:t>223</w:t>
            </w:r>
          </w:p>
        </w:tc>
        <w:tc>
          <w:tcPr>
            <w:tcW w:w="1294" w:type="dxa"/>
            <w:vAlign w:val="center"/>
          </w:tcPr>
          <w:p w14:paraId="79C289F4" w14:textId="12820681" w:rsidR="001048C9" w:rsidRPr="00385E15" w:rsidRDefault="001048C9" w:rsidP="00385E15">
            <w:pPr>
              <w:pStyle w:val="Preglednica"/>
              <w:jc w:val="right"/>
              <w:rPr>
                <w:rFonts w:eastAsiaTheme="minorHAnsi"/>
                <w:b w:val="0"/>
                <w:i w:val="0"/>
                <w:sz w:val="18"/>
                <w:szCs w:val="18"/>
                <w:lang w:val="it-IT"/>
              </w:rPr>
            </w:pPr>
            <w:r w:rsidRPr="00385E15">
              <w:rPr>
                <w:rFonts w:eastAsiaTheme="minorHAnsi"/>
                <w:b w:val="0"/>
                <w:i w:val="0"/>
                <w:sz w:val="18"/>
                <w:szCs w:val="18"/>
                <w:lang w:val="it-IT"/>
              </w:rPr>
              <w:t>207</w:t>
            </w:r>
          </w:p>
        </w:tc>
        <w:tc>
          <w:tcPr>
            <w:tcW w:w="1295" w:type="dxa"/>
            <w:vAlign w:val="center"/>
          </w:tcPr>
          <w:p w14:paraId="37333D58" w14:textId="1FCB454B" w:rsidR="001048C9" w:rsidRPr="00385E15" w:rsidRDefault="001048C9" w:rsidP="00385E15">
            <w:pPr>
              <w:pStyle w:val="Preglednica"/>
              <w:jc w:val="right"/>
              <w:rPr>
                <w:rFonts w:eastAsiaTheme="minorHAnsi"/>
                <w:b w:val="0"/>
                <w:i w:val="0"/>
                <w:sz w:val="18"/>
                <w:szCs w:val="18"/>
                <w:lang w:val="it-IT"/>
              </w:rPr>
            </w:pPr>
            <w:r w:rsidRPr="00385E15">
              <w:rPr>
                <w:rFonts w:eastAsiaTheme="minorHAnsi"/>
                <w:b w:val="0"/>
                <w:i w:val="0"/>
                <w:sz w:val="18"/>
                <w:szCs w:val="18"/>
                <w:lang w:val="it-IT"/>
              </w:rPr>
              <w:t>234</w:t>
            </w:r>
          </w:p>
        </w:tc>
        <w:tc>
          <w:tcPr>
            <w:tcW w:w="1295" w:type="dxa"/>
            <w:vAlign w:val="center"/>
          </w:tcPr>
          <w:p w14:paraId="43C51B6E" w14:textId="3E4BBB43" w:rsidR="001048C9" w:rsidRPr="00385E15" w:rsidRDefault="001048C9" w:rsidP="00385E15">
            <w:pPr>
              <w:pStyle w:val="Preglednica"/>
              <w:jc w:val="right"/>
              <w:rPr>
                <w:rFonts w:eastAsiaTheme="minorHAnsi"/>
                <w:b w:val="0"/>
                <w:i w:val="0"/>
                <w:sz w:val="18"/>
                <w:szCs w:val="18"/>
                <w:lang w:val="it-IT"/>
              </w:rPr>
            </w:pPr>
            <w:r w:rsidRPr="00385E15">
              <w:rPr>
                <w:rFonts w:eastAsiaTheme="minorHAnsi"/>
                <w:b w:val="0"/>
                <w:i w:val="0"/>
                <w:sz w:val="18"/>
                <w:szCs w:val="18"/>
                <w:lang w:val="it-IT"/>
              </w:rPr>
              <w:t>205</w:t>
            </w:r>
          </w:p>
        </w:tc>
        <w:tc>
          <w:tcPr>
            <w:tcW w:w="1295" w:type="dxa"/>
            <w:vAlign w:val="center"/>
          </w:tcPr>
          <w:p w14:paraId="7BBA2938" w14:textId="28DB1615" w:rsidR="001048C9" w:rsidRPr="00385E15" w:rsidRDefault="001048C9" w:rsidP="00385E15">
            <w:pPr>
              <w:pStyle w:val="Preglednica"/>
              <w:jc w:val="right"/>
              <w:rPr>
                <w:rFonts w:eastAsiaTheme="minorHAnsi"/>
                <w:b w:val="0"/>
                <w:i w:val="0"/>
                <w:sz w:val="18"/>
                <w:szCs w:val="18"/>
                <w:lang w:val="it-IT"/>
              </w:rPr>
            </w:pPr>
            <w:r w:rsidRPr="00385E15">
              <w:rPr>
                <w:rFonts w:eastAsiaTheme="minorHAnsi"/>
                <w:b w:val="0"/>
                <w:i w:val="0"/>
                <w:sz w:val="18"/>
                <w:szCs w:val="18"/>
                <w:lang w:val="it-IT"/>
              </w:rPr>
              <w:t>265</w:t>
            </w:r>
          </w:p>
        </w:tc>
        <w:tc>
          <w:tcPr>
            <w:tcW w:w="1295" w:type="dxa"/>
          </w:tcPr>
          <w:p w14:paraId="2253DF50" w14:textId="372C0FE6" w:rsidR="001048C9" w:rsidRPr="00385E15" w:rsidRDefault="00273428" w:rsidP="00385E15">
            <w:pPr>
              <w:pStyle w:val="Preglednica"/>
              <w:jc w:val="right"/>
              <w:rPr>
                <w:rFonts w:eastAsiaTheme="minorHAnsi"/>
                <w:b w:val="0"/>
                <w:i w:val="0"/>
                <w:sz w:val="18"/>
                <w:szCs w:val="18"/>
                <w:lang w:val="it-IT"/>
              </w:rPr>
            </w:pPr>
            <w:r>
              <w:rPr>
                <w:rFonts w:eastAsiaTheme="minorHAnsi"/>
                <w:b w:val="0"/>
                <w:i w:val="0"/>
                <w:sz w:val="18"/>
                <w:szCs w:val="18"/>
                <w:lang w:val="it-IT"/>
              </w:rPr>
              <w:t>368</w:t>
            </w:r>
          </w:p>
        </w:tc>
      </w:tr>
      <w:tr w:rsidR="001048C9" w14:paraId="0022D1C0" w14:textId="06AAC0BB" w:rsidTr="00DA4DC9">
        <w:tc>
          <w:tcPr>
            <w:tcW w:w="1293" w:type="dxa"/>
          </w:tcPr>
          <w:p w14:paraId="48543274" w14:textId="5EE5AC57" w:rsidR="001048C9" w:rsidRPr="00385E15" w:rsidRDefault="001048C9" w:rsidP="00E67531">
            <w:pPr>
              <w:pStyle w:val="Preglednica"/>
              <w:rPr>
                <w:rFonts w:eastAsiaTheme="minorHAnsi"/>
                <w:i w:val="0"/>
                <w:sz w:val="18"/>
                <w:szCs w:val="18"/>
                <w:lang w:val="it-IT"/>
              </w:rPr>
            </w:pPr>
            <w:proofErr w:type="spellStart"/>
            <w:r w:rsidRPr="00385E15">
              <w:rPr>
                <w:rFonts w:eastAsiaTheme="minorHAnsi"/>
                <w:i w:val="0"/>
                <w:sz w:val="18"/>
                <w:szCs w:val="18"/>
                <w:lang w:val="it-IT"/>
              </w:rPr>
              <w:t>Jagnjeta</w:t>
            </w:r>
            <w:proofErr w:type="spellEnd"/>
          </w:p>
        </w:tc>
        <w:tc>
          <w:tcPr>
            <w:tcW w:w="1294" w:type="dxa"/>
            <w:vAlign w:val="center"/>
          </w:tcPr>
          <w:p w14:paraId="3592E1B9" w14:textId="116A6DD1" w:rsidR="001048C9" w:rsidRPr="00385E15" w:rsidRDefault="001048C9" w:rsidP="00385E15">
            <w:pPr>
              <w:pStyle w:val="Preglednica"/>
              <w:jc w:val="right"/>
              <w:rPr>
                <w:rFonts w:eastAsiaTheme="minorHAnsi"/>
                <w:b w:val="0"/>
                <w:i w:val="0"/>
                <w:sz w:val="18"/>
                <w:szCs w:val="18"/>
                <w:lang w:val="it-IT"/>
              </w:rPr>
            </w:pPr>
            <w:r w:rsidRPr="00385E15">
              <w:rPr>
                <w:rFonts w:eastAsiaTheme="minorHAnsi"/>
                <w:b w:val="0"/>
                <w:i w:val="0"/>
                <w:sz w:val="18"/>
                <w:szCs w:val="18"/>
                <w:lang w:val="it-IT"/>
              </w:rPr>
              <w:t>11.306</w:t>
            </w:r>
          </w:p>
        </w:tc>
        <w:tc>
          <w:tcPr>
            <w:tcW w:w="1294" w:type="dxa"/>
            <w:vAlign w:val="center"/>
          </w:tcPr>
          <w:p w14:paraId="5EEA4E79" w14:textId="165E1628" w:rsidR="001048C9" w:rsidRPr="00385E15" w:rsidRDefault="001048C9" w:rsidP="00385E15">
            <w:pPr>
              <w:pStyle w:val="Preglednica"/>
              <w:jc w:val="right"/>
              <w:rPr>
                <w:rFonts w:eastAsiaTheme="minorHAnsi"/>
                <w:b w:val="0"/>
                <w:i w:val="0"/>
                <w:sz w:val="18"/>
                <w:szCs w:val="18"/>
                <w:lang w:val="it-IT"/>
              </w:rPr>
            </w:pPr>
            <w:r w:rsidRPr="00385E15">
              <w:rPr>
                <w:rFonts w:eastAsiaTheme="minorHAnsi"/>
                <w:b w:val="0"/>
                <w:i w:val="0"/>
                <w:sz w:val="18"/>
                <w:szCs w:val="18"/>
                <w:lang w:val="it-IT"/>
              </w:rPr>
              <w:t>12.069</w:t>
            </w:r>
          </w:p>
        </w:tc>
        <w:tc>
          <w:tcPr>
            <w:tcW w:w="1295" w:type="dxa"/>
            <w:vAlign w:val="center"/>
          </w:tcPr>
          <w:p w14:paraId="5DD150BF" w14:textId="66948226" w:rsidR="001048C9" w:rsidRPr="00385E15" w:rsidRDefault="001048C9" w:rsidP="00385E15">
            <w:pPr>
              <w:pStyle w:val="Preglednica"/>
              <w:jc w:val="right"/>
              <w:rPr>
                <w:rFonts w:eastAsiaTheme="minorHAnsi"/>
                <w:b w:val="0"/>
                <w:i w:val="0"/>
                <w:sz w:val="18"/>
                <w:szCs w:val="18"/>
                <w:lang w:val="it-IT"/>
              </w:rPr>
            </w:pPr>
            <w:r w:rsidRPr="00385E15">
              <w:rPr>
                <w:rFonts w:eastAsiaTheme="minorHAnsi"/>
                <w:b w:val="0"/>
                <w:i w:val="0"/>
                <w:sz w:val="18"/>
                <w:szCs w:val="18"/>
                <w:lang w:val="it-IT"/>
              </w:rPr>
              <w:t>12.296</w:t>
            </w:r>
          </w:p>
        </w:tc>
        <w:tc>
          <w:tcPr>
            <w:tcW w:w="1295" w:type="dxa"/>
            <w:vAlign w:val="center"/>
          </w:tcPr>
          <w:p w14:paraId="42139298" w14:textId="13909300" w:rsidR="001048C9" w:rsidRPr="00385E15" w:rsidRDefault="001048C9" w:rsidP="00385E15">
            <w:pPr>
              <w:pStyle w:val="Preglednica"/>
              <w:jc w:val="right"/>
              <w:rPr>
                <w:rFonts w:eastAsiaTheme="minorHAnsi"/>
                <w:b w:val="0"/>
                <w:i w:val="0"/>
                <w:sz w:val="18"/>
                <w:szCs w:val="18"/>
                <w:lang w:val="it-IT"/>
              </w:rPr>
            </w:pPr>
            <w:r w:rsidRPr="00385E15">
              <w:rPr>
                <w:rFonts w:eastAsiaTheme="minorHAnsi"/>
                <w:b w:val="0"/>
                <w:i w:val="0"/>
                <w:sz w:val="18"/>
                <w:szCs w:val="18"/>
                <w:lang w:val="it-IT"/>
              </w:rPr>
              <w:t>9.314</w:t>
            </w:r>
          </w:p>
        </w:tc>
        <w:tc>
          <w:tcPr>
            <w:tcW w:w="1295" w:type="dxa"/>
            <w:vAlign w:val="center"/>
          </w:tcPr>
          <w:p w14:paraId="03EB9795" w14:textId="3835C1DA" w:rsidR="001048C9" w:rsidRPr="00385E15" w:rsidRDefault="001048C9" w:rsidP="00385E15">
            <w:pPr>
              <w:pStyle w:val="Preglednica"/>
              <w:jc w:val="right"/>
              <w:rPr>
                <w:rFonts w:eastAsiaTheme="minorHAnsi"/>
                <w:b w:val="0"/>
                <w:i w:val="0"/>
                <w:sz w:val="18"/>
                <w:szCs w:val="18"/>
                <w:lang w:val="it-IT"/>
              </w:rPr>
            </w:pPr>
            <w:r w:rsidRPr="00385E15">
              <w:rPr>
                <w:rFonts w:eastAsiaTheme="minorHAnsi"/>
                <w:b w:val="0"/>
                <w:i w:val="0"/>
                <w:sz w:val="18"/>
                <w:szCs w:val="18"/>
                <w:lang w:val="it-IT"/>
              </w:rPr>
              <w:t>10.595</w:t>
            </w:r>
          </w:p>
        </w:tc>
        <w:tc>
          <w:tcPr>
            <w:tcW w:w="1295" w:type="dxa"/>
          </w:tcPr>
          <w:p w14:paraId="5FB0700B" w14:textId="0AA36D5A" w:rsidR="001048C9" w:rsidRPr="00385E15" w:rsidRDefault="00273428" w:rsidP="00385E15">
            <w:pPr>
              <w:pStyle w:val="Preglednica"/>
              <w:jc w:val="right"/>
              <w:rPr>
                <w:rFonts w:eastAsiaTheme="minorHAnsi"/>
                <w:b w:val="0"/>
                <w:i w:val="0"/>
                <w:sz w:val="18"/>
                <w:szCs w:val="18"/>
                <w:lang w:val="it-IT"/>
              </w:rPr>
            </w:pPr>
            <w:r>
              <w:rPr>
                <w:rFonts w:eastAsiaTheme="minorHAnsi"/>
                <w:b w:val="0"/>
                <w:i w:val="0"/>
                <w:sz w:val="18"/>
                <w:szCs w:val="18"/>
                <w:lang w:val="it-IT"/>
              </w:rPr>
              <w:t>11.429</w:t>
            </w:r>
          </w:p>
        </w:tc>
      </w:tr>
      <w:tr w:rsidR="001048C9" w14:paraId="631D456E" w14:textId="0EC732FC" w:rsidTr="00DA4DC9">
        <w:tc>
          <w:tcPr>
            <w:tcW w:w="1293" w:type="dxa"/>
          </w:tcPr>
          <w:p w14:paraId="52D56314" w14:textId="5A078F84" w:rsidR="001048C9" w:rsidRPr="00385E15" w:rsidRDefault="001048C9" w:rsidP="00E67531">
            <w:pPr>
              <w:pStyle w:val="Preglednica"/>
              <w:rPr>
                <w:rFonts w:eastAsiaTheme="minorHAnsi"/>
                <w:i w:val="0"/>
                <w:sz w:val="18"/>
                <w:szCs w:val="18"/>
                <w:lang w:val="it-IT"/>
              </w:rPr>
            </w:pPr>
            <w:proofErr w:type="spellStart"/>
            <w:r w:rsidRPr="00385E15">
              <w:rPr>
                <w:rFonts w:eastAsiaTheme="minorHAnsi"/>
                <w:i w:val="0"/>
                <w:sz w:val="18"/>
                <w:szCs w:val="18"/>
                <w:lang w:val="it-IT"/>
              </w:rPr>
              <w:t>Koze</w:t>
            </w:r>
            <w:proofErr w:type="spellEnd"/>
          </w:p>
        </w:tc>
        <w:tc>
          <w:tcPr>
            <w:tcW w:w="1294" w:type="dxa"/>
            <w:vAlign w:val="center"/>
          </w:tcPr>
          <w:p w14:paraId="3B935164" w14:textId="08F1405D" w:rsidR="001048C9" w:rsidRPr="00385E15" w:rsidRDefault="001048C9" w:rsidP="00385E15">
            <w:pPr>
              <w:pStyle w:val="Preglednica"/>
              <w:jc w:val="right"/>
              <w:rPr>
                <w:rFonts w:eastAsiaTheme="minorHAnsi"/>
                <w:b w:val="0"/>
                <w:i w:val="0"/>
                <w:sz w:val="18"/>
                <w:szCs w:val="18"/>
                <w:lang w:val="it-IT"/>
              </w:rPr>
            </w:pPr>
            <w:r w:rsidRPr="00385E15">
              <w:rPr>
                <w:rFonts w:eastAsiaTheme="minorHAnsi"/>
                <w:b w:val="0"/>
                <w:i w:val="0"/>
                <w:sz w:val="18"/>
                <w:szCs w:val="18"/>
                <w:lang w:val="it-IT"/>
              </w:rPr>
              <w:t>92</w:t>
            </w:r>
          </w:p>
        </w:tc>
        <w:tc>
          <w:tcPr>
            <w:tcW w:w="1294" w:type="dxa"/>
            <w:vAlign w:val="center"/>
          </w:tcPr>
          <w:p w14:paraId="1DA64963" w14:textId="09D497E8" w:rsidR="001048C9" w:rsidRPr="00385E15" w:rsidRDefault="001048C9" w:rsidP="00385E15">
            <w:pPr>
              <w:pStyle w:val="Preglednica"/>
              <w:jc w:val="right"/>
              <w:rPr>
                <w:rFonts w:eastAsiaTheme="minorHAnsi"/>
                <w:b w:val="0"/>
                <w:i w:val="0"/>
                <w:sz w:val="18"/>
                <w:szCs w:val="18"/>
                <w:lang w:val="it-IT"/>
              </w:rPr>
            </w:pPr>
            <w:r w:rsidRPr="00385E15">
              <w:rPr>
                <w:rFonts w:eastAsiaTheme="minorHAnsi"/>
                <w:b w:val="0"/>
                <w:i w:val="0"/>
                <w:sz w:val="18"/>
                <w:szCs w:val="18"/>
                <w:lang w:val="it-IT"/>
              </w:rPr>
              <w:t>110</w:t>
            </w:r>
          </w:p>
        </w:tc>
        <w:tc>
          <w:tcPr>
            <w:tcW w:w="1295" w:type="dxa"/>
            <w:vAlign w:val="center"/>
          </w:tcPr>
          <w:p w14:paraId="0F5A2F90" w14:textId="495E5523" w:rsidR="001048C9" w:rsidRPr="00385E15" w:rsidRDefault="001048C9" w:rsidP="00385E15">
            <w:pPr>
              <w:pStyle w:val="Preglednica"/>
              <w:jc w:val="right"/>
              <w:rPr>
                <w:rFonts w:eastAsiaTheme="minorHAnsi"/>
                <w:b w:val="0"/>
                <w:i w:val="0"/>
                <w:sz w:val="18"/>
                <w:szCs w:val="18"/>
                <w:lang w:val="it-IT"/>
              </w:rPr>
            </w:pPr>
            <w:r w:rsidRPr="00385E15">
              <w:rPr>
                <w:rFonts w:eastAsiaTheme="minorHAnsi"/>
                <w:b w:val="0"/>
                <w:i w:val="0"/>
                <w:sz w:val="18"/>
                <w:szCs w:val="18"/>
                <w:lang w:val="it-IT"/>
              </w:rPr>
              <w:t>267</w:t>
            </w:r>
          </w:p>
        </w:tc>
        <w:tc>
          <w:tcPr>
            <w:tcW w:w="1295" w:type="dxa"/>
            <w:vAlign w:val="center"/>
          </w:tcPr>
          <w:p w14:paraId="11DF5D90" w14:textId="0BEA9127" w:rsidR="001048C9" w:rsidRPr="00385E15" w:rsidRDefault="001048C9" w:rsidP="00385E15">
            <w:pPr>
              <w:pStyle w:val="Preglednica"/>
              <w:jc w:val="right"/>
              <w:rPr>
                <w:rFonts w:eastAsiaTheme="minorHAnsi"/>
                <w:b w:val="0"/>
                <w:i w:val="0"/>
                <w:sz w:val="18"/>
                <w:szCs w:val="18"/>
                <w:lang w:val="it-IT"/>
              </w:rPr>
            </w:pPr>
            <w:r w:rsidRPr="00385E15">
              <w:rPr>
                <w:rFonts w:eastAsiaTheme="minorHAnsi"/>
                <w:b w:val="0"/>
                <w:i w:val="0"/>
                <w:sz w:val="18"/>
                <w:szCs w:val="18"/>
                <w:lang w:val="it-IT"/>
              </w:rPr>
              <w:t>108</w:t>
            </w:r>
          </w:p>
        </w:tc>
        <w:tc>
          <w:tcPr>
            <w:tcW w:w="1295" w:type="dxa"/>
            <w:vAlign w:val="center"/>
          </w:tcPr>
          <w:p w14:paraId="41152445" w14:textId="69A6E4F6" w:rsidR="001048C9" w:rsidRPr="00385E15" w:rsidRDefault="001048C9" w:rsidP="00385E15">
            <w:pPr>
              <w:pStyle w:val="Preglednica"/>
              <w:jc w:val="right"/>
              <w:rPr>
                <w:rFonts w:eastAsiaTheme="minorHAnsi"/>
                <w:b w:val="0"/>
                <w:i w:val="0"/>
                <w:sz w:val="18"/>
                <w:szCs w:val="18"/>
                <w:lang w:val="it-IT"/>
              </w:rPr>
            </w:pPr>
            <w:r w:rsidRPr="00385E15">
              <w:rPr>
                <w:rFonts w:eastAsiaTheme="minorHAnsi"/>
                <w:b w:val="0"/>
                <w:i w:val="0"/>
                <w:sz w:val="18"/>
                <w:szCs w:val="18"/>
                <w:lang w:val="it-IT"/>
              </w:rPr>
              <w:t>137</w:t>
            </w:r>
          </w:p>
        </w:tc>
        <w:tc>
          <w:tcPr>
            <w:tcW w:w="1295" w:type="dxa"/>
          </w:tcPr>
          <w:p w14:paraId="0AFBB0FC" w14:textId="30BA7F35" w:rsidR="001048C9" w:rsidRPr="00385E15" w:rsidRDefault="00273428" w:rsidP="00385E15">
            <w:pPr>
              <w:pStyle w:val="Preglednica"/>
              <w:jc w:val="right"/>
              <w:rPr>
                <w:rFonts w:eastAsiaTheme="minorHAnsi"/>
                <w:b w:val="0"/>
                <w:i w:val="0"/>
                <w:sz w:val="18"/>
                <w:szCs w:val="18"/>
                <w:lang w:val="it-IT"/>
              </w:rPr>
            </w:pPr>
            <w:r>
              <w:rPr>
                <w:rFonts w:eastAsiaTheme="minorHAnsi"/>
                <w:b w:val="0"/>
                <w:i w:val="0"/>
                <w:sz w:val="18"/>
                <w:szCs w:val="18"/>
                <w:lang w:val="it-IT"/>
              </w:rPr>
              <w:t>204</w:t>
            </w:r>
          </w:p>
        </w:tc>
      </w:tr>
      <w:tr w:rsidR="001048C9" w14:paraId="2CC922EB" w14:textId="74C1794D" w:rsidTr="00DA4DC9">
        <w:tc>
          <w:tcPr>
            <w:tcW w:w="1293" w:type="dxa"/>
          </w:tcPr>
          <w:p w14:paraId="74FD690B" w14:textId="1E105F91" w:rsidR="001048C9" w:rsidRPr="00385E15" w:rsidRDefault="001048C9" w:rsidP="00E67531">
            <w:pPr>
              <w:pStyle w:val="Preglednica"/>
              <w:rPr>
                <w:rFonts w:eastAsiaTheme="minorHAnsi"/>
                <w:i w:val="0"/>
                <w:sz w:val="18"/>
                <w:szCs w:val="18"/>
                <w:lang w:val="it-IT"/>
              </w:rPr>
            </w:pPr>
            <w:proofErr w:type="spellStart"/>
            <w:r w:rsidRPr="00385E15">
              <w:rPr>
                <w:rFonts w:eastAsiaTheme="minorHAnsi"/>
                <w:i w:val="0"/>
                <w:sz w:val="18"/>
                <w:szCs w:val="18"/>
                <w:lang w:val="it-IT"/>
              </w:rPr>
              <w:t>Kozliči</w:t>
            </w:r>
            <w:proofErr w:type="spellEnd"/>
            <w:r w:rsidRPr="00385E15">
              <w:rPr>
                <w:rFonts w:eastAsiaTheme="minorHAnsi"/>
                <w:i w:val="0"/>
                <w:sz w:val="18"/>
                <w:szCs w:val="18"/>
                <w:lang w:val="it-IT"/>
              </w:rPr>
              <w:t xml:space="preserve"> z </w:t>
            </w:r>
            <w:proofErr w:type="spellStart"/>
            <w:r w:rsidRPr="00385E15">
              <w:rPr>
                <w:rFonts w:eastAsiaTheme="minorHAnsi"/>
                <w:i w:val="0"/>
                <w:sz w:val="18"/>
                <w:szCs w:val="18"/>
                <w:lang w:val="it-IT"/>
              </w:rPr>
              <w:t>manj</w:t>
            </w:r>
            <w:proofErr w:type="spellEnd"/>
            <w:r>
              <w:rPr>
                <w:rFonts w:eastAsiaTheme="minorHAnsi"/>
                <w:i w:val="0"/>
                <w:sz w:val="18"/>
                <w:szCs w:val="18"/>
                <w:lang w:val="it-IT"/>
              </w:rPr>
              <w:t xml:space="preserve"> </w:t>
            </w:r>
            <w:proofErr w:type="spellStart"/>
            <w:r w:rsidRPr="00385E15">
              <w:rPr>
                <w:rFonts w:eastAsiaTheme="minorHAnsi"/>
                <w:i w:val="0"/>
                <w:sz w:val="18"/>
                <w:szCs w:val="18"/>
                <w:lang w:val="it-IT"/>
              </w:rPr>
              <w:t>kot</w:t>
            </w:r>
            <w:proofErr w:type="spellEnd"/>
            <w:r w:rsidRPr="00385E15">
              <w:rPr>
                <w:rFonts w:eastAsiaTheme="minorHAnsi"/>
                <w:i w:val="0"/>
                <w:sz w:val="18"/>
                <w:szCs w:val="18"/>
                <w:lang w:val="it-IT"/>
              </w:rPr>
              <w:t xml:space="preserve"> 15 kg</w:t>
            </w:r>
          </w:p>
        </w:tc>
        <w:tc>
          <w:tcPr>
            <w:tcW w:w="1294" w:type="dxa"/>
            <w:vAlign w:val="center"/>
          </w:tcPr>
          <w:p w14:paraId="65E3058C" w14:textId="39DB9F54" w:rsidR="001048C9" w:rsidRPr="00385E15" w:rsidRDefault="001048C9" w:rsidP="00385E15">
            <w:pPr>
              <w:pStyle w:val="Preglednica"/>
              <w:jc w:val="right"/>
              <w:rPr>
                <w:rFonts w:eastAsiaTheme="minorHAnsi"/>
                <w:b w:val="0"/>
                <w:i w:val="0"/>
                <w:sz w:val="18"/>
                <w:szCs w:val="18"/>
                <w:lang w:val="it-IT"/>
              </w:rPr>
            </w:pPr>
            <w:r w:rsidRPr="00385E15">
              <w:rPr>
                <w:rFonts w:eastAsiaTheme="minorHAnsi"/>
                <w:b w:val="0"/>
                <w:i w:val="0"/>
                <w:sz w:val="18"/>
                <w:szCs w:val="18"/>
                <w:lang w:val="it-IT"/>
              </w:rPr>
              <w:t>773</w:t>
            </w:r>
          </w:p>
        </w:tc>
        <w:tc>
          <w:tcPr>
            <w:tcW w:w="1294" w:type="dxa"/>
            <w:vAlign w:val="center"/>
          </w:tcPr>
          <w:p w14:paraId="5158CBB0" w14:textId="5653AA73" w:rsidR="001048C9" w:rsidRPr="00385E15" w:rsidRDefault="001048C9" w:rsidP="00385E15">
            <w:pPr>
              <w:pStyle w:val="Preglednica"/>
              <w:jc w:val="right"/>
              <w:rPr>
                <w:rFonts w:eastAsiaTheme="minorHAnsi"/>
                <w:b w:val="0"/>
                <w:i w:val="0"/>
                <w:sz w:val="18"/>
                <w:szCs w:val="18"/>
                <w:lang w:val="it-IT"/>
              </w:rPr>
            </w:pPr>
            <w:r w:rsidRPr="00385E15">
              <w:rPr>
                <w:rFonts w:eastAsiaTheme="minorHAnsi"/>
                <w:b w:val="0"/>
                <w:i w:val="0"/>
                <w:sz w:val="18"/>
                <w:szCs w:val="18"/>
                <w:lang w:val="it-IT"/>
              </w:rPr>
              <w:t>1.126</w:t>
            </w:r>
          </w:p>
        </w:tc>
        <w:tc>
          <w:tcPr>
            <w:tcW w:w="1295" w:type="dxa"/>
            <w:vAlign w:val="center"/>
          </w:tcPr>
          <w:p w14:paraId="568AF421" w14:textId="03DB94CD" w:rsidR="001048C9" w:rsidRPr="00385E15" w:rsidRDefault="001048C9" w:rsidP="00385E15">
            <w:pPr>
              <w:pStyle w:val="Preglednica"/>
              <w:jc w:val="right"/>
              <w:rPr>
                <w:rFonts w:eastAsiaTheme="minorHAnsi"/>
                <w:b w:val="0"/>
                <w:i w:val="0"/>
                <w:sz w:val="18"/>
                <w:szCs w:val="18"/>
                <w:lang w:val="it-IT"/>
              </w:rPr>
            </w:pPr>
            <w:r w:rsidRPr="00385E15">
              <w:rPr>
                <w:rFonts w:eastAsiaTheme="minorHAnsi"/>
                <w:b w:val="0"/>
                <w:i w:val="0"/>
                <w:sz w:val="18"/>
                <w:szCs w:val="18"/>
                <w:lang w:val="it-IT"/>
              </w:rPr>
              <w:t>1.102</w:t>
            </w:r>
          </w:p>
        </w:tc>
        <w:tc>
          <w:tcPr>
            <w:tcW w:w="1295" w:type="dxa"/>
            <w:vAlign w:val="center"/>
          </w:tcPr>
          <w:p w14:paraId="2BC483FC" w14:textId="12C0558C" w:rsidR="001048C9" w:rsidRPr="00385E15" w:rsidRDefault="001048C9" w:rsidP="00385E15">
            <w:pPr>
              <w:pStyle w:val="Preglednica"/>
              <w:jc w:val="right"/>
              <w:rPr>
                <w:rFonts w:eastAsiaTheme="minorHAnsi"/>
                <w:b w:val="0"/>
                <w:i w:val="0"/>
                <w:sz w:val="18"/>
                <w:szCs w:val="18"/>
                <w:lang w:val="it-IT"/>
              </w:rPr>
            </w:pPr>
            <w:r w:rsidRPr="00385E15">
              <w:rPr>
                <w:rFonts w:eastAsiaTheme="minorHAnsi"/>
                <w:b w:val="0"/>
                <w:i w:val="0"/>
                <w:sz w:val="18"/>
                <w:szCs w:val="18"/>
                <w:lang w:val="it-IT"/>
              </w:rPr>
              <w:t>1.022</w:t>
            </w:r>
          </w:p>
        </w:tc>
        <w:tc>
          <w:tcPr>
            <w:tcW w:w="1295" w:type="dxa"/>
            <w:vAlign w:val="center"/>
          </w:tcPr>
          <w:p w14:paraId="2D0826E6" w14:textId="067E857A" w:rsidR="001048C9" w:rsidRPr="00385E15" w:rsidRDefault="001048C9" w:rsidP="00385E15">
            <w:pPr>
              <w:pStyle w:val="Preglednica"/>
              <w:jc w:val="right"/>
              <w:rPr>
                <w:rFonts w:eastAsiaTheme="minorHAnsi"/>
                <w:b w:val="0"/>
                <w:i w:val="0"/>
                <w:sz w:val="18"/>
                <w:szCs w:val="18"/>
                <w:lang w:val="it-IT"/>
              </w:rPr>
            </w:pPr>
            <w:r w:rsidRPr="00385E15">
              <w:rPr>
                <w:rFonts w:eastAsiaTheme="minorHAnsi"/>
                <w:b w:val="0"/>
                <w:i w:val="0"/>
                <w:sz w:val="18"/>
                <w:szCs w:val="18"/>
                <w:lang w:val="it-IT"/>
              </w:rPr>
              <w:t>1.035</w:t>
            </w:r>
          </w:p>
        </w:tc>
        <w:tc>
          <w:tcPr>
            <w:tcW w:w="1295" w:type="dxa"/>
          </w:tcPr>
          <w:p w14:paraId="3D57834C" w14:textId="448A1836" w:rsidR="001048C9" w:rsidRPr="00385E15" w:rsidRDefault="00273428" w:rsidP="00385E15">
            <w:pPr>
              <w:pStyle w:val="Preglednica"/>
              <w:jc w:val="right"/>
              <w:rPr>
                <w:rFonts w:eastAsiaTheme="minorHAnsi"/>
                <w:b w:val="0"/>
                <w:i w:val="0"/>
                <w:sz w:val="18"/>
                <w:szCs w:val="18"/>
                <w:lang w:val="it-IT"/>
              </w:rPr>
            </w:pPr>
            <w:r>
              <w:rPr>
                <w:rFonts w:eastAsiaTheme="minorHAnsi"/>
                <w:b w:val="0"/>
                <w:i w:val="0"/>
                <w:sz w:val="18"/>
                <w:szCs w:val="18"/>
                <w:lang w:val="it-IT"/>
              </w:rPr>
              <w:t>1.041</w:t>
            </w:r>
          </w:p>
        </w:tc>
      </w:tr>
      <w:tr w:rsidR="001048C9" w14:paraId="57765555" w14:textId="6154CC0E" w:rsidTr="00DA4DC9">
        <w:tc>
          <w:tcPr>
            <w:tcW w:w="1293" w:type="dxa"/>
          </w:tcPr>
          <w:p w14:paraId="3B4D5149" w14:textId="0DD032D1" w:rsidR="001048C9" w:rsidRPr="00385E15" w:rsidRDefault="001048C9" w:rsidP="00E67531">
            <w:pPr>
              <w:pStyle w:val="Preglednica"/>
              <w:rPr>
                <w:rFonts w:eastAsiaTheme="minorHAnsi"/>
                <w:i w:val="0"/>
                <w:sz w:val="18"/>
                <w:szCs w:val="18"/>
                <w:lang w:val="it-IT"/>
              </w:rPr>
            </w:pPr>
            <w:proofErr w:type="spellStart"/>
            <w:r w:rsidRPr="00385E15">
              <w:rPr>
                <w:rFonts w:eastAsiaTheme="minorHAnsi"/>
                <w:i w:val="0"/>
                <w:sz w:val="18"/>
                <w:szCs w:val="18"/>
                <w:lang w:val="it-IT"/>
              </w:rPr>
              <w:t>Velika</w:t>
            </w:r>
            <w:proofErr w:type="spellEnd"/>
            <w:r w:rsidRPr="00385E15">
              <w:rPr>
                <w:rFonts w:eastAsiaTheme="minorHAnsi"/>
                <w:i w:val="0"/>
                <w:sz w:val="18"/>
                <w:szCs w:val="18"/>
                <w:lang w:val="it-IT"/>
              </w:rPr>
              <w:t xml:space="preserve"> </w:t>
            </w:r>
            <w:proofErr w:type="spellStart"/>
            <w:r w:rsidRPr="00385E15">
              <w:rPr>
                <w:rFonts w:eastAsiaTheme="minorHAnsi"/>
                <w:i w:val="0"/>
                <w:sz w:val="18"/>
                <w:szCs w:val="18"/>
                <w:lang w:val="it-IT"/>
              </w:rPr>
              <w:t>gojena</w:t>
            </w:r>
            <w:proofErr w:type="spellEnd"/>
            <w:r w:rsidRPr="00385E15">
              <w:rPr>
                <w:rFonts w:eastAsiaTheme="minorHAnsi"/>
                <w:i w:val="0"/>
                <w:sz w:val="18"/>
                <w:szCs w:val="18"/>
                <w:lang w:val="it-IT"/>
              </w:rPr>
              <w:t xml:space="preserve"> </w:t>
            </w:r>
            <w:proofErr w:type="spellStart"/>
            <w:r w:rsidRPr="00385E15">
              <w:rPr>
                <w:rFonts w:eastAsiaTheme="minorHAnsi"/>
                <w:i w:val="0"/>
                <w:sz w:val="18"/>
                <w:szCs w:val="18"/>
                <w:lang w:val="it-IT"/>
              </w:rPr>
              <w:t>divjad</w:t>
            </w:r>
            <w:proofErr w:type="spellEnd"/>
          </w:p>
        </w:tc>
        <w:tc>
          <w:tcPr>
            <w:tcW w:w="1294" w:type="dxa"/>
            <w:vAlign w:val="center"/>
          </w:tcPr>
          <w:p w14:paraId="0DE37A1B" w14:textId="5F0C1964" w:rsidR="001048C9" w:rsidRPr="00385E15" w:rsidRDefault="001048C9" w:rsidP="00385E15">
            <w:pPr>
              <w:pStyle w:val="Preglednica"/>
              <w:jc w:val="right"/>
              <w:rPr>
                <w:rFonts w:eastAsiaTheme="minorHAnsi"/>
                <w:b w:val="0"/>
                <w:i w:val="0"/>
                <w:sz w:val="18"/>
                <w:szCs w:val="18"/>
                <w:lang w:val="it-IT"/>
              </w:rPr>
            </w:pPr>
            <w:r w:rsidRPr="00385E15">
              <w:rPr>
                <w:rFonts w:eastAsiaTheme="minorHAnsi"/>
                <w:b w:val="0"/>
                <w:i w:val="0"/>
                <w:sz w:val="18"/>
                <w:szCs w:val="18"/>
                <w:lang w:val="it-IT"/>
              </w:rPr>
              <w:t>41</w:t>
            </w:r>
          </w:p>
        </w:tc>
        <w:tc>
          <w:tcPr>
            <w:tcW w:w="1294" w:type="dxa"/>
            <w:vAlign w:val="center"/>
          </w:tcPr>
          <w:p w14:paraId="6AD01D7F" w14:textId="576AB97D" w:rsidR="001048C9" w:rsidRPr="00385E15" w:rsidRDefault="001048C9" w:rsidP="00385E15">
            <w:pPr>
              <w:pStyle w:val="Preglednica"/>
              <w:jc w:val="right"/>
              <w:rPr>
                <w:rFonts w:eastAsiaTheme="minorHAnsi"/>
                <w:b w:val="0"/>
                <w:i w:val="0"/>
                <w:sz w:val="18"/>
                <w:szCs w:val="18"/>
                <w:lang w:val="it-IT"/>
              </w:rPr>
            </w:pPr>
            <w:r w:rsidRPr="00385E15">
              <w:rPr>
                <w:rFonts w:eastAsiaTheme="minorHAnsi"/>
                <w:b w:val="0"/>
                <w:i w:val="0"/>
                <w:sz w:val="18"/>
                <w:szCs w:val="18"/>
                <w:lang w:val="it-IT"/>
              </w:rPr>
              <w:t>30</w:t>
            </w:r>
          </w:p>
        </w:tc>
        <w:tc>
          <w:tcPr>
            <w:tcW w:w="1295" w:type="dxa"/>
            <w:vAlign w:val="center"/>
          </w:tcPr>
          <w:p w14:paraId="4D087A1C" w14:textId="141050BD" w:rsidR="001048C9" w:rsidRPr="00385E15" w:rsidRDefault="001048C9" w:rsidP="00385E15">
            <w:pPr>
              <w:pStyle w:val="Preglednica"/>
              <w:jc w:val="right"/>
              <w:rPr>
                <w:rFonts w:eastAsiaTheme="minorHAnsi"/>
                <w:b w:val="0"/>
                <w:i w:val="0"/>
                <w:sz w:val="18"/>
                <w:szCs w:val="18"/>
                <w:lang w:val="it-IT"/>
              </w:rPr>
            </w:pPr>
            <w:r w:rsidRPr="00385E15">
              <w:rPr>
                <w:rFonts w:eastAsiaTheme="minorHAnsi"/>
                <w:b w:val="0"/>
                <w:i w:val="0"/>
                <w:sz w:val="18"/>
                <w:szCs w:val="18"/>
                <w:lang w:val="it-IT"/>
              </w:rPr>
              <w:t>149</w:t>
            </w:r>
          </w:p>
        </w:tc>
        <w:tc>
          <w:tcPr>
            <w:tcW w:w="1295" w:type="dxa"/>
            <w:vAlign w:val="center"/>
          </w:tcPr>
          <w:p w14:paraId="59417071" w14:textId="4C75CAE0" w:rsidR="001048C9" w:rsidRPr="00385E15" w:rsidRDefault="001048C9" w:rsidP="00385E15">
            <w:pPr>
              <w:pStyle w:val="Preglednica"/>
              <w:jc w:val="right"/>
              <w:rPr>
                <w:rFonts w:eastAsiaTheme="minorHAnsi"/>
                <w:b w:val="0"/>
                <w:i w:val="0"/>
                <w:sz w:val="18"/>
                <w:szCs w:val="18"/>
                <w:lang w:val="it-IT"/>
              </w:rPr>
            </w:pPr>
            <w:r w:rsidRPr="00385E15">
              <w:rPr>
                <w:rFonts w:eastAsiaTheme="minorHAnsi"/>
                <w:b w:val="0"/>
                <w:i w:val="0"/>
                <w:sz w:val="18"/>
                <w:szCs w:val="18"/>
                <w:lang w:val="it-IT"/>
              </w:rPr>
              <w:t>42</w:t>
            </w:r>
          </w:p>
        </w:tc>
        <w:tc>
          <w:tcPr>
            <w:tcW w:w="1295" w:type="dxa"/>
            <w:vAlign w:val="center"/>
          </w:tcPr>
          <w:p w14:paraId="3E838AF3" w14:textId="311194E1" w:rsidR="001048C9" w:rsidRPr="00385E15" w:rsidRDefault="001048C9" w:rsidP="00385E15">
            <w:pPr>
              <w:pStyle w:val="Preglednica"/>
              <w:jc w:val="right"/>
              <w:rPr>
                <w:rFonts w:eastAsiaTheme="minorHAnsi"/>
                <w:b w:val="0"/>
                <w:i w:val="0"/>
                <w:sz w:val="18"/>
                <w:szCs w:val="18"/>
                <w:lang w:val="it-IT"/>
              </w:rPr>
            </w:pPr>
            <w:r w:rsidRPr="00385E15">
              <w:rPr>
                <w:rFonts w:eastAsiaTheme="minorHAnsi"/>
                <w:b w:val="0"/>
                <w:i w:val="0"/>
                <w:sz w:val="18"/>
                <w:szCs w:val="18"/>
                <w:lang w:val="it-IT"/>
              </w:rPr>
              <w:t>57</w:t>
            </w:r>
          </w:p>
        </w:tc>
        <w:tc>
          <w:tcPr>
            <w:tcW w:w="1295" w:type="dxa"/>
          </w:tcPr>
          <w:p w14:paraId="0D251FF0" w14:textId="1DEDCA46" w:rsidR="001048C9" w:rsidRPr="00385E15" w:rsidRDefault="00273428" w:rsidP="00385E15">
            <w:pPr>
              <w:pStyle w:val="Preglednica"/>
              <w:jc w:val="right"/>
              <w:rPr>
                <w:rFonts w:eastAsiaTheme="minorHAnsi"/>
                <w:b w:val="0"/>
                <w:i w:val="0"/>
                <w:sz w:val="18"/>
                <w:szCs w:val="18"/>
                <w:lang w:val="it-IT"/>
              </w:rPr>
            </w:pPr>
            <w:r>
              <w:rPr>
                <w:rFonts w:eastAsiaTheme="minorHAnsi"/>
                <w:b w:val="0"/>
                <w:i w:val="0"/>
                <w:sz w:val="18"/>
                <w:szCs w:val="18"/>
                <w:lang w:val="it-IT"/>
              </w:rPr>
              <w:t>84</w:t>
            </w:r>
          </w:p>
        </w:tc>
      </w:tr>
    </w:tbl>
    <w:p w14:paraId="39B35870" w14:textId="77777777" w:rsidR="00580AD3" w:rsidRPr="007A76E0" w:rsidRDefault="00580AD3" w:rsidP="00E67531">
      <w:pPr>
        <w:pStyle w:val="Preglednica"/>
        <w:rPr>
          <w:rFonts w:eastAsiaTheme="minorHAnsi"/>
          <w:lang w:val="it-IT"/>
        </w:rPr>
      </w:pPr>
    </w:p>
    <w:p w14:paraId="429AC9FF" w14:textId="77777777" w:rsidR="00213EC2" w:rsidRDefault="00213EC2" w:rsidP="005B607D">
      <w:pPr>
        <w:rPr>
          <w:rFonts w:cstheme="minorHAnsi"/>
        </w:rPr>
      </w:pPr>
    </w:p>
    <w:p w14:paraId="3D98A0AD" w14:textId="5B0C4A50" w:rsidR="005B607D" w:rsidRPr="00984D53" w:rsidRDefault="005B607D" w:rsidP="005B607D">
      <w:pPr>
        <w:rPr>
          <w:rFonts w:cstheme="minorHAnsi"/>
        </w:rPr>
      </w:pPr>
      <w:r w:rsidRPr="00984D53">
        <w:rPr>
          <w:rFonts w:cstheme="minorHAnsi"/>
        </w:rPr>
        <w:t xml:space="preserve">V skladu z letnim programom plana dela </w:t>
      </w:r>
      <w:r w:rsidR="00273428" w:rsidRPr="00984D53">
        <w:rPr>
          <w:rFonts w:cstheme="minorHAnsi"/>
        </w:rPr>
        <w:t>202</w:t>
      </w:r>
      <w:r w:rsidR="00273428">
        <w:rPr>
          <w:rFonts w:cstheme="minorHAnsi"/>
        </w:rPr>
        <w:t>2</w:t>
      </w:r>
      <w:r w:rsidR="00273428" w:rsidRPr="00984D53">
        <w:rPr>
          <w:rFonts w:cstheme="minorHAnsi"/>
        </w:rPr>
        <w:t xml:space="preserve"> </w:t>
      </w:r>
      <w:r w:rsidRPr="00984D53">
        <w:rPr>
          <w:rFonts w:cstheme="minorHAnsi"/>
        </w:rPr>
        <w:t xml:space="preserve">je bilo v odobrenih obratih opravljenih </w:t>
      </w:r>
      <w:r w:rsidR="00645784">
        <w:rPr>
          <w:rFonts w:cstheme="minorHAnsi"/>
        </w:rPr>
        <w:t>216</w:t>
      </w:r>
      <w:r w:rsidR="00844741">
        <w:rPr>
          <w:rFonts w:cstheme="minorHAnsi"/>
        </w:rPr>
        <w:t>7</w:t>
      </w:r>
      <w:r w:rsidR="00645784" w:rsidRPr="00984D53">
        <w:rPr>
          <w:rFonts w:cstheme="minorHAnsi"/>
        </w:rPr>
        <w:t xml:space="preserve"> </w:t>
      </w:r>
      <w:r w:rsidRPr="00984D53">
        <w:rPr>
          <w:rFonts w:cstheme="minorHAnsi"/>
        </w:rPr>
        <w:t xml:space="preserve">pregledov. Pri pregledih se je preverjalo izpolnjevanje zakonodaje na področju živil, predvsem glede izpolnjevanja higiensko tehničnih pogojev obratov, učinkovitost lastnih programov izvajalca dejavnosti, označevanje živil, </w:t>
      </w:r>
      <w:proofErr w:type="spellStart"/>
      <w:r w:rsidRPr="00984D53">
        <w:rPr>
          <w:rFonts w:cstheme="minorHAnsi"/>
        </w:rPr>
        <w:t>sledljivost</w:t>
      </w:r>
      <w:r w:rsidR="00645784">
        <w:rPr>
          <w:rFonts w:cstheme="minorHAnsi"/>
        </w:rPr>
        <w:t>,</w:t>
      </w:r>
      <w:r w:rsidR="00341DAC">
        <w:rPr>
          <w:rFonts w:cstheme="minorHAnsi"/>
        </w:rPr>
        <w:t>in</w:t>
      </w:r>
      <w:proofErr w:type="spellEnd"/>
      <w:r w:rsidR="00341DAC">
        <w:rPr>
          <w:rFonts w:cstheme="minorHAnsi"/>
        </w:rPr>
        <w:t xml:space="preserve"> </w:t>
      </w:r>
      <w:r w:rsidRPr="00984D53">
        <w:rPr>
          <w:rFonts w:cstheme="minorHAnsi"/>
        </w:rPr>
        <w:t xml:space="preserve">ravnanje z živalskimi stranskimi proizvodi. </w:t>
      </w:r>
      <w:r w:rsidR="00341DAC">
        <w:rPr>
          <w:rFonts w:cstheme="minorHAnsi"/>
        </w:rPr>
        <w:t>V klavnicah pa je bil poleg napisanega preverjanja poudarek tudi na zaščiti živali pri klanju.</w:t>
      </w:r>
    </w:p>
    <w:p w14:paraId="71E69522" w14:textId="77777777" w:rsidR="00213EC2" w:rsidRDefault="00213EC2" w:rsidP="00A41A58">
      <w:pPr>
        <w:rPr>
          <w:b/>
        </w:rPr>
      </w:pPr>
    </w:p>
    <w:p w14:paraId="2CE74F45" w14:textId="6F0019B1" w:rsidR="00A41A58" w:rsidRPr="00CD3930" w:rsidRDefault="00A41A58" w:rsidP="00A41A58">
      <w:pPr>
        <w:rPr>
          <w:b/>
        </w:rPr>
      </w:pPr>
      <w:r w:rsidRPr="00CD3930">
        <w:rPr>
          <w:b/>
        </w:rPr>
        <w:t xml:space="preserve">Uradni nadzor v </w:t>
      </w:r>
      <w:r>
        <w:rPr>
          <w:b/>
        </w:rPr>
        <w:t xml:space="preserve">registriranih </w:t>
      </w:r>
      <w:r w:rsidRPr="00CD3930">
        <w:rPr>
          <w:b/>
        </w:rPr>
        <w:t>obratih</w:t>
      </w:r>
    </w:p>
    <w:p w14:paraId="2358D648" w14:textId="10FB5E3A" w:rsidR="005B607D" w:rsidRPr="00984D53" w:rsidRDefault="005B607D" w:rsidP="005B607D">
      <w:pPr>
        <w:rPr>
          <w:rFonts w:cstheme="minorHAnsi"/>
        </w:rPr>
      </w:pPr>
      <w:r w:rsidRPr="00984D53">
        <w:rPr>
          <w:rFonts w:cstheme="minorHAnsi"/>
        </w:rPr>
        <w:t xml:space="preserve">Nadzor nad registriranimi obrati (primarna pridelava živil živalskega izvora (pridelava mleka, jajc, medu; ribogojnice, plovila, školjčišča, zbiralnice mleka, zbiralnice divjadi), prodaja na drobno (mesnice, ribarnice, proizvodnja živil na mestu prodaje, prodajni avtomati), zakol manjše količine perutnine, zakol na turistični kmetiji) </w:t>
      </w:r>
      <w:r>
        <w:rPr>
          <w:rFonts w:cstheme="minorHAnsi"/>
        </w:rPr>
        <w:t xml:space="preserve">je </w:t>
      </w:r>
      <w:r w:rsidRPr="00984D53">
        <w:rPr>
          <w:rFonts w:cstheme="minorHAnsi"/>
        </w:rPr>
        <w:t xml:space="preserve">UVHVVR izvajala v skladu s Planom dela UVHVVR </w:t>
      </w:r>
      <w:r w:rsidR="00341DAC" w:rsidRPr="00984D53">
        <w:rPr>
          <w:rFonts w:cstheme="minorHAnsi"/>
        </w:rPr>
        <w:t>202</w:t>
      </w:r>
      <w:r w:rsidR="00341DAC">
        <w:rPr>
          <w:rFonts w:cstheme="minorHAnsi"/>
        </w:rPr>
        <w:t>2</w:t>
      </w:r>
      <w:r w:rsidRPr="00984D53">
        <w:rPr>
          <w:rFonts w:cstheme="minorHAnsi"/>
        </w:rPr>
        <w:t>, kjer je določeno število pregledov za posamezne skupine obratov oziroma njihove dejavnosti. Izbor obratov je temeljil na podlagi ocene tveganja, zgodovine obrata, sodelovanja izvajalca dejavnosti.</w:t>
      </w:r>
    </w:p>
    <w:p w14:paraId="22213BEF" w14:textId="2FDB4DDB" w:rsidR="005B607D" w:rsidRPr="00984D53" w:rsidRDefault="005B607D" w:rsidP="005B607D">
      <w:pPr>
        <w:rPr>
          <w:rFonts w:cstheme="minorHAnsi"/>
        </w:rPr>
      </w:pPr>
      <w:r w:rsidRPr="00984D53">
        <w:rPr>
          <w:rFonts w:cstheme="minorHAnsi"/>
        </w:rPr>
        <w:t xml:space="preserve">V letu </w:t>
      </w:r>
      <w:r w:rsidR="00341DAC" w:rsidRPr="00984D53">
        <w:rPr>
          <w:rFonts w:cstheme="minorHAnsi"/>
        </w:rPr>
        <w:t>202</w:t>
      </w:r>
      <w:r w:rsidR="00341DAC">
        <w:rPr>
          <w:rFonts w:cstheme="minorHAnsi"/>
        </w:rPr>
        <w:t>2</w:t>
      </w:r>
      <w:r w:rsidR="00341DAC" w:rsidRPr="00984D53">
        <w:rPr>
          <w:rFonts w:cstheme="minorHAnsi"/>
        </w:rPr>
        <w:t xml:space="preserve"> </w:t>
      </w:r>
      <w:r w:rsidRPr="00984D53">
        <w:rPr>
          <w:rFonts w:cstheme="minorHAnsi"/>
        </w:rPr>
        <w:t xml:space="preserve">je bilo izvedenih </w:t>
      </w:r>
      <w:r w:rsidR="00341DAC">
        <w:rPr>
          <w:rFonts w:cstheme="minorHAnsi"/>
        </w:rPr>
        <w:t>974</w:t>
      </w:r>
      <w:r w:rsidR="00341DAC" w:rsidRPr="00984D53">
        <w:rPr>
          <w:rFonts w:cstheme="minorHAnsi"/>
        </w:rPr>
        <w:t xml:space="preserve"> </w:t>
      </w:r>
      <w:r w:rsidRPr="00984D53">
        <w:rPr>
          <w:rFonts w:cstheme="minorHAnsi"/>
        </w:rPr>
        <w:t>pregledov</w:t>
      </w:r>
      <w:r>
        <w:rPr>
          <w:rFonts w:cstheme="minorHAnsi"/>
        </w:rPr>
        <w:t xml:space="preserve"> registriranih obratov</w:t>
      </w:r>
      <w:r w:rsidR="00341DAC">
        <w:rPr>
          <w:rFonts w:cstheme="minorHAnsi"/>
        </w:rPr>
        <w:t>.</w:t>
      </w:r>
    </w:p>
    <w:p w14:paraId="70050701" w14:textId="77777777" w:rsidR="005B607D" w:rsidRPr="00984D53" w:rsidRDefault="005B607D" w:rsidP="005B607D">
      <w:pPr>
        <w:rPr>
          <w:rFonts w:cstheme="minorHAnsi"/>
        </w:rPr>
      </w:pPr>
      <w:r w:rsidRPr="00984D53">
        <w:rPr>
          <w:rFonts w:cstheme="minorHAnsi"/>
        </w:rPr>
        <w:t xml:space="preserve">Pri uradnem nadzoru nad registriranimi obrati je bilo glede na število pregledov največ primerov ugotovljenih neskladij pri higiensko tehničnimi pogoji in izvajanjem lastnih kontrol izvajalca dejavnosti. </w:t>
      </w:r>
    </w:p>
    <w:p w14:paraId="0BEAA0A3" w14:textId="77777777" w:rsidR="005B607D" w:rsidRPr="00984D53" w:rsidRDefault="005B607D" w:rsidP="005B607D">
      <w:pPr>
        <w:rPr>
          <w:rFonts w:cstheme="minorHAnsi"/>
          <w:lang w:eastAsia="sl-SI"/>
        </w:rPr>
      </w:pPr>
      <w:r w:rsidRPr="00984D53">
        <w:rPr>
          <w:rFonts w:cstheme="minorHAnsi"/>
          <w:lang w:eastAsia="sl-SI"/>
        </w:rPr>
        <w:t xml:space="preserve">V odobrenih obratih, ki ne izvajajo dejavnosti klanja je bilo ugotovljenih največ neskladnosti pri izpolnjevanju higiensko tehničnih zahtev, izvajanjem ter vzdrževanjem postopkov, ki temeljijo na načelih HACCP in neučinkovitim izvajanjem programov </w:t>
      </w:r>
      <w:r>
        <w:rPr>
          <w:rFonts w:cstheme="minorHAnsi"/>
          <w:lang w:eastAsia="sl-SI"/>
        </w:rPr>
        <w:t>izvajalcev</w:t>
      </w:r>
      <w:r w:rsidRPr="00984D53">
        <w:rPr>
          <w:rFonts w:cstheme="minorHAnsi"/>
          <w:lang w:eastAsia="sl-SI"/>
        </w:rPr>
        <w:t xml:space="preserve"> dejavnosti. </w:t>
      </w:r>
    </w:p>
    <w:p w14:paraId="432136A6" w14:textId="4C452ED5" w:rsidR="005B607D" w:rsidRDefault="005B607D" w:rsidP="005B607D">
      <w:pPr>
        <w:rPr>
          <w:rFonts w:cstheme="minorHAnsi"/>
          <w:lang w:eastAsia="sl-SI"/>
        </w:rPr>
      </w:pPr>
      <w:r w:rsidRPr="00984D53">
        <w:rPr>
          <w:rFonts w:cstheme="minorHAnsi"/>
          <w:lang w:eastAsia="sl-SI"/>
        </w:rPr>
        <w:t>Pri pregledih v odobrenih obratih za klanje živali je bil zaznan največji delež neskladij pri nadzoru nad higiensko tehničnimi pogoji in izvajanje lastnih kontrol izvajalca dejavnosti.</w:t>
      </w:r>
    </w:p>
    <w:p w14:paraId="15226DA9" w14:textId="77777777" w:rsidR="00FF2CA3" w:rsidRPr="00984D53" w:rsidRDefault="00FF2CA3" w:rsidP="005B607D">
      <w:pPr>
        <w:rPr>
          <w:rFonts w:cstheme="minorHAnsi"/>
          <w:lang w:eastAsia="sl-SI"/>
        </w:rPr>
      </w:pPr>
    </w:p>
    <w:p w14:paraId="51721C65" w14:textId="64D59C6C" w:rsidR="00976F97" w:rsidRPr="00FF2CA3" w:rsidRDefault="005B607D" w:rsidP="00FF2CA3">
      <w:pPr>
        <w:pStyle w:val="Naslov2"/>
      </w:pPr>
      <w:bookmarkStart w:id="116" w:name="_Toc154135987"/>
      <w:r>
        <w:lastRenderedPageBreak/>
        <w:t xml:space="preserve">4.3 </w:t>
      </w:r>
      <w:r w:rsidRPr="005B607D">
        <w:t>KAKOVOST ŽIVIL</w:t>
      </w:r>
      <w:bookmarkEnd w:id="116"/>
    </w:p>
    <w:p w14:paraId="2E6D5143" w14:textId="77777777" w:rsidR="00976F97" w:rsidRPr="00F879C4" w:rsidRDefault="00976F97" w:rsidP="00F879C4">
      <w:pPr>
        <w:rPr>
          <w:rFonts w:cstheme="minorHAnsi"/>
          <w:b/>
          <w:bCs/>
        </w:rPr>
      </w:pPr>
      <w:r w:rsidRPr="00F879C4">
        <w:rPr>
          <w:rFonts w:cstheme="minorHAnsi"/>
          <w:b/>
          <w:bCs/>
        </w:rPr>
        <w:t>Klavna kakovost v klavnicah - Nadzor nad govejim mesom: </w:t>
      </w:r>
    </w:p>
    <w:p w14:paraId="32D34D5C" w14:textId="77777777" w:rsidR="00976F97" w:rsidRPr="00F879C4" w:rsidRDefault="00976F97" w:rsidP="00F879C4">
      <w:pPr>
        <w:rPr>
          <w:rFonts w:cstheme="minorHAnsi"/>
        </w:rPr>
      </w:pPr>
      <w:r w:rsidRPr="00F879C4">
        <w:rPr>
          <w:rFonts w:cstheme="minorHAnsi"/>
        </w:rPr>
        <w:t>Trije inšpektorji za hrano »skupine za meso« in uradni veterinarji v klavnicah so opravili skupaj 105 pregledov v 35 klavnicah, ki koljejo govedo. Pri 52 pregledih se je preverilo razvrščanje klavnih trupov in pri vseh 105 obdelava trupov govedi. Preverilo se je ustreznost dela 9 kontrolorjev. Pri nadzoru se je preverilo pravilnost razvrščanja 1.726 klavnih trupih govedi. Pri 2 trupih je bilo ugotovljeno odstopanje za pol razreda in pri 270 trupih za tretjino razreda. Ugotovljena odstopanja so bila znotraj dovoljenih mej. </w:t>
      </w:r>
    </w:p>
    <w:p w14:paraId="6F4B89FA" w14:textId="77777777" w:rsidR="00976F97" w:rsidRPr="00F879C4" w:rsidRDefault="00976F97" w:rsidP="00F879C4">
      <w:pPr>
        <w:rPr>
          <w:rFonts w:cstheme="minorHAnsi"/>
        </w:rPr>
      </w:pPr>
      <w:r w:rsidRPr="00F879C4">
        <w:rPr>
          <w:rFonts w:cstheme="minorHAnsi"/>
        </w:rPr>
        <w:t>Pri nadzoru nad obdelavo trupov se je preverilo pravilnost obdelave 2.386 trupov. Odstopanja so bila ugotovljena pri 103 trupih, v 3 primerih je bilo odstopanj več kot je dovoljeno. Izrečena so bila 3 ustna opozorila po ZIN. Najpogosteje opažene napake so bile zaradi ne odstranjene oz. delno odstranjene prepone, ne ustrezno odrezanega repa in preveč odstranjenega vratu.  </w:t>
      </w:r>
    </w:p>
    <w:p w14:paraId="3FF92791" w14:textId="77777777" w:rsidR="00976F97" w:rsidRPr="00F879C4" w:rsidRDefault="00976F97" w:rsidP="00F879C4">
      <w:pPr>
        <w:rPr>
          <w:rFonts w:cstheme="minorHAnsi"/>
        </w:rPr>
      </w:pPr>
      <w:r w:rsidRPr="00F879C4">
        <w:rPr>
          <w:rFonts w:cstheme="minorHAnsi"/>
        </w:rPr>
        <w:t>Pri nadzoru nad označevanjem trupov govedi ni bilo ugotovljenih odstopanj, kot tudi ne pri nadzoru kategorije, tehtanja, poročanja podatkov o masi in kategoriji dobaviteljem. </w:t>
      </w:r>
    </w:p>
    <w:p w14:paraId="5F3DEF2C" w14:textId="42B39E21" w:rsidR="00976F97" w:rsidRPr="00F879C4" w:rsidRDefault="00976F97" w:rsidP="00F879C4">
      <w:pPr>
        <w:rPr>
          <w:rFonts w:cstheme="minorHAnsi"/>
        </w:rPr>
      </w:pPr>
    </w:p>
    <w:p w14:paraId="660D6424" w14:textId="77777777" w:rsidR="00976F97" w:rsidRPr="00F879C4" w:rsidRDefault="00976F97" w:rsidP="00F879C4">
      <w:pPr>
        <w:rPr>
          <w:rFonts w:cstheme="minorHAnsi"/>
          <w:b/>
          <w:bCs/>
        </w:rPr>
      </w:pPr>
      <w:r w:rsidRPr="00F879C4">
        <w:rPr>
          <w:rFonts w:cstheme="minorHAnsi"/>
          <w:b/>
          <w:bCs/>
        </w:rPr>
        <w:t>Klavna kakovost v klavnicah -  Nadzor nad svinjskim mesom: </w:t>
      </w:r>
    </w:p>
    <w:p w14:paraId="497543D7" w14:textId="77777777" w:rsidR="00976F97" w:rsidRPr="00F879C4" w:rsidRDefault="00976F97" w:rsidP="00F879C4">
      <w:pPr>
        <w:rPr>
          <w:rFonts w:cstheme="minorHAnsi"/>
        </w:rPr>
      </w:pPr>
      <w:r w:rsidRPr="00F879C4">
        <w:rPr>
          <w:rFonts w:cstheme="minorHAnsi"/>
        </w:rPr>
        <w:t>Dva inšpektorja za hrano »skupine za meso« sta opravila 32 nadzorov nad pravilnostjo merjenja debeline slanine in mišice pri klavnih trupih prašičev v petih klavnicah. Preverila sta pravilnost razvrščanja 729 trupov prašičev. Ugotovljena odstopanja so bila znotraj dovoljenih mej, saj se je le pri treh trupih ugotovilo odstopanje. Vseeno pa se je ugotovil trend odstopanj pri merjenju debeline mišice nekoliko navzgor (večja izmerjena debelina mišice). </w:t>
      </w:r>
    </w:p>
    <w:p w14:paraId="32B8607B" w14:textId="77777777" w:rsidR="00976F97" w:rsidRPr="00F879C4" w:rsidRDefault="00976F97" w:rsidP="00F879C4">
      <w:pPr>
        <w:rPr>
          <w:rFonts w:cstheme="minorHAnsi"/>
        </w:rPr>
      </w:pPr>
      <w:r w:rsidRPr="00F879C4">
        <w:rPr>
          <w:rFonts w:cstheme="minorHAnsi"/>
        </w:rPr>
        <w:t>Hkrati se je opravili tudi nadzor nad obdelavo trupov prašičev. Preverilo se je 736 trupov v 32 klavnicah. V enem primeru je bilo ugotovljeno preveč odstopanj pri obdelavi. Izrečeno je bilo ustno opozorilo po ZIN. </w:t>
      </w:r>
    </w:p>
    <w:p w14:paraId="07A5F62C" w14:textId="77777777" w:rsidR="00FF2CA3" w:rsidRPr="00F879C4" w:rsidRDefault="00FF2CA3" w:rsidP="00F879C4">
      <w:pPr>
        <w:rPr>
          <w:rFonts w:cstheme="minorHAnsi"/>
          <w:b/>
          <w:bCs/>
        </w:rPr>
      </w:pPr>
    </w:p>
    <w:p w14:paraId="2792DF3D" w14:textId="77777777" w:rsidR="00976F97" w:rsidRPr="00F879C4" w:rsidRDefault="00976F97" w:rsidP="00F879C4">
      <w:pPr>
        <w:rPr>
          <w:rFonts w:cstheme="minorHAnsi"/>
          <w:b/>
          <w:bCs/>
        </w:rPr>
      </w:pPr>
      <w:r w:rsidRPr="00F879C4">
        <w:rPr>
          <w:rFonts w:cstheme="minorHAnsi"/>
          <w:b/>
          <w:bCs/>
        </w:rPr>
        <w:t>Klavna kakovost v klavnicah - Nadzor nad perutninskim mesom: </w:t>
      </w:r>
    </w:p>
    <w:p w14:paraId="488AF16A" w14:textId="72647F9D" w:rsidR="00976F97" w:rsidRPr="00F879C4" w:rsidRDefault="00976F97" w:rsidP="00F879C4">
      <w:pPr>
        <w:rPr>
          <w:rFonts w:cstheme="minorHAnsi"/>
        </w:rPr>
      </w:pPr>
      <w:r w:rsidRPr="00F879C4">
        <w:rPr>
          <w:rFonts w:cstheme="minorHAnsi"/>
        </w:rPr>
        <w:t>Trije inšpektorji za hrano »skupine za meso« so opravili 4 nadzore v klavnicah, ki koljejo perutnino. Preverilo se je razvrščanje perutninskega mesa, obdelavo trupov oz. delov perutnine in spremljanje vsebnosti vsrkane vode. Nepravilnosti niso ugotovili</w:t>
      </w:r>
      <w:r w:rsidR="00F879C4">
        <w:rPr>
          <w:rFonts w:cstheme="minorHAnsi"/>
        </w:rPr>
        <w:t>.</w:t>
      </w:r>
    </w:p>
    <w:p w14:paraId="155C4993" w14:textId="016BFB2E" w:rsidR="00976F97" w:rsidRPr="00F879C4" w:rsidRDefault="00976F97" w:rsidP="00F879C4">
      <w:pPr>
        <w:rPr>
          <w:rFonts w:cstheme="minorHAnsi"/>
        </w:rPr>
      </w:pPr>
      <w:r w:rsidRPr="00F879C4">
        <w:rPr>
          <w:rFonts w:cstheme="minorHAnsi"/>
        </w:rPr>
        <w:t> </w:t>
      </w:r>
    </w:p>
    <w:p w14:paraId="268FB7D4" w14:textId="54B5C0E1" w:rsidR="00727F54" w:rsidRPr="00F879C4" w:rsidRDefault="00727F54" w:rsidP="00F879C4">
      <w:pPr>
        <w:rPr>
          <w:rFonts w:cstheme="minorHAnsi"/>
          <w:b/>
          <w:bCs/>
        </w:rPr>
      </w:pPr>
      <w:r w:rsidRPr="00F879C4">
        <w:rPr>
          <w:rFonts w:cstheme="minorHAnsi"/>
          <w:b/>
          <w:bCs/>
        </w:rPr>
        <w:t>K</w:t>
      </w:r>
      <w:r w:rsidR="00F879C4" w:rsidRPr="00F879C4">
        <w:rPr>
          <w:rFonts w:cstheme="minorHAnsi"/>
          <w:b/>
          <w:bCs/>
        </w:rPr>
        <w:t>akovost oljčnega olja</w:t>
      </w:r>
      <w:r w:rsidR="00F879C4">
        <w:rPr>
          <w:rFonts w:cstheme="minorHAnsi"/>
          <w:b/>
          <w:bCs/>
        </w:rPr>
        <w:t xml:space="preserve"> </w:t>
      </w:r>
    </w:p>
    <w:p w14:paraId="51DF5D2E" w14:textId="4484C0CE" w:rsidR="00345CE9" w:rsidRPr="00F879C4" w:rsidRDefault="00345CE9" w:rsidP="00F879C4">
      <w:pPr>
        <w:rPr>
          <w:rFonts w:cstheme="minorHAnsi"/>
        </w:rPr>
      </w:pPr>
      <w:r w:rsidRPr="00751C05">
        <w:rPr>
          <w:rFonts w:cstheme="minorHAnsi"/>
        </w:rPr>
        <w:t>V letu  2022 je UVHVVR v okviru programa vzorčil 2</w:t>
      </w:r>
      <w:r w:rsidR="00751C05" w:rsidRPr="00751C05">
        <w:rPr>
          <w:rFonts w:cstheme="minorHAnsi"/>
        </w:rPr>
        <w:t>5</w:t>
      </w:r>
      <w:r w:rsidRPr="00751C05">
        <w:rPr>
          <w:rFonts w:cstheme="minorHAnsi"/>
        </w:rPr>
        <w:t xml:space="preserve"> vzorcev oljčnega olja na celovit pregled skladnosti (kemijski parametri, senzorična ocena in deklaracija) s poreklom iz Italije, Španije, Hrvaške, Grčije, Tunizije, EU in Slovenije, ter dodano 29 olj zgolj na senzorično oceno. Pri izbiri vzorcev so bile upoštevane ugotovitve prejšnjih let. Pri enem vzorcu je bilo dokazano odstopanje kemijskega parametra (peroksidno število),</w:t>
      </w:r>
      <w:r w:rsidR="00751C05" w:rsidRPr="00751C05">
        <w:rPr>
          <w:rFonts w:cstheme="minorHAnsi"/>
        </w:rPr>
        <w:t xml:space="preserve"> ki ni ustrezalo normativu za </w:t>
      </w:r>
      <w:proofErr w:type="spellStart"/>
      <w:r w:rsidR="00751C05" w:rsidRPr="00751C05">
        <w:rPr>
          <w:rFonts w:cstheme="minorHAnsi"/>
        </w:rPr>
        <w:t>eksta</w:t>
      </w:r>
      <w:proofErr w:type="spellEnd"/>
      <w:r w:rsidR="00751C05" w:rsidRPr="00751C05">
        <w:rPr>
          <w:rFonts w:cstheme="minorHAnsi"/>
        </w:rPr>
        <w:t xml:space="preserve"> deviško oljčno  olje</w:t>
      </w:r>
      <w:r w:rsidRPr="00751C05">
        <w:rPr>
          <w:rFonts w:cstheme="minorHAnsi"/>
        </w:rPr>
        <w:t>. Analize</w:t>
      </w:r>
      <w:r w:rsidR="00751C05" w:rsidRPr="00751C05">
        <w:rPr>
          <w:rFonts w:cstheme="minorHAnsi"/>
        </w:rPr>
        <w:t xml:space="preserve"> vseh</w:t>
      </w:r>
      <w:r w:rsidRPr="00751C05">
        <w:rPr>
          <w:rFonts w:cstheme="minorHAnsi"/>
        </w:rPr>
        <w:t xml:space="preserve"> senzoričn</w:t>
      </w:r>
      <w:r w:rsidR="00751C05" w:rsidRPr="00751C05">
        <w:rPr>
          <w:rFonts w:cstheme="minorHAnsi"/>
        </w:rPr>
        <w:t>ih</w:t>
      </w:r>
      <w:r w:rsidRPr="00751C05">
        <w:rPr>
          <w:rFonts w:cstheme="minorHAnsi"/>
        </w:rPr>
        <w:t xml:space="preserve"> oceno, so pokazale, da je bilo 1</w:t>
      </w:r>
      <w:r w:rsidR="00751C05" w:rsidRPr="00751C05">
        <w:rPr>
          <w:rFonts w:cstheme="minorHAnsi"/>
        </w:rPr>
        <w:t>7</w:t>
      </w:r>
      <w:r w:rsidRPr="00751C05">
        <w:rPr>
          <w:rFonts w:cstheme="minorHAnsi"/>
        </w:rPr>
        <w:t xml:space="preserve"> vzorcev (od </w:t>
      </w:r>
      <w:r w:rsidR="00751C05" w:rsidRPr="00751C05">
        <w:rPr>
          <w:rFonts w:cstheme="minorHAnsi"/>
        </w:rPr>
        <w:t xml:space="preserve">54) </w:t>
      </w:r>
      <w:r w:rsidRPr="00751C05">
        <w:rPr>
          <w:rFonts w:cstheme="minorHAnsi"/>
        </w:rPr>
        <w:t xml:space="preserve"> neskladnih glede navedene kategorije. Zavezanci so v </w:t>
      </w:r>
      <w:r w:rsidR="00751C05">
        <w:rPr>
          <w:rFonts w:cstheme="minorHAnsi"/>
        </w:rPr>
        <w:t>6</w:t>
      </w:r>
      <w:r w:rsidRPr="00751C05">
        <w:rPr>
          <w:rFonts w:cstheme="minorHAnsi"/>
        </w:rPr>
        <w:t xml:space="preserve"> primerih  zahtevali ponovljene ocene. Ponovljene ocene se, v skladu z zakonodajo, izvedejo v dveh laboratorijih</w:t>
      </w:r>
      <w:r w:rsidR="00751C05">
        <w:rPr>
          <w:rFonts w:cstheme="minorHAnsi"/>
        </w:rPr>
        <w:t xml:space="preserve"> drugih držav članic</w:t>
      </w:r>
      <w:r w:rsidRPr="00751C05">
        <w:rPr>
          <w:rFonts w:cstheme="minorHAnsi"/>
        </w:rPr>
        <w:t xml:space="preserve">. V nobenem primeru ponovljeni oceni nista potrdili skladnosti poimenovanja. Označenost oljčnega olj je bila skladna  pri  </w:t>
      </w:r>
      <w:r w:rsidR="00751C05">
        <w:rPr>
          <w:rFonts w:cstheme="minorHAnsi"/>
        </w:rPr>
        <w:t>13</w:t>
      </w:r>
      <w:r w:rsidRPr="00751C05">
        <w:rPr>
          <w:rFonts w:cstheme="minorHAnsi"/>
        </w:rPr>
        <w:t xml:space="preserve"> od 2</w:t>
      </w:r>
      <w:r w:rsidR="00751C05">
        <w:rPr>
          <w:rFonts w:cstheme="minorHAnsi"/>
        </w:rPr>
        <w:t>5</w:t>
      </w:r>
      <w:r w:rsidRPr="00751C05">
        <w:rPr>
          <w:rFonts w:cstheme="minorHAnsi"/>
        </w:rPr>
        <w:t xml:space="preserve"> pregledanih oznak. </w:t>
      </w:r>
      <w:r w:rsidRPr="00CB03E4">
        <w:rPr>
          <w:rFonts w:cstheme="minorHAnsi"/>
        </w:rPr>
        <w:t>Največ neskladnosti je bilo ugotovljenih zaradi poimenovanja proizvoda v jeziku, ki ni bil slovenski</w:t>
      </w:r>
      <w:r w:rsidR="00CB03E4">
        <w:rPr>
          <w:rFonts w:cstheme="minorHAnsi"/>
        </w:rPr>
        <w:t xml:space="preserve"> in ne v osrednjem </w:t>
      </w:r>
      <w:proofErr w:type="spellStart"/>
      <w:r w:rsidR="00CB03E4">
        <w:rPr>
          <w:rFonts w:cstheme="minorHAnsi"/>
        </w:rPr>
        <w:t>videnm</w:t>
      </w:r>
      <w:proofErr w:type="spellEnd"/>
      <w:r w:rsidR="00CB03E4">
        <w:rPr>
          <w:rFonts w:cstheme="minorHAnsi"/>
        </w:rPr>
        <w:t xml:space="preserve"> polju</w:t>
      </w:r>
      <w:r w:rsidRPr="00CB03E4">
        <w:rPr>
          <w:rFonts w:cstheme="minorHAnsi"/>
        </w:rPr>
        <w:t>. Poleg napačnega poimenovanja so se ostale neskladnosti nanašale na neustrezno navedbo porekla (lokacija te informacije, navajanje države</w:t>
      </w:r>
      <w:r w:rsidR="00D15155">
        <w:rPr>
          <w:rFonts w:cstheme="minorHAnsi"/>
        </w:rPr>
        <w:t xml:space="preserve"> pridelave</w:t>
      </w:r>
      <w:r w:rsidRPr="00CB03E4">
        <w:rPr>
          <w:rFonts w:cstheme="minorHAnsi"/>
        </w:rPr>
        <w:t xml:space="preserve">), </w:t>
      </w:r>
      <w:r w:rsidR="00CB03E4">
        <w:rPr>
          <w:rFonts w:cstheme="minorHAnsi"/>
        </w:rPr>
        <w:t xml:space="preserve">neustrezno </w:t>
      </w:r>
      <w:r w:rsidRPr="00CB03E4">
        <w:rPr>
          <w:rFonts w:cstheme="minorHAnsi"/>
        </w:rPr>
        <w:t xml:space="preserve">navajanje </w:t>
      </w:r>
      <w:r w:rsidR="00CB03E4" w:rsidRPr="00CB03E4">
        <w:rPr>
          <w:rFonts w:cstheme="minorHAnsi"/>
        </w:rPr>
        <w:t xml:space="preserve">drugih </w:t>
      </w:r>
      <w:r w:rsidRPr="00CB03E4">
        <w:rPr>
          <w:rFonts w:cstheme="minorHAnsi"/>
        </w:rPr>
        <w:t>obveznih podatkov, pomanjkljivo navajanje hranilne vrednosti, pogojev hranjenja in datuma uporabe</w:t>
      </w:r>
      <w:r w:rsidR="00D15155">
        <w:rPr>
          <w:rFonts w:cstheme="minorHAnsi"/>
        </w:rPr>
        <w:t xml:space="preserve"> ter ostalih opisov, ki na oljčnem olju niso predvideni</w:t>
      </w:r>
      <w:r w:rsidRPr="00CB03E4">
        <w:rPr>
          <w:rFonts w:cstheme="minorHAnsi"/>
        </w:rPr>
        <w:t>. Neskladna olja so bila umaknjena iz prometa.</w:t>
      </w:r>
      <w:r w:rsidRPr="00F879C4">
        <w:rPr>
          <w:rFonts w:cstheme="minorHAnsi"/>
        </w:rPr>
        <w:t>  </w:t>
      </w:r>
    </w:p>
    <w:p w14:paraId="01069A96" w14:textId="77777777" w:rsidR="00345CE9" w:rsidRPr="00F879C4" w:rsidRDefault="00345CE9" w:rsidP="00F879C4">
      <w:pPr>
        <w:rPr>
          <w:rFonts w:cstheme="minorHAnsi"/>
        </w:rPr>
      </w:pPr>
      <w:r w:rsidRPr="00F879C4">
        <w:rPr>
          <w:rFonts w:cstheme="minorHAnsi"/>
        </w:rPr>
        <w:t> </w:t>
      </w:r>
    </w:p>
    <w:p w14:paraId="75651D0B" w14:textId="77777777" w:rsidR="00345CE9" w:rsidRPr="00F879C4" w:rsidRDefault="00345CE9" w:rsidP="00F879C4">
      <w:pPr>
        <w:rPr>
          <w:rFonts w:cstheme="minorHAnsi"/>
          <w:b/>
          <w:bCs/>
        </w:rPr>
      </w:pPr>
      <w:r w:rsidRPr="00F879C4">
        <w:rPr>
          <w:rFonts w:cstheme="minorHAnsi"/>
          <w:b/>
          <w:bCs/>
        </w:rPr>
        <w:t>Kakovost medu: </w:t>
      </w:r>
    </w:p>
    <w:p w14:paraId="2DD9BF6F" w14:textId="476EC5AE" w:rsidR="00727F54" w:rsidRPr="00F879C4" w:rsidRDefault="00345CE9" w:rsidP="00F879C4">
      <w:pPr>
        <w:rPr>
          <w:rFonts w:cstheme="minorHAnsi"/>
        </w:rPr>
      </w:pPr>
      <w:r w:rsidRPr="00F879C4">
        <w:rPr>
          <w:rFonts w:cstheme="minorHAnsi"/>
        </w:rPr>
        <w:t xml:space="preserve">V letu 2022 je bilo odvzetih </w:t>
      </w:r>
      <w:r w:rsidR="00E7107D" w:rsidRPr="00F879C4">
        <w:rPr>
          <w:rFonts w:cstheme="minorHAnsi"/>
        </w:rPr>
        <w:t>18</w:t>
      </w:r>
      <w:r w:rsidRPr="00F879C4">
        <w:rPr>
          <w:rFonts w:cstheme="minorHAnsi"/>
        </w:rPr>
        <w:t xml:space="preserve"> vzorcev različnih vrst medu, od tega 1</w:t>
      </w:r>
      <w:r w:rsidR="00E7107D" w:rsidRPr="00F879C4">
        <w:rPr>
          <w:rFonts w:cstheme="minorHAnsi"/>
        </w:rPr>
        <w:t>7</w:t>
      </w:r>
      <w:r w:rsidRPr="00F879C4">
        <w:rPr>
          <w:rFonts w:cstheme="minorHAnsi"/>
        </w:rPr>
        <w:t xml:space="preserve"> vzorcev </w:t>
      </w:r>
      <w:r w:rsidR="00E7107D" w:rsidRPr="00F879C4">
        <w:rPr>
          <w:rFonts w:cstheme="minorHAnsi"/>
        </w:rPr>
        <w:t>v prometu ter 1 vzorec ob postopkih uvoza</w:t>
      </w:r>
      <w:r w:rsidR="00727F54" w:rsidRPr="00F879C4">
        <w:rPr>
          <w:rFonts w:cstheme="minorHAnsi"/>
        </w:rPr>
        <w:t xml:space="preserve"> na parametre skladnosti kakovostnih zahtev ter možnost potvorbe.</w:t>
      </w:r>
    </w:p>
    <w:p w14:paraId="60E8EEFD" w14:textId="17ADCBB1" w:rsidR="00E2164D" w:rsidRPr="00F879C4" w:rsidRDefault="00727F54" w:rsidP="00F879C4">
      <w:pPr>
        <w:rPr>
          <w:rFonts w:cstheme="minorHAnsi"/>
        </w:rPr>
      </w:pPr>
      <w:r w:rsidRPr="00F879C4">
        <w:rPr>
          <w:rFonts w:cstheme="minorHAnsi"/>
        </w:rPr>
        <w:lastRenderedPageBreak/>
        <w:t xml:space="preserve">Skupno je </w:t>
      </w:r>
      <w:r w:rsidR="00E7107D" w:rsidRPr="00F879C4">
        <w:rPr>
          <w:rFonts w:cstheme="minorHAnsi"/>
        </w:rPr>
        <w:t xml:space="preserve"> bilo 13 vzorcev medu skladnih, 5 vzorcev</w:t>
      </w:r>
      <w:r w:rsidRPr="00F879C4">
        <w:rPr>
          <w:rFonts w:cstheme="minorHAnsi"/>
        </w:rPr>
        <w:t xml:space="preserve"> pa</w:t>
      </w:r>
      <w:r w:rsidR="00E7107D" w:rsidRPr="00F879C4">
        <w:rPr>
          <w:rFonts w:cstheme="minorHAnsi"/>
        </w:rPr>
        <w:t xml:space="preserve"> ni bilo skladnih z zahtevami o kakovosti medu. Od tega so bili 4 vzorci neskladnega medu bili umaknjeni iz prometa. Neskladen je bil tudi vzorec medu, ki je bil vzorčen ob uvozu, pri čemer pošiljka ni bila sproščena v prost promet</w:t>
      </w:r>
      <w:r w:rsidRPr="00F879C4">
        <w:rPr>
          <w:rFonts w:cstheme="minorHAnsi"/>
        </w:rPr>
        <w:t>.</w:t>
      </w:r>
    </w:p>
    <w:p w14:paraId="09C17821" w14:textId="6EDC79A1" w:rsidR="00E2164D" w:rsidRPr="00F879C4" w:rsidRDefault="00E2164D" w:rsidP="004137CE">
      <w:pPr>
        <w:rPr>
          <w:rFonts w:cstheme="minorHAnsi"/>
        </w:rPr>
      </w:pPr>
    </w:p>
    <w:p w14:paraId="13BE7C7C" w14:textId="77777777" w:rsidR="00976F97" w:rsidRPr="00F879C4" w:rsidRDefault="00976F97" w:rsidP="00F879C4">
      <w:pPr>
        <w:rPr>
          <w:rFonts w:cstheme="minorHAnsi"/>
          <w:b/>
          <w:bCs/>
        </w:rPr>
      </w:pPr>
      <w:r w:rsidRPr="00F879C4">
        <w:rPr>
          <w:rFonts w:cstheme="minorHAnsi"/>
          <w:b/>
          <w:bCs/>
        </w:rPr>
        <w:t>Ekološka živila: </w:t>
      </w:r>
    </w:p>
    <w:p w14:paraId="0DBA6E4D" w14:textId="77777777" w:rsidR="00976F97" w:rsidRPr="00F879C4" w:rsidRDefault="00976F97" w:rsidP="00F879C4">
      <w:pPr>
        <w:rPr>
          <w:rFonts w:cstheme="minorHAnsi"/>
        </w:rPr>
      </w:pPr>
      <w:r w:rsidRPr="00F879C4">
        <w:rPr>
          <w:rFonts w:cstheme="minorHAnsi"/>
        </w:rPr>
        <w:t>UVHVVR  je za nadzor nad  ekološko shemo imenovala štiri organizacije za kontrolo in certificiranje. Njihova naloga je izvajanje rednih in izrednih pregledov pri vseh zavezancih (proizvajalcih, distributerjih, prodajalcih) z namenom preverjanja spoštovanja ekološke zakonodaje. UVHVVR  izvaja nadzor nad ustreznostjo dela omenjenih organizacij.  V letu 2022 je bil tako opravljen nadzor vseh imenovanih organizacij za kontrolo in certificiranje, kjer se je preverjalo izpolnjevanje predpisanih pogojev in dokumentacijo sistema kakovosti, kot tudi dokumentacijo o opravljenih kontrolah v preteklem letu. Ustreznost certificiranja so inšpektorji izvedli tudi z opazovanjem izvedbe kontrole kontrolorja organizacije za kontrolo in certificiranje na različnih področjih.  Pri tem so bile ugotovljene pomanjkljivosti pri vodenju dokumentacije ter nepopolna navodila znotraj sistema kakovosti organizacije za kontrolo in certificiranje. V letu 2022 so organizacije za kontrolo in certificiranje certificirale 4.307 izvajalcev; od tega 3.787 izvajalcev s področja primarne kmetijske pridelave, 520 izvajalcev iz področja predelave, distribucije ter uvoznika ekoloških kmetijskih proizvodov in živil. V letu 2022 je bil 5 izvajalcem s strani organizacije za kontrolo in certificiranje preklican certifikat zaradi ugotovljenih neskladnosti ob nadzoru.   </w:t>
      </w:r>
    </w:p>
    <w:p w14:paraId="44263DDD" w14:textId="79256E22" w:rsidR="00976F97" w:rsidRPr="00F879C4" w:rsidRDefault="00976F97" w:rsidP="00F879C4">
      <w:pPr>
        <w:rPr>
          <w:rFonts w:cstheme="minorHAnsi"/>
        </w:rPr>
      </w:pPr>
    </w:p>
    <w:p w14:paraId="0A20227A" w14:textId="23CE1D6A" w:rsidR="00976F97" w:rsidRPr="00F879C4" w:rsidRDefault="00976F97" w:rsidP="00F879C4">
      <w:pPr>
        <w:rPr>
          <w:rFonts w:cstheme="minorHAnsi"/>
          <w:b/>
          <w:bCs/>
        </w:rPr>
      </w:pPr>
      <w:r w:rsidRPr="00F879C4">
        <w:rPr>
          <w:rFonts w:cstheme="minorHAnsi"/>
          <w:b/>
          <w:bCs/>
        </w:rPr>
        <w:t>Kakovost in označevanje sadja in zelenjave</w:t>
      </w:r>
    </w:p>
    <w:p w14:paraId="2A065E49" w14:textId="3EFC8920" w:rsidR="00F879C4" w:rsidRPr="00F879C4" w:rsidRDefault="00F879C4" w:rsidP="00F879C4">
      <w:pPr>
        <w:rPr>
          <w:rFonts w:cstheme="minorHAnsi"/>
        </w:rPr>
      </w:pPr>
      <w:r w:rsidRPr="00F879C4">
        <w:rPr>
          <w:rFonts w:cstheme="minorHAnsi"/>
        </w:rPr>
        <w:t>Inšpekcija je izvajala nadzor sledljivosti, označenosti in kakovosti svežega sadja in zelenjave na stojnicah, preverjala je tudi identifikacijo subjektov (registracija zavezanca), označenost prodajnega mesta, ustreznost higiene in rokovanja z živili. Izveden je bil v sklopu koordinirane akcije z drugimi nadzornimi organi (FURS, TIES, IRSKGLR, MIRS, IRSI)</w:t>
      </w:r>
      <w:r>
        <w:rPr>
          <w:rFonts w:cstheme="minorHAnsi"/>
        </w:rPr>
        <w:t xml:space="preserve">. </w:t>
      </w:r>
      <w:r w:rsidRPr="00F879C4">
        <w:rPr>
          <w:rFonts w:cstheme="minorHAnsi"/>
        </w:rPr>
        <w:t>Opravljenih je bilo 153 pregledov pri 102 zavezancih.</w:t>
      </w:r>
      <w:r>
        <w:rPr>
          <w:rFonts w:cstheme="minorHAnsi"/>
        </w:rPr>
        <w:t xml:space="preserve"> </w:t>
      </w:r>
      <w:r w:rsidRPr="00F879C4">
        <w:rPr>
          <w:rFonts w:cstheme="minorHAnsi"/>
        </w:rPr>
        <w:t xml:space="preserve">V 102 pregledih je bilo ugotovljeno stanje skladno. V dveh primerih je UVHVVR odstopil ugotovitve o neskladnosti drugim pristojnim </w:t>
      </w:r>
      <w:proofErr w:type="spellStart"/>
      <w:r w:rsidRPr="00F879C4">
        <w:rPr>
          <w:rFonts w:cstheme="minorHAnsi"/>
        </w:rPr>
        <w:t>organom.Pri</w:t>
      </w:r>
      <w:proofErr w:type="spellEnd"/>
      <w:r w:rsidRPr="00F879C4">
        <w:rPr>
          <w:rFonts w:cstheme="minorHAnsi"/>
        </w:rPr>
        <w:t xml:space="preserve"> 51 pregledih so bile ugotovljene nepravilnosti: neustrezno označevanje (33); pomanjkljivo higiensko stanje (14); zavajanje glede porekla (8); neustrezna, pomanjkljiva sledljivost (4); odsotnost zdravstvene izjave zaposlenih (5); neustrezna registracija obrata (2).</w:t>
      </w:r>
      <w:r>
        <w:rPr>
          <w:rFonts w:cstheme="minorHAnsi"/>
        </w:rPr>
        <w:t xml:space="preserve"> </w:t>
      </w:r>
      <w:r w:rsidRPr="00F879C4">
        <w:rPr>
          <w:rFonts w:cstheme="minorHAnsi"/>
        </w:rPr>
        <w:t xml:space="preserve">Za ugotovljene nepravilnosti so bili izrečeni upravno-inšpekcijski ukrepi: 38 opozoril, 2 ureditveni odločbi, 1 odločba o prepovedi prometa (82 kg </w:t>
      </w:r>
      <w:proofErr w:type="spellStart"/>
      <w:r w:rsidRPr="00F879C4">
        <w:rPr>
          <w:rFonts w:cstheme="minorHAnsi"/>
        </w:rPr>
        <w:t>citrusov</w:t>
      </w:r>
      <w:proofErr w:type="spellEnd"/>
      <w:r w:rsidRPr="00F879C4">
        <w:rPr>
          <w:rFonts w:cstheme="minorHAnsi"/>
        </w:rPr>
        <w:t xml:space="preserve"> zaradi neizpolnjevanja minimalnih zahtev kakovosti in neustrezne sledljivosti).</w:t>
      </w:r>
      <w:r>
        <w:rPr>
          <w:rFonts w:cstheme="minorHAnsi"/>
        </w:rPr>
        <w:t xml:space="preserve"> </w:t>
      </w:r>
      <w:r w:rsidRPr="00F879C4">
        <w:rPr>
          <w:rFonts w:cstheme="minorHAnsi"/>
        </w:rPr>
        <w:t>Izrečenih je bilo 26 ukrepov po Zakonu o prekrških: 13 opozoril, 1 opomin, 8 plačilnih nalogov, 4 odločbe o prekršku</w:t>
      </w:r>
      <w:r>
        <w:rPr>
          <w:rFonts w:cstheme="minorHAnsi"/>
        </w:rPr>
        <w:t>.</w:t>
      </w:r>
    </w:p>
    <w:p w14:paraId="7D325E76" w14:textId="515BDB74" w:rsidR="00976F97" w:rsidRPr="00F879C4" w:rsidRDefault="00976F97" w:rsidP="00F879C4">
      <w:pPr>
        <w:rPr>
          <w:rFonts w:cstheme="minorHAnsi"/>
        </w:rPr>
      </w:pPr>
    </w:p>
    <w:p w14:paraId="105ED3F3" w14:textId="1F4ACE52" w:rsidR="00976F97" w:rsidRPr="00F879C4" w:rsidRDefault="00976F97" w:rsidP="00F879C4">
      <w:pPr>
        <w:rPr>
          <w:rFonts w:cstheme="minorHAnsi"/>
          <w:b/>
          <w:bCs/>
        </w:rPr>
      </w:pPr>
      <w:r w:rsidRPr="00F879C4">
        <w:rPr>
          <w:rFonts w:cstheme="minorHAnsi"/>
          <w:b/>
          <w:bCs/>
        </w:rPr>
        <w:t>N</w:t>
      </w:r>
      <w:r w:rsidR="00F879C4" w:rsidRPr="00F879C4">
        <w:rPr>
          <w:rFonts w:cstheme="minorHAnsi"/>
          <w:b/>
          <w:bCs/>
        </w:rPr>
        <w:t>adzor nad certificiranjem hmelja </w:t>
      </w:r>
    </w:p>
    <w:p w14:paraId="0FE5EDA6" w14:textId="13D9D3DE" w:rsidR="00976F97" w:rsidRPr="00F879C4" w:rsidRDefault="00976F97" w:rsidP="00F879C4">
      <w:pPr>
        <w:rPr>
          <w:rFonts w:cstheme="minorHAnsi"/>
        </w:rPr>
      </w:pPr>
      <w:r w:rsidRPr="00F879C4">
        <w:rPr>
          <w:rFonts w:cstheme="minorHAnsi"/>
        </w:rPr>
        <w:t>  V letu 2022 je bilo uradno priznanih 13 centrov za certificiranje hmelja, ki jih imenuje Pooblaščena organizacija za certificiranje hmelja – Inštitut za hmeljarstvo in pivovarstvo Slovenije (PO - IHPS). </w:t>
      </w:r>
    </w:p>
    <w:p w14:paraId="02DAC1EA" w14:textId="77777777" w:rsidR="00976F97" w:rsidRPr="00F879C4" w:rsidRDefault="00976F97" w:rsidP="00F879C4">
      <w:pPr>
        <w:rPr>
          <w:rFonts w:cstheme="minorHAnsi"/>
        </w:rPr>
      </w:pPr>
      <w:r w:rsidRPr="00F879C4">
        <w:rPr>
          <w:rFonts w:cstheme="minorHAnsi"/>
        </w:rPr>
        <w:t>Skladno z letnim programom dela je bil opravljen nadzor nad Pooblaščeno organizacijo - IHPS Preverili so se pogoji za opravljanje certificiranja hmelja in samo izvajanje.  </w:t>
      </w:r>
    </w:p>
    <w:p w14:paraId="1D4DE1DC" w14:textId="77777777" w:rsidR="00976F97" w:rsidRPr="00F879C4" w:rsidRDefault="00976F97" w:rsidP="00F879C4">
      <w:pPr>
        <w:rPr>
          <w:rFonts w:cstheme="minorHAnsi"/>
        </w:rPr>
      </w:pPr>
      <w:r w:rsidRPr="00F879C4">
        <w:rPr>
          <w:rFonts w:cstheme="minorHAnsi"/>
        </w:rPr>
        <w:t>Pri pooblaščeni organizaciji IHPS je bilo ugotovljeno, da na certifikatu ni navedenega kraja predelave hmelja, kot tudi ne, da pomeni naveden datum na certifikatu dejansko datum vzorčenja. Ob certificiranju hmelja, ki ga pridela pooblaščena organizacija za certificiranje hmelja, ni bil prisoten pristojni inšpektor. </w:t>
      </w:r>
    </w:p>
    <w:p w14:paraId="1B32FC25" w14:textId="0DFFC53A" w:rsidR="00976F97" w:rsidRPr="00F879C4" w:rsidRDefault="00976F97" w:rsidP="004137CE">
      <w:pPr>
        <w:rPr>
          <w:rFonts w:cstheme="minorHAnsi"/>
        </w:rPr>
      </w:pPr>
    </w:p>
    <w:p w14:paraId="283DF4E0" w14:textId="6BE7EEB1" w:rsidR="00976F97" w:rsidRDefault="00976F97" w:rsidP="004137CE">
      <w:pPr>
        <w:rPr>
          <w:b/>
        </w:rPr>
      </w:pPr>
    </w:p>
    <w:p w14:paraId="65524A0D" w14:textId="3AF261DF" w:rsidR="00F24639" w:rsidRPr="00F24639" w:rsidRDefault="00F24639" w:rsidP="006B4224"/>
    <w:p w14:paraId="09FD3514" w14:textId="0C604BCE" w:rsidR="00F66BEC" w:rsidRPr="009A46EC" w:rsidRDefault="00E26051" w:rsidP="00FF2CA3">
      <w:pPr>
        <w:pStyle w:val="Naslov1"/>
      </w:pPr>
      <w:bookmarkStart w:id="117" w:name="_Toc154135988"/>
      <w:bookmarkEnd w:id="104"/>
      <w:bookmarkEnd w:id="105"/>
      <w:bookmarkEnd w:id="106"/>
      <w:r w:rsidRPr="00FF2CA3">
        <w:t>KRMA</w:t>
      </w:r>
      <w:bookmarkEnd w:id="117"/>
    </w:p>
    <w:p w14:paraId="32D44A72" w14:textId="77777777" w:rsidR="00D91A46" w:rsidRPr="00CC0832" w:rsidRDefault="00D91A46" w:rsidP="00FF2CA3">
      <w:pPr>
        <w:pStyle w:val="Naslov2"/>
      </w:pPr>
      <w:bookmarkStart w:id="118" w:name="_Toc154135989"/>
      <w:bookmarkStart w:id="119" w:name="_Toc300741809"/>
      <w:bookmarkStart w:id="120" w:name="_Toc390700949"/>
      <w:bookmarkStart w:id="121" w:name="_Toc113279846"/>
      <w:r w:rsidRPr="00CC0832">
        <w:t>Uradni nadzor</w:t>
      </w:r>
      <w:bookmarkEnd w:id="118"/>
    </w:p>
    <w:p w14:paraId="1538C1AC" w14:textId="77777777" w:rsidR="00D91A46" w:rsidRPr="00CC0832" w:rsidRDefault="00D91A46" w:rsidP="00D91A46">
      <w:pPr>
        <w:pStyle w:val="Telobesedila"/>
        <w:overflowPunct w:val="0"/>
        <w:autoSpaceDE w:val="0"/>
        <w:autoSpaceDN w:val="0"/>
        <w:adjustRightInd w:val="0"/>
        <w:rPr>
          <w:rFonts w:cs="Arial"/>
          <w:caps w:val="0"/>
          <w:color w:val="auto"/>
          <w:sz w:val="20"/>
          <w:szCs w:val="20"/>
          <w:lang w:eastAsia="zh-CN"/>
        </w:rPr>
      </w:pPr>
      <w:r w:rsidRPr="00CC0832">
        <w:rPr>
          <w:rFonts w:cs="Arial"/>
          <w:caps w:val="0"/>
          <w:color w:val="auto"/>
          <w:sz w:val="20"/>
          <w:szCs w:val="20"/>
        </w:rPr>
        <w:t xml:space="preserve">Za področje izvajanja nadzora na področju krme je pristojna UVHVVR. </w:t>
      </w:r>
    </w:p>
    <w:p w14:paraId="3D6A972F" w14:textId="77777777" w:rsidR="00D91A46" w:rsidRPr="00CC0832" w:rsidRDefault="00D91A46" w:rsidP="00D91A46">
      <w:pPr>
        <w:rPr>
          <w:rFonts w:cs="Arial"/>
        </w:rPr>
      </w:pPr>
      <w:r w:rsidRPr="00CC0832">
        <w:rPr>
          <w:rFonts w:cs="Arial"/>
        </w:rPr>
        <w:lastRenderedPageBreak/>
        <w:t>Uradni nadzor na področju krme je potekal v skladu z planom dela UVHVVR, ter smernicami in navodili za izvajanje uradnega nadzora na področju krme.</w:t>
      </w:r>
    </w:p>
    <w:p w14:paraId="3D36CCA7" w14:textId="77777777" w:rsidR="00D91A46" w:rsidRPr="00CC0832" w:rsidRDefault="00D91A46" w:rsidP="00B31E69">
      <w:pPr>
        <w:pStyle w:val="Naslov3"/>
      </w:pPr>
      <w:bookmarkStart w:id="122" w:name="_Toc154135990"/>
      <w:r w:rsidRPr="00CC0832">
        <w:t>Registracija in odobritev obratov NDPK</w:t>
      </w:r>
      <w:bookmarkEnd w:id="122"/>
    </w:p>
    <w:p w14:paraId="7A55EFB1" w14:textId="77777777" w:rsidR="00D91A46" w:rsidRPr="00CC0832" w:rsidRDefault="00D91A46" w:rsidP="00D91A46">
      <w:pPr>
        <w:rPr>
          <w:rFonts w:cs="Arial"/>
        </w:rPr>
      </w:pPr>
      <w:r w:rsidRPr="00CC0832">
        <w:rPr>
          <w:rFonts w:cs="Arial"/>
        </w:rPr>
        <w:t xml:space="preserve">UVHVVR je pristojna za registracijo in odobritev obratov nosilcev dejavnosti poslovanja s krmo (NDPK), ki poslujejo v kateri koli fazi proizvodnje, predelave, distribucije, uvoza in pridelave krme v skladu z Uredbo 183/2005/ES. </w:t>
      </w:r>
    </w:p>
    <w:p w14:paraId="4DD94F03" w14:textId="77777777" w:rsidR="00D91A46" w:rsidRPr="00CC0832" w:rsidRDefault="00D91A46" w:rsidP="00D91A46">
      <w:pPr>
        <w:spacing w:after="0"/>
        <w:rPr>
          <w:rFonts w:cs="Arial"/>
        </w:rPr>
      </w:pPr>
      <w:r w:rsidRPr="00CC0832">
        <w:rPr>
          <w:rFonts w:cs="Arial"/>
        </w:rPr>
        <w:t>V letu 202</w:t>
      </w:r>
      <w:r>
        <w:rPr>
          <w:rFonts w:cs="Arial"/>
        </w:rPr>
        <w:t>2</w:t>
      </w:r>
      <w:r w:rsidRPr="00CC0832">
        <w:rPr>
          <w:rFonts w:cs="Arial"/>
        </w:rPr>
        <w:t xml:space="preserve"> je bilo v registrih za krmo 7</w:t>
      </w:r>
      <w:r>
        <w:rPr>
          <w:rFonts w:cs="Arial"/>
        </w:rPr>
        <w:t>5</w:t>
      </w:r>
      <w:r w:rsidRPr="00CC0832">
        <w:rPr>
          <w:rFonts w:cs="Arial"/>
        </w:rPr>
        <w:t xml:space="preserve"> odobrenih in </w:t>
      </w:r>
      <w:r>
        <w:rPr>
          <w:rFonts w:cs="Arial"/>
        </w:rPr>
        <w:t>1502</w:t>
      </w:r>
      <w:r w:rsidRPr="00CC0832">
        <w:rPr>
          <w:rFonts w:cs="Arial"/>
        </w:rPr>
        <w:t xml:space="preserve"> registriranih obratov NDPK. To je </w:t>
      </w:r>
      <w:r>
        <w:rPr>
          <w:rFonts w:cs="Arial"/>
        </w:rPr>
        <w:t xml:space="preserve"> 1,1% več </w:t>
      </w:r>
      <w:r w:rsidRPr="00CC0832">
        <w:rPr>
          <w:rFonts w:cs="Arial"/>
        </w:rPr>
        <w:t xml:space="preserve">kot v minulem letu. </w:t>
      </w:r>
    </w:p>
    <w:p w14:paraId="24B90DB8" w14:textId="77777777" w:rsidR="00D91A46" w:rsidRPr="00CC0832" w:rsidRDefault="00D91A46" w:rsidP="00D91A46">
      <w:pPr>
        <w:rPr>
          <w:rFonts w:cs="Arial"/>
        </w:rPr>
      </w:pPr>
      <w:r w:rsidRPr="00CC0832">
        <w:rPr>
          <w:rFonts w:cs="Arial"/>
        </w:rPr>
        <w:t xml:space="preserve">Za različne dejavnosti na področju primarne pridelave krme in poslov povezanih z primarno pridelavo krme je bilo registriranih  </w:t>
      </w:r>
      <w:r>
        <w:rPr>
          <w:rFonts w:cs="Arial"/>
        </w:rPr>
        <w:t xml:space="preserve">50385 </w:t>
      </w:r>
      <w:r w:rsidRPr="00CC0832">
        <w:rPr>
          <w:rFonts w:cs="Arial"/>
        </w:rPr>
        <w:t>kmetijskih gospodarstev. V centralni evidenci kmetijskih gospodarstev</w:t>
      </w:r>
      <w:r>
        <w:rPr>
          <w:rFonts w:cs="Arial"/>
          <w:vertAlign w:val="superscript"/>
        </w:rPr>
        <w:t xml:space="preserve"> </w:t>
      </w:r>
      <w:r w:rsidRPr="00CC0832">
        <w:rPr>
          <w:rFonts w:cs="Arial"/>
        </w:rPr>
        <w:t>se je število krmnih obratov povečalo za 1,</w:t>
      </w:r>
      <w:r>
        <w:rPr>
          <w:rFonts w:cs="Arial"/>
        </w:rPr>
        <w:t>2</w:t>
      </w:r>
      <w:r w:rsidRPr="00CC0832">
        <w:rPr>
          <w:rFonts w:cs="Arial"/>
        </w:rPr>
        <w:t>%.</w:t>
      </w:r>
    </w:p>
    <w:p w14:paraId="6A500756" w14:textId="68B77A71" w:rsidR="00D91A46" w:rsidRDefault="00D91A46" w:rsidP="00D91A46">
      <w:pPr>
        <w:spacing w:after="0"/>
        <w:rPr>
          <w:rFonts w:cs="Arial"/>
        </w:rPr>
      </w:pPr>
      <w:r w:rsidRPr="00CC0832">
        <w:rPr>
          <w:rFonts w:cs="Arial"/>
        </w:rPr>
        <w:t>111 obratov je imelo dovoljenje in/ali posebno dovoljenje za skladiščenje in uporabo določenih živalskih krmnih proizvodov za katere veljajo omejitve glede uporabe in krmljenja v skladu z Prilogo IV Uredbe 999/2001/ES in/ali Uredbo 1069/2009/ES.</w:t>
      </w:r>
    </w:p>
    <w:p w14:paraId="61E13BDB" w14:textId="77777777" w:rsidR="00FF2CA3" w:rsidRPr="00CC0832" w:rsidRDefault="00FF2CA3" w:rsidP="00D91A46">
      <w:pPr>
        <w:spacing w:after="0"/>
        <w:rPr>
          <w:rFonts w:cs="Arial"/>
        </w:rPr>
      </w:pPr>
    </w:p>
    <w:p w14:paraId="1B3650A0" w14:textId="77777777" w:rsidR="00D91A46" w:rsidRPr="00CC0832" w:rsidRDefault="00D91A46" w:rsidP="00B31E69">
      <w:pPr>
        <w:pStyle w:val="Naslov3"/>
      </w:pPr>
      <w:bookmarkStart w:id="123" w:name="_Toc154135991"/>
      <w:r w:rsidRPr="00CC0832">
        <w:t>Nadzor nad označevanjem krme</w:t>
      </w:r>
      <w:bookmarkEnd w:id="123"/>
      <w:r w:rsidRPr="00CC0832">
        <w:t xml:space="preserve"> </w:t>
      </w:r>
    </w:p>
    <w:p w14:paraId="0DBFD090" w14:textId="77777777" w:rsidR="00D91A46" w:rsidRPr="00CC0832" w:rsidRDefault="00D91A46" w:rsidP="00D91A46">
      <w:pPr>
        <w:spacing w:after="0"/>
        <w:rPr>
          <w:rFonts w:cs="Arial"/>
          <w:highlight w:val="yellow"/>
        </w:rPr>
      </w:pPr>
      <w:r>
        <w:rPr>
          <w:rFonts w:cs="Arial"/>
        </w:rPr>
        <w:t>39</w:t>
      </w:r>
      <w:r w:rsidRPr="00CC0832">
        <w:rPr>
          <w:rFonts w:cs="Arial"/>
        </w:rPr>
        <w:t xml:space="preserve"> vzorcev krme je bilo analiziranih na kakovostne parametre (surove beljakovine - 2</w:t>
      </w:r>
      <w:r>
        <w:rPr>
          <w:rFonts w:cs="Arial"/>
        </w:rPr>
        <w:t>0</w:t>
      </w:r>
      <w:r w:rsidRPr="00CC0832">
        <w:rPr>
          <w:rFonts w:cs="Arial"/>
        </w:rPr>
        <w:t>, surove maščobe – 2</w:t>
      </w:r>
      <w:r>
        <w:rPr>
          <w:rFonts w:cs="Arial"/>
        </w:rPr>
        <w:t>0</w:t>
      </w:r>
      <w:r w:rsidRPr="00CC0832">
        <w:rPr>
          <w:rFonts w:cs="Arial"/>
        </w:rPr>
        <w:t>, surovi pepel – 2</w:t>
      </w:r>
      <w:r>
        <w:rPr>
          <w:rFonts w:cs="Arial"/>
        </w:rPr>
        <w:t>0</w:t>
      </w:r>
      <w:r w:rsidRPr="00CC0832">
        <w:rPr>
          <w:rFonts w:cs="Arial"/>
        </w:rPr>
        <w:t>, surove vlaknine – 2</w:t>
      </w:r>
      <w:r>
        <w:rPr>
          <w:rFonts w:cs="Arial"/>
        </w:rPr>
        <w:t>0</w:t>
      </w:r>
      <w:r w:rsidRPr="00CC0832">
        <w:rPr>
          <w:rFonts w:cs="Arial"/>
        </w:rPr>
        <w:t xml:space="preserve">, kalcij – </w:t>
      </w:r>
      <w:r>
        <w:rPr>
          <w:rFonts w:cs="Arial"/>
        </w:rPr>
        <w:t>21</w:t>
      </w:r>
      <w:r w:rsidRPr="00CC0832">
        <w:rPr>
          <w:rFonts w:cs="Arial"/>
        </w:rPr>
        <w:t xml:space="preserve">, natrij – </w:t>
      </w:r>
      <w:r>
        <w:rPr>
          <w:rFonts w:cs="Arial"/>
        </w:rPr>
        <w:t>21</w:t>
      </w:r>
      <w:r w:rsidRPr="00CC0832">
        <w:rPr>
          <w:rFonts w:cs="Arial"/>
        </w:rPr>
        <w:t xml:space="preserve">, fosfor – </w:t>
      </w:r>
      <w:r>
        <w:rPr>
          <w:rFonts w:cs="Arial"/>
        </w:rPr>
        <w:t>21</w:t>
      </w:r>
      <w:r w:rsidRPr="00CC0832">
        <w:rPr>
          <w:rFonts w:cs="Arial"/>
        </w:rPr>
        <w:t xml:space="preserve">, magnezij – </w:t>
      </w:r>
      <w:r>
        <w:rPr>
          <w:rFonts w:cs="Arial"/>
        </w:rPr>
        <w:t>13,</w:t>
      </w:r>
      <w:r w:rsidRPr="00CC0832">
        <w:rPr>
          <w:rFonts w:cs="Arial"/>
        </w:rPr>
        <w:t xml:space="preserve"> </w:t>
      </w:r>
      <w:proofErr w:type="spellStart"/>
      <w:r w:rsidRPr="00CC0832">
        <w:rPr>
          <w:rFonts w:cs="Arial"/>
        </w:rPr>
        <w:t>metionin</w:t>
      </w:r>
      <w:proofErr w:type="spellEnd"/>
      <w:r w:rsidRPr="00CC0832">
        <w:rPr>
          <w:rFonts w:cs="Arial"/>
        </w:rPr>
        <w:t xml:space="preserve"> – </w:t>
      </w:r>
      <w:r>
        <w:rPr>
          <w:rFonts w:cs="Arial"/>
        </w:rPr>
        <w:t>10</w:t>
      </w:r>
      <w:r w:rsidRPr="00CC0832">
        <w:rPr>
          <w:rFonts w:cs="Arial"/>
        </w:rPr>
        <w:t xml:space="preserve">, lizin – </w:t>
      </w:r>
      <w:r>
        <w:rPr>
          <w:rFonts w:cs="Arial"/>
        </w:rPr>
        <w:t>10</w:t>
      </w:r>
      <w:r w:rsidRPr="00CC0832">
        <w:rPr>
          <w:rFonts w:cs="Arial"/>
        </w:rPr>
        <w:t>). Odstopanja med označenimi vrednostmi (analitskih) sestavin in analiziranimi vrednostmi sestavin krmnih proizvodov so bila ugotovljena</w:t>
      </w:r>
      <w:r>
        <w:rPr>
          <w:rFonts w:cs="Arial"/>
        </w:rPr>
        <w:t xml:space="preserve"> v 3 primerih</w:t>
      </w:r>
    </w:p>
    <w:p w14:paraId="12B0CDE7" w14:textId="77777777" w:rsidR="00D91A46" w:rsidRPr="00CC0832" w:rsidRDefault="00D91A46" w:rsidP="00D91A46">
      <w:pPr>
        <w:spacing w:after="0"/>
        <w:rPr>
          <w:rFonts w:cs="Arial"/>
        </w:rPr>
      </w:pPr>
      <w:r w:rsidRPr="00CC0832">
        <w:rPr>
          <w:rFonts w:cs="Arial"/>
        </w:rPr>
        <w:t xml:space="preserve">19 vzorcev krmil (žit, ki so v zrnju) je bilo analiziranih glede botanične čistosti. Delež botaničnih nečistoč v analiziranih vzorcih ni bil prekoračen. </w:t>
      </w:r>
    </w:p>
    <w:p w14:paraId="23D7C321" w14:textId="77777777" w:rsidR="00D91A46" w:rsidRPr="00CC0832" w:rsidRDefault="00D91A46" w:rsidP="00D91A46">
      <w:pPr>
        <w:spacing w:after="0"/>
        <w:rPr>
          <w:rFonts w:cs="Arial"/>
        </w:rPr>
      </w:pPr>
      <w:r w:rsidRPr="00CC0832">
        <w:rPr>
          <w:rFonts w:cs="Arial"/>
        </w:rPr>
        <w:t>3</w:t>
      </w:r>
      <w:r>
        <w:rPr>
          <w:rFonts w:cs="Arial"/>
        </w:rPr>
        <w:t>3</w:t>
      </w:r>
      <w:r w:rsidRPr="00CC0832">
        <w:rPr>
          <w:rFonts w:cs="Arial"/>
        </w:rPr>
        <w:t xml:space="preserve"> % pregledov je bilo izvedeno pri proizvajalcih krme v RS, </w:t>
      </w:r>
      <w:r>
        <w:rPr>
          <w:rFonts w:cs="Arial"/>
        </w:rPr>
        <w:t>1</w:t>
      </w:r>
      <w:r w:rsidRPr="00CC0832">
        <w:rPr>
          <w:rFonts w:cs="Arial"/>
        </w:rPr>
        <w:t>4 % pri uvoznikih krme iz tretjih držav in 5</w:t>
      </w:r>
      <w:r>
        <w:rPr>
          <w:rFonts w:cs="Arial"/>
        </w:rPr>
        <w:t>3</w:t>
      </w:r>
      <w:r w:rsidRPr="00CC0832">
        <w:rPr>
          <w:rFonts w:cs="Arial"/>
        </w:rPr>
        <w:t xml:space="preserve"> % pri posrednikih, ki niso uvozniki. </w:t>
      </w:r>
    </w:p>
    <w:p w14:paraId="276582E9" w14:textId="77777777" w:rsidR="00D91A46" w:rsidRPr="00CC0832" w:rsidRDefault="00D91A46" w:rsidP="00D91A46">
      <w:pPr>
        <w:spacing w:after="0"/>
        <w:rPr>
          <w:rFonts w:cs="Arial"/>
        </w:rPr>
      </w:pPr>
      <w:r w:rsidRPr="00CC0832">
        <w:rPr>
          <w:rFonts w:cs="Arial"/>
        </w:rPr>
        <w:t xml:space="preserve">Ugotovljenih je bilo </w:t>
      </w:r>
      <w:r>
        <w:rPr>
          <w:rFonts w:cs="Arial"/>
        </w:rPr>
        <w:t>76</w:t>
      </w:r>
      <w:r w:rsidRPr="00CC0832">
        <w:rPr>
          <w:rFonts w:cs="Arial"/>
        </w:rPr>
        <w:t xml:space="preserve"> % neskladnih deklaracij krmnih proizvodov. </w:t>
      </w:r>
    </w:p>
    <w:p w14:paraId="7C5BE7C7" w14:textId="77777777" w:rsidR="00D91A46" w:rsidRPr="00CC0832" w:rsidRDefault="00D91A46" w:rsidP="00B31E69">
      <w:pPr>
        <w:pStyle w:val="Naslov3"/>
      </w:pPr>
      <w:bookmarkStart w:id="124" w:name="_Toc154135992"/>
      <w:r w:rsidRPr="00CC0832">
        <w:t>Medicirana krma</w:t>
      </w:r>
      <w:bookmarkEnd w:id="124"/>
    </w:p>
    <w:p w14:paraId="6CD7B3E7" w14:textId="77777777" w:rsidR="00D91A46" w:rsidRPr="00CC0832" w:rsidRDefault="00D91A46" w:rsidP="00D91A46">
      <w:r w:rsidRPr="00CC0832">
        <w:t>V letu 202</w:t>
      </w:r>
      <w:r>
        <w:t>2</w:t>
      </w:r>
      <w:r w:rsidRPr="00CC0832">
        <w:t xml:space="preserve"> je imelo odobritev za proizvodnjo </w:t>
      </w:r>
      <w:proofErr w:type="spellStart"/>
      <w:r w:rsidRPr="00CC0832">
        <w:t>medicirane</w:t>
      </w:r>
      <w:proofErr w:type="spellEnd"/>
      <w:r w:rsidRPr="00CC0832">
        <w:t xml:space="preserve"> krme 9 NDPK (od tega jo je 7 nosilcev dejavnosti proizvajalo za potrebe lastnega kmetijskega gospodarstva).</w:t>
      </w:r>
    </w:p>
    <w:p w14:paraId="2A1D9370" w14:textId="77777777" w:rsidR="00D91A46" w:rsidRPr="00CC0832" w:rsidRDefault="00D91A46" w:rsidP="00D91A46">
      <w:pPr>
        <w:spacing w:after="0"/>
        <w:rPr>
          <w:rFonts w:cs="Arial"/>
        </w:rPr>
      </w:pPr>
      <w:r w:rsidRPr="00CC0832">
        <w:rPr>
          <w:rFonts w:cs="Arial"/>
        </w:rPr>
        <w:t xml:space="preserve">Na prisotnost ostankov antibiotikov v krmi ne-ciljnih živalskih vrst je bilo analizirano </w:t>
      </w:r>
      <w:r>
        <w:rPr>
          <w:rFonts w:cs="Arial"/>
        </w:rPr>
        <w:t>27</w:t>
      </w:r>
      <w:r w:rsidRPr="00CC0832">
        <w:rPr>
          <w:rFonts w:cs="Arial"/>
        </w:rPr>
        <w:t xml:space="preserve"> vzorcev krme (skupno </w:t>
      </w:r>
      <w:r>
        <w:rPr>
          <w:rFonts w:cs="Arial"/>
        </w:rPr>
        <w:t>351</w:t>
      </w:r>
      <w:r w:rsidRPr="00CC0832">
        <w:rPr>
          <w:rFonts w:cs="Arial"/>
        </w:rPr>
        <w:t xml:space="preserve"> preiskav). </w:t>
      </w:r>
      <w:r w:rsidRPr="00CC0832">
        <w:rPr>
          <w:rFonts w:cs="Arial"/>
          <w:lang w:eastAsia="sl-SI"/>
        </w:rPr>
        <w:t>Neskladnih vzorcev ni bilo.</w:t>
      </w:r>
      <w:r w:rsidRPr="00CC0832">
        <w:rPr>
          <w:rFonts w:cs="Arial"/>
        </w:rPr>
        <w:t xml:space="preserve"> </w:t>
      </w:r>
    </w:p>
    <w:p w14:paraId="4BAE0687" w14:textId="77777777" w:rsidR="00D91A46" w:rsidRPr="00CC0832" w:rsidRDefault="00D91A46" w:rsidP="00D91A46">
      <w:pPr>
        <w:spacing w:after="0"/>
        <w:rPr>
          <w:rFonts w:cs="Arial"/>
          <w:highlight w:val="yellow"/>
          <w:lang w:eastAsia="sl-SI"/>
        </w:rPr>
      </w:pPr>
      <w:r w:rsidRPr="00CC0832">
        <w:rPr>
          <w:rFonts w:cs="Arial"/>
        </w:rPr>
        <w:t xml:space="preserve">Na prisotnost ostankov dovoljenih </w:t>
      </w:r>
      <w:proofErr w:type="spellStart"/>
      <w:r w:rsidRPr="00CC0832">
        <w:rPr>
          <w:rFonts w:cs="Arial"/>
        </w:rPr>
        <w:t>kokcidiostatikov</w:t>
      </w:r>
      <w:proofErr w:type="spellEnd"/>
      <w:r w:rsidRPr="00CC0832">
        <w:rPr>
          <w:rFonts w:cs="Arial"/>
        </w:rPr>
        <w:t xml:space="preserve">, v krmi ne-ciljnih živalskih vrst, je bilo analizirano </w:t>
      </w:r>
      <w:r>
        <w:rPr>
          <w:rFonts w:cs="Arial"/>
        </w:rPr>
        <w:t>48</w:t>
      </w:r>
      <w:r w:rsidRPr="00CC0832">
        <w:rPr>
          <w:rFonts w:cs="Arial"/>
        </w:rPr>
        <w:t xml:space="preserve"> vzorcev krme (skupno </w:t>
      </w:r>
      <w:r>
        <w:rPr>
          <w:rFonts w:cs="Arial"/>
        </w:rPr>
        <w:t>263</w:t>
      </w:r>
      <w:r w:rsidRPr="00CC0832">
        <w:rPr>
          <w:rFonts w:cs="Arial"/>
        </w:rPr>
        <w:t xml:space="preserve"> preiskav), od tega je bila na 2</w:t>
      </w:r>
      <w:r>
        <w:rPr>
          <w:rFonts w:cs="Arial"/>
        </w:rPr>
        <w:t>8</w:t>
      </w:r>
      <w:r w:rsidRPr="00CC0832">
        <w:rPr>
          <w:rFonts w:cs="Arial"/>
        </w:rPr>
        <w:t xml:space="preserve"> vzorcih krme izvedena preiskava na ostanke posameznih </w:t>
      </w:r>
      <w:proofErr w:type="spellStart"/>
      <w:r w:rsidRPr="00CC0832">
        <w:rPr>
          <w:rFonts w:cs="Arial"/>
        </w:rPr>
        <w:t>kokcidiostatikov</w:t>
      </w:r>
      <w:proofErr w:type="spellEnd"/>
      <w:r w:rsidRPr="00CC0832">
        <w:rPr>
          <w:rFonts w:cs="Arial"/>
        </w:rPr>
        <w:t>, na 2</w:t>
      </w:r>
      <w:r>
        <w:rPr>
          <w:rFonts w:cs="Arial"/>
        </w:rPr>
        <w:t>0</w:t>
      </w:r>
      <w:r w:rsidRPr="00CC0832">
        <w:rPr>
          <w:rFonts w:cs="Arial"/>
        </w:rPr>
        <w:t xml:space="preserve"> vzorcih pa preiskava na ostanke </w:t>
      </w:r>
      <w:proofErr w:type="spellStart"/>
      <w:r w:rsidRPr="00CC0832">
        <w:rPr>
          <w:rFonts w:cs="Arial"/>
        </w:rPr>
        <w:t>kokcidiostatikov</w:t>
      </w:r>
      <w:proofErr w:type="spellEnd"/>
      <w:r w:rsidRPr="00CC0832">
        <w:rPr>
          <w:rFonts w:cs="Arial"/>
        </w:rPr>
        <w:t xml:space="preserve"> z ti. </w:t>
      </w:r>
      <w:proofErr w:type="spellStart"/>
      <w:r w:rsidRPr="00CC0832">
        <w:rPr>
          <w:rFonts w:cs="Arial"/>
        </w:rPr>
        <w:t>multi</w:t>
      </w:r>
      <w:proofErr w:type="spellEnd"/>
      <w:r w:rsidRPr="00CC0832">
        <w:rPr>
          <w:rFonts w:cs="Arial"/>
        </w:rPr>
        <w:t xml:space="preserve"> metodo. Z </w:t>
      </w:r>
      <w:proofErr w:type="spellStart"/>
      <w:r w:rsidRPr="00CC0832">
        <w:rPr>
          <w:rFonts w:cs="Arial"/>
        </w:rPr>
        <w:t>multi</w:t>
      </w:r>
      <w:proofErr w:type="spellEnd"/>
      <w:r w:rsidRPr="00CC0832">
        <w:rPr>
          <w:rFonts w:cs="Arial"/>
        </w:rPr>
        <w:t xml:space="preserve"> metodo so zajete analize na: </w:t>
      </w:r>
      <w:r w:rsidRPr="00CC0832">
        <w:rPr>
          <w:rFonts w:cs="Arial"/>
          <w:lang w:eastAsia="sl-SI"/>
        </w:rPr>
        <w:t xml:space="preserve">amonijev </w:t>
      </w:r>
      <w:proofErr w:type="spellStart"/>
      <w:r w:rsidRPr="00CC0832">
        <w:rPr>
          <w:rFonts w:cs="Arial"/>
          <w:lang w:eastAsia="sl-SI"/>
        </w:rPr>
        <w:t>maduramicin</w:t>
      </w:r>
      <w:proofErr w:type="spellEnd"/>
      <w:r w:rsidRPr="00CC0832">
        <w:rPr>
          <w:rFonts w:cs="Arial"/>
          <w:lang w:eastAsia="sl-SI"/>
        </w:rPr>
        <w:t xml:space="preserve">, </w:t>
      </w:r>
      <w:proofErr w:type="spellStart"/>
      <w:r w:rsidRPr="00CC0832">
        <w:rPr>
          <w:rFonts w:cs="Arial"/>
          <w:lang w:eastAsia="sl-SI"/>
        </w:rPr>
        <w:t>dekokvinat</w:t>
      </w:r>
      <w:proofErr w:type="spellEnd"/>
      <w:r w:rsidRPr="00CC0832">
        <w:rPr>
          <w:rFonts w:cs="Arial"/>
          <w:lang w:eastAsia="sl-SI"/>
        </w:rPr>
        <w:t xml:space="preserve">, </w:t>
      </w:r>
      <w:proofErr w:type="spellStart"/>
      <w:r w:rsidRPr="00CC0832">
        <w:rPr>
          <w:rFonts w:cs="Arial"/>
          <w:lang w:eastAsia="sl-SI"/>
        </w:rPr>
        <w:t>diklazuril</w:t>
      </w:r>
      <w:proofErr w:type="spellEnd"/>
      <w:r w:rsidRPr="00CC0832">
        <w:rPr>
          <w:rFonts w:cs="Arial"/>
          <w:lang w:eastAsia="sl-SI"/>
        </w:rPr>
        <w:t xml:space="preserve">, </w:t>
      </w:r>
      <w:proofErr w:type="spellStart"/>
      <w:r w:rsidRPr="00CC0832">
        <w:rPr>
          <w:rFonts w:cs="Arial"/>
          <w:lang w:eastAsia="sl-SI"/>
        </w:rPr>
        <w:t>halofuginon</w:t>
      </w:r>
      <w:proofErr w:type="spellEnd"/>
      <w:r w:rsidRPr="00CC0832">
        <w:rPr>
          <w:rFonts w:cs="Arial"/>
          <w:lang w:eastAsia="sl-SI"/>
        </w:rPr>
        <w:t xml:space="preserve"> </w:t>
      </w:r>
      <w:proofErr w:type="spellStart"/>
      <w:r w:rsidRPr="00CC0832">
        <w:rPr>
          <w:rFonts w:cs="Arial"/>
          <w:lang w:eastAsia="sl-SI"/>
        </w:rPr>
        <w:t>hidrobromid</w:t>
      </w:r>
      <w:proofErr w:type="spellEnd"/>
      <w:r w:rsidRPr="00CC0832">
        <w:rPr>
          <w:rFonts w:cs="Arial"/>
          <w:lang w:eastAsia="sl-SI"/>
        </w:rPr>
        <w:t xml:space="preserve">, </w:t>
      </w:r>
      <w:proofErr w:type="spellStart"/>
      <w:r w:rsidRPr="00CC0832">
        <w:rPr>
          <w:rFonts w:cs="Arial"/>
          <w:lang w:eastAsia="sl-SI"/>
        </w:rPr>
        <w:t>narazin</w:t>
      </w:r>
      <w:proofErr w:type="spellEnd"/>
      <w:r w:rsidRPr="00CC0832">
        <w:rPr>
          <w:rFonts w:cs="Arial"/>
          <w:lang w:eastAsia="sl-SI"/>
        </w:rPr>
        <w:t xml:space="preserve">, natrijev </w:t>
      </w:r>
      <w:proofErr w:type="spellStart"/>
      <w:r w:rsidRPr="00CC0832">
        <w:rPr>
          <w:rFonts w:cs="Arial"/>
          <w:lang w:eastAsia="sl-SI"/>
        </w:rPr>
        <w:t>lasalocid</w:t>
      </w:r>
      <w:proofErr w:type="spellEnd"/>
      <w:r w:rsidRPr="00CC0832">
        <w:rPr>
          <w:rFonts w:cs="Arial"/>
          <w:lang w:eastAsia="sl-SI"/>
        </w:rPr>
        <w:t xml:space="preserve">, natrijev </w:t>
      </w:r>
      <w:proofErr w:type="spellStart"/>
      <w:r w:rsidRPr="00CC0832">
        <w:rPr>
          <w:rFonts w:cs="Arial"/>
          <w:lang w:eastAsia="sl-SI"/>
        </w:rPr>
        <w:t>monenzin</w:t>
      </w:r>
      <w:proofErr w:type="spellEnd"/>
      <w:r w:rsidRPr="00CC0832">
        <w:rPr>
          <w:rFonts w:cs="Arial"/>
          <w:lang w:eastAsia="sl-SI"/>
        </w:rPr>
        <w:t xml:space="preserve">, natrijev </w:t>
      </w:r>
      <w:proofErr w:type="spellStart"/>
      <w:r w:rsidRPr="00CC0832">
        <w:rPr>
          <w:rFonts w:cs="Arial"/>
          <w:lang w:eastAsia="sl-SI"/>
        </w:rPr>
        <w:t>salinomicin</w:t>
      </w:r>
      <w:proofErr w:type="spellEnd"/>
      <w:r w:rsidRPr="00CC0832">
        <w:rPr>
          <w:rFonts w:cs="Arial"/>
          <w:lang w:eastAsia="sl-SI"/>
        </w:rPr>
        <w:t xml:space="preserve">, natrijev </w:t>
      </w:r>
      <w:proofErr w:type="spellStart"/>
      <w:r w:rsidRPr="00CC0832">
        <w:rPr>
          <w:rFonts w:cs="Arial"/>
          <w:lang w:eastAsia="sl-SI"/>
        </w:rPr>
        <w:t>semduramicin</w:t>
      </w:r>
      <w:proofErr w:type="spellEnd"/>
      <w:r w:rsidRPr="00CC0832">
        <w:rPr>
          <w:rFonts w:cs="Arial"/>
          <w:lang w:eastAsia="sl-SI"/>
        </w:rPr>
        <w:t xml:space="preserve">, </w:t>
      </w:r>
      <w:proofErr w:type="spellStart"/>
      <w:r w:rsidRPr="00CC0832">
        <w:rPr>
          <w:rFonts w:cs="Arial"/>
          <w:lang w:eastAsia="sl-SI"/>
        </w:rPr>
        <w:t>nikarbazin</w:t>
      </w:r>
      <w:proofErr w:type="spellEnd"/>
      <w:r w:rsidRPr="00CC0832">
        <w:rPr>
          <w:rFonts w:cs="Arial"/>
          <w:lang w:eastAsia="sl-SI"/>
        </w:rPr>
        <w:t xml:space="preserve"> in </w:t>
      </w:r>
      <w:proofErr w:type="spellStart"/>
      <w:r w:rsidRPr="00CC0832">
        <w:rPr>
          <w:rFonts w:cs="Arial"/>
          <w:lang w:eastAsia="sl-SI"/>
        </w:rPr>
        <w:t>robenidin</w:t>
      </w:r>
      <w:proofErr w:type="spellEnd"/>
      <w:r w:rsidRPr="00CC0832">
        <w:rPr>
          <w:rFonts w:cs="Arial"/>
          <w:lang w:eastAsia="sl-SI"/>
        </w:rPr>
        <w:t xml:space="preserve"> hidroklorid. </w:t>
      </w:r>
      <w:r>
        <w:rPr>
          <w:rFonts w:cs="Arial"/>
          <w:lang w:eastAsia="sl-SI"/>
        </w:rPr>
        <w:t>Sedem</w:t>
      </w:r>
      <w:r w:rsidRPr="00CC0832">
        <w:rPr>
          <w:rFonts w:cs="Arial"/>
          <w:lang w:eastAsia="sl-SI"/>
        </w:rPr>
        <w:t xml:space="preserve"> vzorcev je bilo neskladnih.</w:t>
      </w:r>
    </w:p>
    <w:p w14:paraId="6E3D56E3" w14:textId="4FF2307E" w:rsidR="00D91A46" w:rsidRDefault="00D91A46" w:rsidP="00D91A46">
      <w:pPr>
        <w:spacing w:after="0"/>
        <w:rPr>
          <w:rFonts w:cs="Arial"/>
        </w:rPr>
      </w:pPr>
      <w:r w:rsidRPr="00CC0832">
        <w:rPr>
          <w:rFonts w:cs="Arial"/>
        </w:rPr>
        <w:t xml:space="preserve">V 2 vzorcih krmni mešanici (ki sta vsebovali </w:t>
      </w:r>
      <w:proofErr w:type="spellStart"/>
      <w:r w:rsidRPr="00CC0832">
        <w:rPr>
          <w:rFonts w:cs="Arial"/>
        </w:rPr>
        <w:t>kokcidiostatik</w:t>
      </w:r>
      <w:proofErr w:type="spellEnd"/>
      <w:r w:rsidRPr="00CC0832">
        <w:rPr>
          <w:rFonts w:cs="Arial"/>
        </w:rPr>
        <w:t xml:space="preserve">) je bila ugotovljena prenizka vsebnost </w:t>
      </w:r>
      <w:proofErr w:type="spellStart"/>
      <w:r w:rsidRPr="00CC0832">
        <w:rPr>
          <w:rFonts w:cs="Arial"/>
        </w:rPr>
        <w:t>kokcidiostatika</w:t>
      </w:r>
      <w:proofErr w:type="spellEnd"/>
      <w:r w:rsidRPr="00CC0832">
        <w:rPr>
          <w:rFonts w:cs="Arial"/>
        </w:rPr>
        <w:t xml:space="preserve">. V </w:t>
      </w:r>
      <w:r>
        <w:rPr>
          <w:rFonts w:cs="Arial"/>
        </w:rPr>
        <w:t xml:space="preserve">5 </w:t>
      </w:r>
      <w:r w:rsidRPr="00CC0832">
        <w:rPr>
          <w:rFonts w:cs="Arial"/>
        </w:rPr>
        <w:t xml:space="preserve">vzorcih je bila ugotovljena presežena najvišja dovoljena vsebnost </w:t>
      </w:r>
      <w:proofErr w:type="spellStart"/>
      <w:r w:rsidRPr="00CC0832">
        <w:rPr>
          <w:rFonts w:cs="Arial"/>
        </w:rPr>
        <w:t>kokcidiostatika</w:t>
      </w:r>
      <w:proofErr w:type="spellEnd"/>
      <w:r w:rsidRPr="00CC0832">
        <w:rPr>
          <w:rFonts w:cs="Arial"/>
        </w:rPr>
        <w:t xml:space="preserve"> v krmi ne-ciljnih živalskih vrst.</w:t>
      </w:r>
    </w:p>
    <w:p w14:paraId="193B3C19" w14:textId="77777777" w:rsidR="00FF2CA3" w:rsidRPr="00CC0832" w:rsidRDefault="00FF2CA3" w:rsidP="00D91A46">
      <w:pPr>
        <w:spacing w:after="0"/>
        <w:rPr>
          <w:rFonts w:cs="Arial"/>
        </w:rPr>
      </w:pPr>
    </w:p>
    <w:p w14:paraId="423B273E" w14:textId="77777777" w:rsidR="00D91A46" w:rsidRPr="00CC0832" w:rsidRDefault="00D91A46" w:rsidP="00B31E69">
      <w:pPr>
        <w:pStyle w:val="Naslov3"/>
      </w:pPr>
      <w:bookmarkStart w:id="125" w:name="_Toc154135993"/>
      <w:r w:rsidRPr="00CC0832">
        <w:t>Nezaželene  in prepovedane substance, ter druge snovi</w:t>
      </w:r>
      <w:bookmarkEnd w:id="125"/>
      <w:r w:rsidRPr="00CC0832">
        <w:t xml:space="preserve"> </w:t>
      </w:r>
    </w:p>
    <w:p w14:paraId="725D5B33" w14:textId="77777777" w:rsidR="00D91A46" w:rsidRPr="00CC0832" w:rsidRDefault="00D91A46" w:rsidP="00D91A46">
      <w:pPr>
        <w:spacing w:after="0"/>
        <w:rPr>
          <w:highlight w:val="yellow"/>
        </w:rPr>
      </w:pPr>
      <w:r w:rsidRPr="00CC0832">
        <w:t>V letu 202</w:t>
      </w:r>
      <w:r>
        <w:t>2</w:t>
      </w:r>
      <w:r w:rsidRPr="00CC0832">
        <w:t xml:space="preserve"> je bilo v okviru programa nadzora izvedenih </w:t>
      </w:r>
      <w:r>
        <w:t>746</w:t>
      </w:r>
      <w:r w:rsidRPr="00CC0832">
        <w:t xml:space="preserve"> preiskav na vsebnost mikotoksinov (aflatoksin B</w:t>
      </w:r>
      <w:r w:rsidRPr="00CC0832">
        <w:rPr>
          <w:vertAlign w:val="subscript"/>
        </w:rPr>
        <w:t xml:space="preserve">1, </w:t>
      </w:r>
      <w:r w:rsidRPr="00CC0832">
        <w:t>B</w:t>
      </w:r>
      <w:r w:rsidRPr="00CC0832">
        <w:rPr>
          <w:vertAlign w:val="subscript"/>
        </w:rPr>
        <w:t>2</w:t>
      </w:r>
      <w:r w:rsidRPr="00CC0832">
        <w:t>, G</w:t>
      </w:r>
      <w:r w:rsidRPr="00CC0832">
        <w:rPr>
          <w:vertAlign w:val="subscript"/>
        </w:rPr>
        <w:t>1</w:t>
      </w:r>
      <w:r w:rsidRPr="00CC0832">
        <w:t xml:space="preserve"> in G</w:t>
      </w:r>
      <w:r w:rsidRPr="00CC0832">
        <w:rPr>
          <w:vertAlign w:val="subscript"/>
        </w:rPr>
        <w:t>2</w:t>
      </w:r>
      <w:r w:rsidRPr="00CC0832">
        <w:t xml:space="preserve">, </w:t>
      </w:r>
      <w:proofErr w:type="spellStart"/>
      <w:r w:rsidRPr="00CC0832">
        <w:t>zearalenon</w:t>
      </w:r>
      <w:proofErr w:type="spellEnd"/>
      <w:r w:rsidRPr="00CC0832">
        <w:t xml:space="preserve"> (ZEA), </w:t>
      </w:r>
      <w:proofErr w:type="spellStart"/>
      <w:r w:rsidRPr="00CC0832">
        <w:t>ohratoksin</w:t>
      </w:r>
      <w:proofErr w:type="spellEnd"/>
      <w:r w:rsidRPr="00CC0832">
        <w:t xml:space="preserve"> A (OHA), </w:t>
      </w:r>
      <w:proofErr w:type="spellStart"/>
      <w:r w:rsidRPr="00CC0832">
        <w:t>deoksinilenol</w:t>
      </w:r>
      <w:proofErr w:type="spellEnd"/>
      <w:r w:rsidRPr="00CC0832">
        <w:t xml:space="preserve"> (DON), </w:t>
      </w:r>
      <w:proofErr w:type="spellStart"/>
      <w:r w:rsidRPr="00CC0832">
        <w:t>diacetoksicirpenol</w:t>
      </w:r>
      <w:proofErr w:type="spellEnd"/>
      <w:r w:rsidRPr="00CC0832">
        <w:t xml:space="preserve">, HT-2 toksin, T-2 toksin, </w:t>
      </w:r>
      <w:proofErr w:type="spellStart"/>
      <w:r w:rsidRPr="00CC0832">
        <w:t>fumonizin</w:t>
      </w:r>
      <w:proofErr w:type="spellEnd"/>
      <w:r w:rsidRPr="00CC0832">
        <w:t xml:space="preserve"> B</w:t>
      </w:r>
      <w:r w:rsidRPr="00CC0832">
        <w:rPr>
          <w:vertAlign w:val="subscript"/>
        </w:rPr>
        <w:t>1</w:t>
      </w:r>
      <w:r w:rsidRPr="00CC0832">
        <w:t xml:space="preserve"> in B</w:t>
      </w:r>
      <w:r w:rsidRPr="00CC0832">
        <w:rPr>
          <w:vertAlign w:val="subscript"/>
        </w:rPr>
        <w:t>2, …</w:t>
      </w:r>
      <w:r w:rsidRPr="00CC0832">
        <w:t>), od tega je bilo 9</w:t>
      </w:r>
      <w:r>
        <w:t>2</w:t>
      </w:r>
      <w:r w:rsidRPr="00CC0832">
        <w:t xml:space="preserve"> preiskav na aflatoksin B</w:t>
      </w:r>
      <w:r w:rsidRPr="00CC0832">
        <w:rPr>
          <w:vertAlign w:val="subscript"/>
        </w:rPr>
        <w:t>1</w:t>
      </w:r>
      <w:r w:rsidRPr="00CC0832">
        <w:t>. Dodatno je bilo na rženi rožiček in paleto alkaloidov rožička (</w:t>
      </w:r>
      <w:proofErr w:type="spellStart"/>
      <w:r w:rsidRPr="00CC0832">
        <w:t>ergometrin</w:t>
      </w:r>
      <w:proofErr w:type="spellEnd"/>
      <w:r w:rsidRPr="00CC0832">
        <w:t xml:space="preserve">, </w:t>
      </w:r>
      <w:proofErr w:type="spellStart"/>
      <w:r w:rsidRPr="00CC0832">
        <w:t>ergotamin</w:t>
      </w:r>
      <w:proofErr w:type="spellEnd"/>
      <w:r w:rsidRPr="00CC0832">
        <w:t xml:space="preserve">, </w:t>
      </w:r>
      <w:proofErr w:type="spellStart"/>
      <w:r w:rsidRPr="00CC0832">
        <w:t>ergozin</w:t>
      </w:r>
      <w:proofErr w:type="spellEnd"/>
      <w:r w:rsidRPr="00CC0832">
        <w:t xml:space="preserve">, </w:t>
      </w:r>
      <w:proofErr w:type="spellStart"/>
      <w:r w:rsidRPr="00CC0832">
        <w:t>ergokristin</w:t>
      </w:r>
      <w:proofErr w:type="spellEnd"/>
      <w:r w:rsidRPr="00CC0832">
        <w:t xml:space="preserve">, </w:t>
      </w:r>
      <w:proofErr w:type="spellStart"/>
      <w:r w:rsidRPr="00CC0832">
        <w:t>ergokriptin</w:t>
      </w:r>
      <w:proofErr w:type="spellEnd"/>
      <w:r w:rsidRPr="00CC0832">
        <w:t xml:space="preserve">, </w:t>
      </w:r>
      <w:proofErr w:type="spellStart"/>
      <w:r w:rsidRPr="00CC0832">
        <w:t>ergokornin</w:t>
      </w:r>
      <w:proofErr w:type="spellEnd"/>
      <w:r w:rsidRPr="00CC0832">
        <w:t xml:space="preserve"> ter njihove -</w:t>
      </w:r>
      <w:proofErr w:type="spellStart"/>
      <w:r w:rsidRPr="00CC0832">
        <w:t>inine</w:t>
      </w:r>
      <w:proofErr w:type="spellEnd"/>
      <w:r w:rsidRPr="00CC0832">
        <w:t xml:space="preserve">-) v pašnih/krmnih travah (senu) in v  nepredelanih žitih in proizvodih iz žit analizirano </w:t>
      </w:r>
      <w:r>
        <w:t>28</w:t>
      </w:r>
      <w:r w:rsidRPr="00CC0832">
        <w:t xml:space="preserve"> vzorcev krme (</w:t>
      </w:r>
      <w:r>
        <w:t>292</w:t>
      </w:r>
      <w:r w:rsidRPr="00CC0832">
        <w:t xml:space="preserve"> preiskav). </w:t>
      </w:r>
    </w:p>
    <w:p w14:paraId="0280A007" w14:textId="77777777" w:rsidR="00D91A46" w:rsidRPr="00CC0832" w:rsidRDefault="00D91A46" w:rsidP="00D91A46">
      <w:pPr>
        <w:spacing w:after="0"/>
      </w:pPr>
      <w:r w:rsidRPr="00CC0832">
        <w:lastRenderedPageBreak/>
        <w:t>Presežene najvišje dovoljene vsebnosti glede aflatoksina B</w:t>
      </w:r>
      <w:r w:rsidRPr="00CC0832">
        <w:rPr>
          <w:vertAlign w:val="subscript"/>
        </w:rPr>
        <w:t xml:space="preserve">1 </w:t>
      </w:r>
      <w:r w:rsidRPr="00CC0832">
        <w:t>in rženega rožička</w:t>
      </w:r>
      <w:r w:rsidRPr="00CC0832">
        <w:rPr>
          <w:vertAlign w:val="subscript"/>
        </w:rPr>
        <w:t xml:space="preserve"> </w:t>
      </w:r>
      <w:r w:rsidRPr="00CC0832">
        <w:t>niso bile ugotovljene v nobenem vzorcu. Prekoračene orientacijske vrednosti pri mikotoksinih niso bile ugotovljene.</w:t>
      </w:r>
    </w:p>
    <w:p w14:paraId="1B87E09F" w14:textId="77777777" w:rsidR="00D91A46" w:rsidRPr="00CC0832" w:rsidRDefault="00D91A46" w:rsidP="00D91A46">
      <w:pPr>
        <w:spacing w:after="0"/>
      </w:pPr>
      <w:r>
        <w:t>441</w:t>
      </w:r>
      <w:r w:rsidRPr="00CC0832">
        <w:t xml:space="preserve"> preiskav je bilo izvedenih na različne anorganske onesnaževalce (flor - 1</w:t>
      </w:r>
      <w:r>
        <w:t>6</w:t>
      </w:r>
      <w:r w:rsidRPr="00CC0832">
        <w:t xml:space="preserve"> preiskav, kadmij – </w:t>
      </w:r>
      <w:r>
        <w:t>113</w:t>
      </w:r>
      <w:r w:rsidRPr="00CC0832">
        <w:t xml:space="preserve"> preiskav, arzen – </w:t>
      </w:r>
      <w:r>
        <w:t>110</w:t>
      </w:r>
      <w:r w:rsidRPr="00CC0832">
        <w:t xml:space="preserve"> preiskav, svinec – </w:t>
      </w:r>
      <w:r>
        <w:t>112</w:t>
      </w:r>
      <w:r w:rsidRPr="00CC0832">
        <w:t xml:space="preserve">preiskav, živo srebro – </w:t>
      </w:r>
      <w:r>
        <w:t>90</w:t>
      </w:r>
      <w:r w:rsidRPr="00CC0832">
        <w:t xml:space="preserve"> preiskav</w:t>
      </w:r>
      <w:r>
        <w:t>, krom – 1 preiskava</w:t>
      </w:r>
      <w:r w:rsidRPr="00CC0832">
        <w:t xml:space="preserve">). Neskladnih vzorcev ni bilo. </w:t>
      </w:r>
    </w:p>
    <w:p w14:paraId="46C0F075" w14:textId="77777777" w:rsidR="00D91A46" w:rsidRPr="00CC0832" w:rsidRDefault="00D91A46" w:rsidP="00D91A46">
      <w:r>
        <w:t>2</w:t>
      </w:r>
      <w:r w:rsidRPr="00CC0832">
        <w:t>4 vzorcev je bilo analiziranih na pesticide (paleta preiskav). Neskladnih vzorcev ni bilo.</w:t>
      </w:r>
    </w:p>
    <w:p w14:paraId="72D587ED" w14:textId="77777777" w:rsidR="00D91A46" w:rsidRPr="00CC0832" w:rsidRDefault="00D91A46" w:rsidP="00D91A46">
      <w:r>
        <w:t>29</w:t>
      </w:r>
      <w:r w:rsidRPr="00CC0832">
        <w:t xml:space="preserve"> vzorcev je bilo analiziranih na škodljive botanične nečistoče (paleta preiskav). </w:t>
      </w:r>
      <w:r w:rsidRPr="00AE46C6">
        <w:t xml:space="preserve"> </w:t>
      </w:r>
      <w:r w:rsidRPr="00CC0832">
        <w:t>Neskladnih vzorcev ni bilo.</w:t>
      </w:r>
    </w:p>
    <w:p w14:paraId="04CC7D9F" w14:textId="77777777" w:rsidR="00D91A46" w:rsidRPr="00CC0832" w:rsidRDefault="00D91A46" w:rsidP="00D91A46">
      <w:r w:rsidRPr="00CC0832">
        <w:t>1</w:t>
      </w:r>
      <w:r>
        <w:t>4</w:t>
      </w:r>
      <w:r w:rsidRPr="00CC0832">
        <w:t xml:space="preserve"> vzorcev krme za čebele je bilo analiziranih na </w:t>
      </w:r>
      <w:proofErr w:type="spellStart"/>
      <w:r w:rsidRPr="00CC0832">
        <w:t>hidroksimetilfurfural</w:t>
      </w:r>
      <w:proofErr w:type="spellEnd"/>
      <w:r w:rsidRPr="00CC0832">
        <w:t xml:space="preserve"> (HMF). Neskladnih vzorcev ni bilo.</w:t>
      </w:r>
    </w:p>
    <w:p w14:paraId="33FBED3E" w14:textId="77777777" w:rsidR="00D91A46" w:rsidRPr="00F93D96" w:rsidRDefault="00D91A46" w:rsidP="00D91A46">
      <w:pPr>
        <w:spacing w:after="0"/>
      </w:pPr>
      <w:r>
        <w:t>323</w:t>
      </w:r>
      <w:r w:rsidRPr="00CC0832">
        <w:t xml:space="preserve"> preiskav je bilo izvedenih na vsebnost aktivnih snovi krmnih dodatkov iz kategorije nutritivnih dodatkov. </w:t>
      </w:r>
      <w:r>
        <w:t xml:space="preserve"> V petih vzorcih krmnih mešanic (v katere so bili dodani krmni dodatki - spojine elementov v sledovih) niso bile spoštovane omejitve glede najvišje dovoljene vsebnosti elementa v sledovih v krmni mešanici ciljne živalske vrste. V vzorcu krmnega dodatka (cinkova spojina) je bila analizirana prenizka vsebnost aktivne snovi (elementa v sledovih – cinka).</w:t>
      </w:r>
    </w:p>
    <w:p w14:paraId="62C92B01" w14:textId="77777777" w:rsidR="00D91A46" w:rsidRPr="00CC0832" w:rsidRDefault="00D91A46" w:rsidP="00D91A46">
      <w:pPr>
        <w:spacing w:after="0"/>
      </w:pPr>
      <w:r w:rsidRPr="00CC0832">
        <w:t>3</w:t>
      </w:r>
      <w:r>
        <w:t>2</w:t>
      </w:r>
      <w:r w:rsidRPr="00CC0832">
        <w:t xml:space="preserve"> preiskav je bilo izvedenih na vsebnost aktivnih snovi krmnih dodatkov iz funkcionalne skupine antioksidantov. </w:t>
      </w:r>
      <w:r>
        <w:t>1</w:t>
      </w:r>
      <w:r w:rsidRPr="00CC0832">
        <w:t xml:space="preserve"> </w:t>
      </w:r>
      <w:proofErr w:type="spellStart"/>
      <w:r w:rsidRPr="00CC0832">
        <w:t>vzor</w:t>
      </w:r>
      <w:r>
        <w:t>ecje</w:t>
      </w:r>
      <w:proofErr w:type="spellEnd"/>
      <w:r w:rsidRPr="00CC0832">
        <w:t xml:space="preserve"> bil nesklad</w:t>
      </w:r>
      <w:r>
        <w:t>en</w:t>
      </w:r>
    </w:p>
    <w:p w14:paraId="5A83AA24" w14:textId="77777777" w:rsidR="00D91A46" w:rsidRPr="00CC0832" w:rsidRDefault="00D91A46" w:rsidP="00D91A46">
      <w:pPr>
        <w:spacing w:after="0"/>
      </w:pPr>
      <w:r>
        <w:t>23</w:t>
      </w:r>
      <w:r w:rsidRPr="00CC0832">
        <w:t xml:space="preserve"> vzorcev krme je bilo analiziranih na dioksine, d-p-PCB in n-d-p-PCB (paket preiskav). Neskladnih vzorcev ni bilo.</w:t>
      </w:r>
    </w:p>
    <w:p w14:paraId="08230CAF" w14:textId="17E02109" w:rsidR="00D91A46" w:rsidRDefault="00D91A46" w:rsidP="00D91A46">
      <w:pPr>
        <w:spacing w:after="0"/>
        <w:rPr>
          <w:rFonts w:cs="Arial"/>
        </w:rPr>
      </w:pPr>
      <w:r w:rsidRPr="00CC0832">
        <w:rPr>
          <w:rFonts w:cs="Arial"/>
        </w:rPr>
        <w:t>V manjšem številu so bili odvzeti tudi vzorci na analizne parametre, ki niso posebej prikazani v poročilu.</w:t>
      </w:r>
    </w:p>
    <w:p w14:paraId="0C600B8C" w14:textId="77777777" w:rsidR="00FF2CA3" w:rsidRPr="00CC0832" w:rsidRDefault="00FF2CA3" w:rsidP="00D91A46">
      <w:pPr>
        <w:spacing w:after="0"/>
        <w:rPr>
          <w:rFonts w:cs="Arial"/>
        </w:rPr>
      </w:pPr>
    </w:p>
    <w:p w14:paraId="43AA54BD" w14:textId="77777777" w:rsidR="00D91A46" w:rsidRPr="00CC0832" w:rsidRDefault="00D91A46" w:rsidP="00B31E69">
      <w:pPr>
        <w:pStyle w:val="Naslov3"/>
      </w:pPr>
      <w:bookmarkStart w:id="126" w:name="_Toc154135994"/>
      <w:r w:rsidRPr="00CC0832">
        <w:t>Mikrobiološki kriteriji krme</w:t>
      </w:r>
      <w:bookmarkEnd w:id="126"/>
    </w:p>
    <w:p w14:paraId="7881B537" w14:textId="77777777" w:rsidR="00D91A46" w:rsidRPr="00CC0832" w:rsidRDefault="00D91A46" w:rsidP="00D91A46">
      <w:pPr>
        <w:spacing w:after="0"/>
        <w:rPr>
          <w:rFonts w:cs="Arial"/>
          <w:highlight w:val="yellow"/>
        </w:rPr>
      </w:pPr>
      <w:r w:rsidRPr="00CC0832">
        <w:rPr>
          <w:rFonts w:cs="Arial"/>
        </w:rPr>
        <w:t>Na prisotnost salmonele je bilo v letu 202</w:t>
      </w:r>
      <w:r>
        <w:rPr>
          <w:rFonts w:cs="Arial"/>
        </w:rPr>
        <w:t>2</w:t>
      </w:r>
      <w:r w:rsidRPr="00CC0832">
        <w:rPr>
          <w:rFonts w:cs="Arial"/>
        </w:rPr>
        <w:t xml:space="preserve"> pregledanih </w:t>
      </w:r>
      <w:r>
        <w:rPr>
          <w:rFonts w:cs="Arial"/>
        </w:rPr>
        <w:t>65</w:t>
      </w:r>
      <w:r w:rsidRPr="00CC0832">
        <w:rPr>
          <w:rFonts w:cs="Arial"/>
        </w:rPr>
        <w:t xml:space="preserve"> vzorcev krme. </w:t>
      </w:r>
      <w:r>
        <w:rPr>
          <w:rFonts w:cs="Arial"/>
        </w:rPr>
        <w:t>Štirje</w:t>
      </w:r>
      <w:r w:rsidRPr="00CC0832">
        <w:rPr>
          <w:rFonts w:cs="Arial"/>
        </w:rPr>
        <w:t xml:space="preserve"> vzor</w:t>
      </w:r>
      <w:r>
        <w:rPr>
          <w:rFonts w:cs="Arial"/>
        </w:rPr>
        <w:t>ci</w:t>
      </w:r>
      <w:r w:rsidRPr="00CC0832">
        <w:rPr>
          <w:rFonts w:cs="Arial"/>
        </w:rPr>
        <w:t xml:space="preserve"> </w:t>
      </w:r>
      <w:r>
        <w:rPr>
          <w:rFonts w:cs="Arial"/>
        </w:rPr>
        <w:t>so</w:t>
      </w:r>
      <w:r w:rsidRPr="00CC0832">
        <w:rPr>
          <w:rFonts w:cs="Arial"/>
        </w:rPr>
        <w:t xml:space="preserve"> bil</w:t>
      </w:r>
      <w:r>
        <w:rPr>
          <w:rFonts w:cs="Arial"/>
        </w:rPr>
        <w:t>i</w:t>
      </w:r>
      <w:r w:rsidRPr="00CC0832">
        <w:rPr>
          <w:rFonts w:cs="Arial"/>
        </w:rPr>
        <w:t xml:space="preserve"> nesklad</w:t>
      </w:r>
      <w:r>
        <w:rPr>
          <w:rFonts w:cs="Arial"/>
        </w:rPr>
        <w:t>ni</w:t>
      </w:r>
    </w:p>
    <w:p w14:paraId="23120807" w14:textId="77777777" w:rsidR="00D91A46" w:rsidRPr="00CC0832" w:rsidRDefault="00D91A46" w:rsidP="00D91A46">
      <w:pPr>
        <w:spacing w:after="0"/>
        <w:rPr>
          <w:rFonts w:cs="Arial"/>
        </w:rPr>
      </w:pPr>
      <w:r w:rsidRPr="00CC0832">
        <w:rPr>
          <w:rFonts w:cs="Arial"/>
        </w:rPr>
        <w:t xml:space="preserve">Na prisotnost </w:t>
      </w:r>
      <w:proofErr w:type="spellStart"/>
      <w:r w:rsidRPr="00CC0832">
        <w:rPr>
          <w:rFonts w:cs="Arial"/>
        </w:rPr>
        <w:t>enterobakterij</w:t>
      </w:r>
      <w:proofErr w:type="spellEnd"/>
      <w:r w:rsidRPr="00CC0832">
        <w:rPr>
          <w:rFonts w:cs="Arial"/>
        </w:rPr>
        <w:t xml:space="preserve"> je bilo pregledanih </w:t>
      </w:r>
      <w:r>
        <w:rPr>
          <w:rFonts w:cs="Arial"/>
        </w:rPr>
        <w:t>23</w:t>
      </w:r>
      <w:r w:rsidRPr="00CC0832">
        <w:rPr>
          <w:rFonts w:cs="Arial"/>
        </w:rPr>
        <w:t xml:space="preserve"> vzorcev krme. </w:t>
      </w:r>
      <w:r>
        <w:rPr>
          <w:rFonts w:cs="Arial"/>
        </w:rPr>
        <w:t>Dva</w:t>
      </w:r>
      <w:r w:rsidRPr="00CC0832">
        <w:rPr>
          <w:rFonts w:cs="Arial"/>
        </w:rPr>
        <w:t xml:space="preserve"> </w:t>
      </w:r>
      <w:proofErr w:type="spellStart"/>
      <w:r w:rsidRPr="00CC0832">
        <w:rPr>
          <w:rFonts w:cs="Arial"/>
        </w:rPr>
        <w:t>vzorec</w:t>
      </w:r>
      <w:r>
        <w:rPr>
          <w:rFonts w:cs="Arial"/>
        </w:rPr>
        <w:t>a</w:t>
      </w:r>
      <w:proofErr w:type="spellEnd"/>
      <w:r w:rsidRPr="00CC0832">
        <w:rPr>
          <w:rFonts w:cs="Arial"/>
        </w:rPr>
        <w:t xml:space="preserve"> </w:t>
      </w:r>
      <w:r>
        <w:rPr>
          <w:rFonts w:cs="Arial"/>
        </w:rPr>
        <w:t>sta</w:t>
      </w:r>
      <w:r w:rsidRPr="00CC0832">
        <w:rPr>
          <w:rFonts w:cs="Arial"/>
        </w:rPr>
        <w:t xml:space="preserve"> bil</w:t>
      </w:r>
      <w:r>
        <w:rPr>
          <w:rFonts w:cs="Arial"/>
        </w:rPr>
        <w:t>a</w:t>
      </w:r>
      <w:r w:rsidRPr="00CC0832">
        <w:rPr>
          <w:rFonts w:cs="Arial"/>
        </w:rPr>
        <w:t xml:space="preserve"> nesklad</w:t>
      </w:r>
      <w:r>
        <w:rPr>
          <w:rFonts w:cs="Arial"/>
        </w:rPr>
        <w:t>na</w:t>
      </w:r>
      <w:r w:rsidRPr="00CC0832">
        <w:rPr>
          <w:rFonts w:cs="Arial"/>
        </w:rPr>
        <w:t>.</w:t>
      </w:r>
    </w:p>
    <w:p w14:paraId="05CAB090" w14:textId="77777777" w:rsidR="00D91A46" w:rsidRPr="00CC0832" w:rsidRDefault="00D91A46" w:rsidP="00D91A46">
      <w:pPr>
        <w:pStyle w:val="Institutionquisigne"/>
        <w:spacing w:before="0"/>
        <w:rPr>
          <w:rStyle w:val="Naslov4Znak"/>
          <w:i w:val="0"/>
          <w:highlight w:val="yellow"/>
        </w:rPr>
      </w:pPr>
    </w:p>
    <w:p w14:paraId="4BE44ABF" w14:textId="77777777" w:rsidR="00D91A46" w:rsidRPr="00315D03" w:rsidRDefault="00D91A46" w:rsidP="00D91A46">
      <w:pPr>
        <w:pStyle w:val="Institutionquisigne"/>
        <w:spacing w:before="0"/>
        <w:rPr>
          <w:rFonts w:cs="Arial"/>
          <w:b/>
          <w:bCs/>
          <w:i w:val="0"/>
          <w:lang w:val="sl-SI"/>
        </w:rPr>
      </w:pPr>
      <w:r w:rsidRPr="00315D03">
        <w:rPr>
          <w:rStyle w:val="Naslov4Znak"/>
          <w:i w:val="0"/>
        </w:rPr>
        <w:t>Prepoved krmljenja živalskih beljakovin</w:t>
      </w:r>
    </w:p>
    <w:p w14:paraId="2107A477" w14:textId="4B892437" w:rsidR="00274468" w:rsidRDefault="00D91A46" w:rsidP="00D91A46">
      <w:pPr>
        <w:spacing w:after="0"/>
        <w:rPr>
          <w:rFonts w:cs="Arial"/>
        </w:rPr>
      </w:pPr>
      <w:r w:rsidRPr="00CC0832">
        <w:rPr>
          <w:rFonts w:cs="Arial"/>
        </w:rPr>
        <w:t>Odvzetih je bilo 6</w:t>
      </w:r>
      <w:r>
        <w:rPr>
          <w:rFonts w:cs="Arial"/>
        </w:rPr>
        <w:t>3</w:t>
      </w:r>
      <w:r w:rsidRPr="00CC0832">
        <w:rPr>
          <w:rFonts w:cs="Arial"/>
        </w:rPr>
        <w:t xml:space="preserve"> vzorcev krme na sestavine živalskega izvora. V 1</w:t>
      </w:r>
      <w:r>
        <w:rPr>
          <w:rFonts w:cs="Arial"/>
        </w:rPr>
        <w:t>1</w:t>
      </w:r>
      <w:r w:rsidRPr="00CC0832">
        <w:rPr>
          <w:rFonts w:cs="Arial"/>
        </w:rPr>
        <w:t xml:space="preserve"> vzorcih krmnih mešanic za ribe je bila izvedena analiza na DNA prežvekovalcev. </w:t>
      </w:r>
      <w:r>
        <w:rPr>
          <w:rFonts w:cs="Arial"/>
        </w:rPr>
        <w:t xml:space="preserve"> Neskladnih vzorcev ni bilo.</w:t>
      </w:r>
    </w:p>
    <w:p w14:paraId="673F2932" w14:textId="77777777" w:rsidR="00FF2CA3" w:rsidRDefault="00FF2CA3" w:rsidP="00D91A46">
      <w:pPr>
        <w:spacing w:after="0"/>
        <w:rPr>
          <w:rFonts w:cs="Arial"/>
        </w:rPr>
      </w:pPr>
    </w:p>
    <w:p w14:paraId="60AA9A32" w14:textId="6C571DA4" w:rsidR="00274468" w:rsidRDefault="00416C89" w:rsidP="00274468">
      <w:r>
        <w:rPr>
          <w:rStyle w:val="Naslov4Znak"/>
        </w:rPr>
        <w:t>GSO v krmi</w:t>
      </w:r>
    </w:p>
    <w:p w14:paraId="0BEA61E9" w14:textId="77777777" w:rsidR="00274468" w:rsidRPr="00CC0832" w:rsidRDefault="00274468" w:rsidP="00274468">
      <w:r w:rsidRPr="00CC0832">
        <w:t xml:space="preserve">V okviru monitoringa </w:t>
      </w:r>
      <w:r w:rsidRPr="00082458">
        <w:t>GSO v krmi</w:t>
      </w:r>
      <w:r w:rsidRPr="00CC0832">
        <w:rPr>
          <w:b/>
        </w:rPr>
        <w:t xml:space="preserve"> </w:t>
      </w:r>
      <w:r w:rsidRPr="00CC0832">
        <w:t>je bilo v letu 202</w:t>
      </w:r>
      <w:r>
        <w:t>2</w:t>
      </w:r>
      <w:r w:rsidRPr="00CC0832">
        <w:t xml:space="preserve"> planiranih, odvzetih in analiziranih </w:t>
      </w:r>
      <w:r>
        <w:t>42</w:t>
      </w:r>
      <w:r w:rsidRPr="00CC0832">
        <w:t xml:space="preserve"> vzorcev krme, od tega 1</w:t>
      </w:r>
      <w:r>
        <w:t>6</w:t>
      </w:r>
      <w:r w:rsidRPr="00CC0832">
        <w:t xml:space="preserve"> vzorcev posamičnih krmil in </w:t>
      </w:r>
      <w:r>
        <w:t>26</w:t>
      </w:r>
      <w:r w:rsidRPr="00CC0832">
        <w:t xml:space="preserve"> vzorcev krmnih mešanic.</w:t>
      </w:r>
    </w:p>
    <w:p w14:paraId="39BAD0C8" w14:textId="77777777" w:rsidR="00274468" w:rsidRPr="00CC0832" w:rsidRDefault="00274468" w:rsidP="00274468">
      <w:r w:rsidRPr="00CC0832">
        <w:t xml:space="preserve">Vzorčenje se je izvedlo v proizvodnji in prometu. Vzorci krme so bili v </w:t>
      </w:r>
      <w:r>
        <w:t>62</w:t>
      </w:r>
      <w:r w:rsidRPr="00CC0832">
        <w:t>% tujega porekla, 38% vzorcev je bilo slovenskega porekla</w:t>
      </w:r>
      <w:r>
        <w:t>.</w:t>
      </w:r>
    </w:p>
    <w:p w14:paraId="6DC7EECF" w14:textId="7D1C4D7C" w:rsidR="00274468" w:rsidRDefault="00274468" w:rsidP="00274468">
      <w:pPr>
        <w:spacing w:after="0"/>
      </w:pPr>
      <w:r w:rsidRPr="00CC0832">
        <w:t>V letu 202</w:t>
      </w:r>
      <w:r>
        <w:t>2</w:t>
      </w:r>
      <w:r w:rsidRPr="00CC0832">
        <w:t xml:space="preserve"> </w:t>
      </w:r>
      <w:r>
        <w:t>je en vzorec krmne mešanice vseboval v EIU odobreno gensko spremenjeno sojo, ki pa ni bila ustrezno označena. Vsi ostali vzorci krme so bili skladni</w:t>
      </w:r>
    </w:p>
    <w:p w14:paraId="41D58495" w14:textId="77777777" w:rsidR="00FF2CA3" w:rsidRPr="00CC0832" w:rsidRDefault="00FF2CA3" w:rsidP="00274468">
      <w:pPr>
        <w:spacing w:after="0"/>
        <w:rPr>
          <w:rFonts w:cs="Arial"/>
        </w:rPr>
      </w:pPr>
    </w:p>
    <w:p w14:paraId="768122CF" w14:textId="77777777" w:rsidR="00D91A46" w:rsidRPr="00CC0832" w:rsidRDefault="00D91A46" w:rsidP="00B31E69">
      <w:pPr>
        <w:pStyle w:val="Naslov3"/>
      </w:pPr>
      <w:bookmarkStart w:id="127" w:name="_Toc154135995"/>
      <w:r w:rsidRPr="00CC0832">
        <w:t>Nadzor nad izpolnjevanjem zahtev glede higiene krme</w:t>
      </w:r>
      <w:bookmarkEnd w:id="127"/>
      <w:r w:rsidRPr="00CC0832">
        <w:t xml:space="preserve"> </w:t>
      </w:r>
    </w:p>
    <w:p w14:paraId="532165D8" w14:textId="77777777" w:rsidR="00D91A46" w:rsidRPr="00CC0832" w:rsidRDefault="00D91A46" w:rsidP="00D91A46">
      <w:pPr>
        <w:pStyle w:val="Telobesedila"/>
        <w:overflowPunct w:val="0"/>
        <w:autoSpaceDE w:val="0"/>
        <w:autoSpaceDN w:val="0"/>
        <w:adjustRightInd w:val="0"/>
        <w:rPr>
          <w:rFonts w:cs="Arial"/>
          <w:color w:val="auto"/>
          <w:sz w:val="20"/>
          <w:szCs w:val="20"/>
        </w:rPr>
      </w:pPr>
      <w:r w:rsidRPr="00CC0832">
        <w:rPr>
          <w:rFonts w:cs="Arial"/>
          <w:caps w:val="0"/>
          <w:color w:val="auto"/>
          <w:sz w:val="20"/>
        </w:rPr>
        <w:t>Uradni nadzor v obratih nosilcev dejavnosti poslovanja s krmo se je izvajal v skladu s programom in</w:t>
      </w:r>
      <w:r w:rsidRPr="00CC0832">
        <w:rPr>
          <w:rFonts w:cs="Arial"/>
          <w:color w:val="auto"/>
          <w:sz w:val="20"/>
        </w:rPr>
        <w:t xml:space="preserve"> </w:t>
      </w:r>
      <w:r w:rsidRPr="00CC0832">
        <w:rPr>
          <w:rFonts w:cs="Arial"/>
          <w:caps w:val="0"/>
          <w:color w:val="auto"/>
          <w:sz w:val="20"/>
        </w:rPr>
        <w:t>planom dela UVHVVR, v katerem so določene naloge</w:t>
      </w:r>
      <w:r w:rsidRPr="00CC0832">
        <w:rPr>
          <w:rFonts w:cs="Arial"/>
          <w:color w:val="auto"/>
          <w:sz w:val="20"/>
        </w:rPr>
        <w:t xml:space="preserve"> </w:t>
      </w:r>
      <w:r w:rsidRPr="00CC0832">
        <w:rPr>
          <w:rFonts w:cs="Arial"/>
          <w:caps w:val="0"/>
          <w:color w:val="auto"/>
          <w:sz w:val="20"/>
          <w:szCs w:val="20"/>
        </w:rPr>
        <w:t xml:space="preserve">in frekvenca pregledov na področju uradnega nadzora krme. </w:t>
      </w:r>
    </w:p>
    <w:p w14:paraId="7AFAF236" w14:textId="77777777" w:rsidR="00D91A46" w:rsidRPr="002A304E" w:rsidRDefault="00D91A46" w:rsidP="00D91A46">
      <w:pPr>
        <w:rPr>
          <w:rFonts w:cs="Arial"/>
        </w:rPr>
      </w:pPr>
      <w:r w:rsidRPr="002A304E">
        <w:rPr>
          <w:rFonts w:cs="Arial"/>
        </w:rPr>
        <w:t xml:space="preserve">Planiranih je bilo skupno 481 rednih pregledov obratov </w:t>
      </w:r>
      <w:r>
        <w:rPr>
          <w:rFonts w:cs="Arial"/>
        </w:rPr>
        <w:t>pri</w:t>
      </w:r>
      <w:r w:rsidRPr="002A304E">
        <w:rPr>
          <w:rFonts w:cs="Arial"/>
        </w:rPr>
        <w:t xml:space="preserve"> izvajalc</w:t>
      </w:r>
      <w:r>
        <w:rPr>
          <w:rFonts w:cs="Arial"/>
        </w:rPr>
        <w:t>ih</w:t>
      </w:r>
      <w:r w:rsidRPr="002A304E">
        <w:rPr>
          <w:rFonts w:cs="Arial"/>
        </w:rPr>
        <w:t xml:space="preserve"> dejavnosti, izvedenih je bilo skupno 520 uradnih nadzorov. V sklopu teh pregledov je bilo opravljenih 138 izrednih pregledov, kar predstavlja 26,5 % vseh pregledov. Pri nadzoru po obratih je bilo odrejenih 118 upravnih ukrepov (opozorila in odločbe), pri nadzoru nad skladnostjo proizvodov pa je bilo odrejenih 44 upravnih in 1 pravosodni ukrep.  </w:t>
      </w:r>
    </w:p>
    <w:p w14:paraId="082AEBF2" w14:textId="77777777" w:rsidR="00D91A46" w:rsidRPr="002A304E" w:rsidRDefault="00D91A46" w:rsidP="00D91A46">
      <w:pPr>
        <w:rPr>
          <w:rFonts w:cs="Arial"/>
        </w:rPr>
      </w:pPr>
      <w:r w:rsidRPr="002A304E">
        <w:rPr>
          <w:rFonts w:cs="Arial"/>
        </w:rPr>
        <w:t xml:space="preserve">Na podlagi izvedenih (sistematičnih) nadzorov v obratih izvajalcih dejavnosti poslovanja s krmo (IDPK) se ugotavlja, da je pri odobrenih IDPK največ neskladij v zvezi z vzdrževanjem stalnih pisnih postopkov na podlagi načel HACCP (pomanjkljivo izdelani HACCP oziroma HACCP ni prilagojen dejavnosti IDPK </w:t>
      </w:r>
      <w:r w:rsidRPr="002A304E">
        <w:rPr>
          <w:rFonts w:cs="Arial"/>
        </w:rPr>
        <w:lastRenderedPageBreak/>
        <w:t xml:space="preserve">oziroma ni posodobljen), neskladnim označevanjem krme, pomanjkljivim vodenjem evidenc, v enem obratu je bila ugotovljena navzkrižna kontaminacija krme. </w:t>
      </w:r>
    </w:p>
    <w:p w14:paraId="71AA4CCC" w14:textId="77777777" w:rsidR="00D91A46" w:rsidRPr="002A304E" w:rsidRDefault="00D91A46" w:rsidP="00D91A46">
      <w:pPr>
        <w:rPr>
          <w:rFonts w:cs="Arial"/>
        </w:rPr>
      </w:pPr>
      <w:r w:rsidRPr="002A304E">
        <w:rPr>
          <w:rFonts w:cs="Arial"/>
        </w:rPr>
        <w:t>Pri registriranih IDPK  se najpogosteje pojavlja neskladje zaradi pomanjkljivih in neustreznih načrtov notranjih kontrol in HACCP. V več primerih so bile ugotovljene neskladnosti v zvezi z pomanjkljivo ali neustrezno registracijo, označevanjem krme in nepopolnim vodenjem evidenc. V posameznih primerih je bila ugotovljena navzkrižna kontaminacija z ŽSP, neizvajanje čiščenja prevoznega sredstva, merilne naprave niso bile redno umerjene, slabša higiena obrata in neustrezna tehnična oprema.</w:t>
      </w:r>
    </w:p>
    <w:p w14:paraId="2D511C8E" w14:textId="77777777" w:rsidR="00D91A46" w:rsidRPr="002A304E" w:rsidRDefault="00D91A46" w:rsidP="00D91A46">
      <w:pPr>
        <w:rPr>
          <w:rFonts w:cs="Arial"/>
        </w:rPr>
      </w:pPr>
      <w:r w:rsidRPr="002A304E">
        <w:rPr>
          <w:rFonts w:cs="Arial"/>
        </w:rPr>
        <w:t xml:space="preserve">V primarni pridelavi </w:t>
      </w:r>
      <w:r>
        <w:rPr>
          <w:rFonts w:cs="Arial"/>
        </w:rPr>
        <w:t xml:space="preserve">krme </w:t>
      </w:r>
      <w:r w:rsidRPr="002A304E">
        <w:rPr>
          <w:rFonts w:cs="Arial"/>
        </w:rPr>
        <w:t>so ravno tako prisotne pomanjkljivosti predvsem pri neustrezni higieni skladiščenja in nepravilnosti pri vodenju evidenc, najpogosteje evidenc o zdravljenju živali in pomanjkljivo vodenje evidenc o sledljivosti. Napačnih registracij je manj kot v preteklih letih, se pa še pojavljajo.</w:t>
      </w:r>
    </w:p>
    <w:p w14:paraId="6048B157" w14:textId="6366F3DB" w:rsidR="00D91A46" w:rsidRDefault="00D91A46" w:rsidP="00D91A46">
      <w:pPr>
        <w:rPr>
          <w:rFonts w:cs="Arial"/>
        </w:rPr>
      </w:pPr>
      <w:r w:rsidRPr="00CC0832">
        <w:rPr>
          <w:rFonts w:cs="Arial"/>
        </w:rPr>
        <w:t>Pri pregledanih NDPK, ki jim je bilo izdano TSE ali ŽSP dovoljenje ni bilo ugotovljenih neskladnosti.</w:t>
      </w:r>
    </w:p>
    <w:p w14:paraId="7FA60A12" w14:textId="77777777" w:rsidR="00FF2CA3" w:rsidRPr="00CC0832" w:rsidRDefault="00FF2CA3" w:rsidP="00D91A46">
      <w:pPr>
        <w:rPr>
          <w:rFonts w:cs="Arial"/>
        </w:rPr>
      </w:pPr>
    </w:p>
    <w:p w14:paraId="5FC836E3" w14:textId="77777777" w:rsidR="00D91A46" w:rsidRPr="00CC0832" w:rsidRDefault="00D91A46" w:rsidP="00FF2CA3">
      <w:pPr>
        <w:pStyle w:val="Naslov2"/>
      </w:pPr>
      <w:bookmarkStart w:id="128" w:name="_Toc154135996"/>
      <w:r w:rsidRPr="00CC0832">
        <w:t>Stanje skladnosti</w:t>
      </w:r>
      <w:bookmarkEnd w:id="128"/>
    </w:p>
    <w:p w14:paraId="1EEE8BF7" w14:textId="77777777" w:rsidR="00D91A46" w:rsidRPr="00CC0832" w:rsidRDefault="00D91A46" w:rsidP="00D91A46">
      <w:pPr>
        <w:rPr>
          <w:rFonts w:cs="Arial"/>
        </w:rPr>
      </w:pPr>
      <w:r w:rsidRPr="00CC0832">
        <w:rPr>
          <w:rFonts w:cs="Arial"/>
        </w:rPr>
        <w:t xml:space="preserve">Vzorčenje krme je potekalo v skladu z letnim programom vzorčenja. Dodatno je bilo odvzetih še </w:t>
      </w:r>
      <w:r>
        <w:rPr>
          <w:rFonts w:cs="Arial"/>
        </w:rPr>
        <w:t>8</w:t>
      </w:r>
      <w:r w:rsidRPr="00CC0832">
        <w:rPr>
          <w:rFonts w:cs="Arial"/>
        </w:rPr>
        <w:t xml:space="preserve"> vzorcev (poseben nadzor). </w:t>
      </w:r>
    </w:p>
    <w:p w14:paraId="407C52FB" w14:textId="77777777" w:rsidR="00D91A46" w:rsidRPr="00CC0832" w:rsidRDefault="00D91A46" w:rsidP="00D91A46">
      <w:pPr>
        <w:rPr>
          <w:rFonts w:cs="Arial"/>
        </w:rPr>
      </w:pPr>
      <w:r w:rsidRPr="00CC0832">
        <w:rPr>
          <w:rFonts w:cs="Arial"/>
        </w:rPr>
        <w:t>V letu 202</w:t>
      </w:r>
      <w:r>
        <w:rPr>
          <w:rFonts w:cs="Arial"/>
        </w:rPr>
        <w:t>2</w:t>
      </w:r>
      <w:r w:rsidRPr="00CC0832">
        <w:rPr>
          <w:rFonts w:cs="Arial"/>
        </w:rPr>
        <w:t xml:space="preserve"> je UVHVVR na različnih stopnjah krmne verige, pri nosilcih dejavnosti poslovanja s krmo,  odvzela </w:t>
      </w:r>
      <w:r>
        <w:rPr>
          <w:rFonts w:cs="Arial"/>
        </w:rPr>
        <w:t>416</w:t>
      </w:r>
      <w:r w:rsidRPr="00CC0832">
        <w:rPr>
          <w:rFonts w:cs="Arial"/>
        </w:rPr>
        <w:t xml:space="preserve"> uradnih vzorcev krme</w:t>
      </w:r>
    </w:p>
    <w:p w14:paraId="7C882F43" w14:textId="77777777" w:rsidR="00D91A46" w:rsidRPr="00CC0832" w:rsidRDefault="00D91A46" w:rsidP="00D91A46">
      <w:pPr>
        <w:rPr>
          <w:rFonts w:cs="Arial"/>
        </w:rPr>
      </w:pPr>
      <w:r w:rsidRPr="00CC0832">
        <w:rPr>
          <w:rFonts w:cs="Arial"/>
        </w:rPr>
        <w:t xml:space="preserve">Skupno je bilo ugotovljenih </w:t>
      </w:r>
      <w:r>
        <w:rPr>
          <w:rFonts w:cs="Arial"/>
        </w:rPr>
        <w:t>23</w:t>
      </w:r>
      <w:r w:rsidRPr="00CC0832">
        <w:rPr>
          <w:rFonts w:cs="Arial"/>
        </w:rPr>
        <w:t xml:space="preserve"> neskladnih vzorcev krme (5,</w:t>
      </w:r>
      <w:r>
        <w:rPr>
          <w:rFonts w:cs="Arial"/>
        </w:rPr>
        <w:t>5</w:t>
      </w:r>
      <w:r w:rsidRPr="00CC0832">
        <w:rPr>
          <w:rFonts w:cs="Arial"/>
        </w:rPr>
        <w:t xml:space="preserve">%). Od skupnega števila izvedenih preiskav je bilo </w:t>
      </w:r>
      <w:r>
        <w:rPr>
          <w:rFonts w:cs="Arial"/>
        </w:rPr>
        <w:t>34</w:t>
      </w:r>
      <w:r w:rsidRPr="00CC0832">
        <w:rPr>
          <w:rFonts w:cs="Arial"/>
        </w:rPr>
        <w:t xml:space="preserve"> neskladnih</w:t>
      </w:r>
      <w:r>
        <w:rPr>
          <w:rFonts w:cs="Arial"/>
        </w:rPr>
        <w:t>.</w:t>
      </w:r>
      <w:r w:rsidRPr="00CC0832">
        <w:rPr>
          <w:rFonts w:cs="Arial"/>
        </w:rPr>
        <w:t xml:space="preserve"> </w:t>
      </w:r>
    </w:p>
    <w:p w14:paraId="0F8A1381" w14:textId="77777777" w:rsidR="00D91A46" w:rsidRDefault="00D91A46" w:rsidP="00D91A46">
      <w:pPr>
        <w:spacing w:after="0"/>
        <w:rPr>
          <w:rFonts w:cs="Arial"/>
        </w:rPr>
      </w:pPr>
    </w:p>
    <w:p w14:paraId="3F1B0093" w14:textId="77777777" w:rsidR="00D91A46" w:rsidRPr="00185963" w:rsidRDefault="00D91A46" w:rsidP="00D91A46">
      <w:pPr>
        <w:spacing w:before="0" w:after="0"/>
        <w:rPr>
          <w:rFonts w:cs="Arial"/>
        </w:rPr>
      </w:pPr>
      <w:r w:rsidRPr="001F3CB7">
        <w:rPr>
          <w:rFonts w:cs="Arial"/>
        </w:rPr>
        <w:t xml:space="preserve">V proizvodnih obratih krme živalskega izvora in pri posrednikih, ki dajejo na trg hrano za hišne živali se je preverjalo izpolnjevanje </w:t>
      </w:r>
      <w:r w:rsidRPr="00185963">
        <w:rPr>
          <w:rFonts w:cs="Arial"/>
        </w:rPr>
        <w:t>mikrobioloških standardov. V treh vzorcih posamičnih krmil živalskega izvora  je bila ugotovljena salmonela. Dva vzorca predelane hrane živalskega izvora za pse nista izpolnjevala mikrobiološkega kriterija (</w:t>
      </w:r>
      <w:proofErr w:type="spellStart"/>
      <w:r w:rsidRPr="00185963">
        <w:rPr>
          <w:rFonts w:cs="Arial"/>
        </w:rPr>
        <w:t>enterobakterij</w:t>
      </w:r>
      <w:proofErr w:type="spellEnd"/>
      <w:r w:rsidRPr="00185963">
        <w:rPr>
          <w:rFonts w:cs="Arial"/>
        </w:rPr>
        <w:t>) za dajanje na trg. Vzrok za mikrobiološko neskladnost je nezadostna termična obdelava krme oziroma slabi higienski standardi in/ali slaba kvaliteta surovine.</w:t>
      </w:r>
    </w:p>
    <w:p w14:paraId="09F1D089" w14:textId="77777777" w:rsidR="00D91A46" w:rsidRPr="00185963" w:rsidRDefault="00D91A46" w:rsidP="00D91A46">
      <w:pPr>
        <w:spacing w:before="0" w:after="0"/>
        <w:rPr>
          <w:rFonts w:cs="Arial"/>
        </w:rPr>
      </w:pPr>
    </w:p>
    <w:p w14:paraId="1CD9D60A" w14:textId="77777777" w:rsidR="00D91A46" w:rsidRPr="00185963" w:rsidRDefault="00D91A46" w:rsidP="00D91A46">
      <w:pPr>
        <w:spacing w:before="0" w:after="0"/>
        <w:rPr>
          <w:rFonts w:cs="Arial"/>
        </w:rPr>
      </w:pPr>
      <w:r w:rsidRPr="00185963">
        <w:rPr>
          <w:rFonts w:cs="Arial"/>
        </w:rPr>
        <w:t xml:space="preserve">V petih vzorcih krmnih mešanic je bila ugotovljena presežena najvišja dovoljena vsebnost </w:t>
      </w:r>
      <w:proofErr w:type="spellStart"/>
      <w:r w:rsidRPr="00185963">
        <w:rPr>
          <w:rFonts w:cs="Arial"/>
        </w:rPr>
        <w:t>kokcidiostatika</w:t>
      </w:r>
      <w:proofErr w:type="spellEnd"/>
      <w:r w:rsidRPr="00185963">
        <w:rPr>
          <w:rFonts w:cs="Arial"/>
        </w:rPr>
        <w:t xml:space="preserve"> v krmi ne-ciljnih živalskih vrst, ki je bila posledica izvajanja neustreznih ukrepov za preprečevanje kontaminacije v proizvodnih obratih.</w:t>
      </w:r>
    </w:p>
    <w:p w14:paraId="6BF4EEEF" w14:textId="77777777" w:rsidR="00D91A46" w:rsidRPr="00185963" w:rsidRDefault="00D91A46" w:rsidP="00D91A46">
      <w:pPr>
        <w:spacing w:before="0" w:after="0"/>
        <w:rPr>
          <w:rFonts w:cs="Arial"/>
        </w:rPr>
      </w:pPr>
    </w:p>
    <w:p w14:paraId="2E7F3498" w14:textId="77777777" w:rsidR="00D91A46" w:rsidRPr="00185963" w:rsidRDefault="00D91A46" w:rsidP="00D91A46">
      <w:pPr>
        <w:spacing w:before="0" w:after="0"/>
        <w:rPr>
          <w:rFonts w:cs="Arial"/>
        </w:rPr>
      </w:pPr>
      <w:r w:rsidRPr="00185963">
        <w:rPr>
          <w:rFonts w:cs="Arial"/>
        </w:rPr>
        <w:t>V krmnih proizvodih se je med drugim tudi preverjalo, če so pri dodanih krmnih dodatkih spoštovane določbe iz sklopa zakonodaje o krmnih dodatkih.</w:t>
      </w:r>
    </w:p>
    <w:p w14:paraId="6111891A" w14:textId="77777777" w:rsidR="00D91A46" w:rsidRPr="00185963" w:rsidRDefault="00D91A46" w:rsidP="00D91A46">
      <w:pPr>
        <w:spacing w:before="0" w:after="0"/>
        <w:rPr>
          <w:rFonts w:cs="Arial"/>
        </w:rPr>
      </w:pPr>
      <w:r w:rsidRPr="00185963">
        <w:rPr>
          <w:rFonts w:cs="Arial"/>
        </w:rPr>
        <w:t xml:space="preserve">V dveh vzorcih krmnih mešanic (ki </w:t>
      </w:r>
      <w:r>
        <w:rPr>
          <w:rFonts w:cs="Arial"/>
        </w:rPr>
        <w:t>sta</w:t>
      </w:r>
      <w:r w:rsidRPr="00185963">
        <w:rPr>
          <w:rFonts w:cs="Arial"/>
        </w:rPr>
        <w:t xml:space="preserve"> vsebovala </w:t>
      </w:r>
      <w:proofErr w:type="spellStart"/>
      <w:r w:rsidRPr="00185963">
        <w:rPr>
          <w:rFonts w:cs="Arial"/>
        </w:rPr>
        <w:t>kokcidiostatik</w:t>
      </w:r>
      <w:proofErr w:type="spellEnd"/>
      <w:r w:rsidRPr="00185963">
        <w:rPr>
          <w:rFonts w:cs="Arial"/>
        </w:rPr>
        <w:t>) je bila analizirana vsebnost, ki je bila prenizka</w:t>
      </w:r>
      <w:r>
        <w:rPr>
          <w:rFonts w:cs="Arial"/>
        </w:rPr>
        <w:t xml:space="preserve"> (niso bili izpolnjeni pogoji glede uporabe iz dovoljenja </w:t>
      </w:r>
      <w:proofErr w:type="spellStart"/>
      <w:r>
        <w:rPr>
          <w:rFonts w:cs="Arial"/>
        </w:rPr>
        <w:t>kokcidiostatika</w:t>
      </w:r>
      <w:proofErr w:type="spellEnd"/>
      <w:r>
        <w:rPr>
          <w:rFonts w:cs="Arial"/>
        </w:rPr>
        <w:t>).</w:t>
      </w:r>
    </w:p>
    <w:p w14:paraId="78C59B22" w14:textId="77777777" w:rsidR="00D91A46" w:rsidRPr="00185963" w:rsidRDefault="00D91A46" w:rsidP="00D91A46">
      <w:pPr>
        <w:spacing w:before="0" w:after="0"/>
        <w:rPr>
          <w:rFonts w:cs="Arial"/>
        </w:rPr>
      </w:pPr>
      <w:bookmarkStart w:id="129" w:name="_Hlk150411491"/>
      <w:r w:rsidRPr="00185963">
        <w:rPr>
          <w:rFonts w:cs="Arial"/>
        </w:rPr>
        <w:t xml:space="preserve">V </w:t>
      </w:r>
      <w:r>
        <w:rPr>
          <w:rFonts w:cs="Arial"/>
        </w:rPr>
        <w:t>petih</w:t>
      </w:r>
      <w:r w:rsidRPr="00185963">
        <w:rPr>
          <w:rFonts w:cs="Arial"/>
        </w:rPr>
        <w:t xml:space="preserve"> vzorcih krmnih mešanic (v katere so bili dodani krmni dodatki, ki so vir spojin elementov v sledovih) niso bile spoštovane omejitve glede najvišje dovoljene vsebnosti elementa v sledovih v krmni mešanici ciljne živalske vrste.</w:t>
      </w:r>
    </w:p>
    <w:p w14:paraId="4FDD6EBF" w14:textId="77777777" w:rsidR="00D91A46" w:rsidRPr="00185963" w:rsidRDefault="00D91A46" w:rsidP="00D91A46">
      <w:pPr>
        <w:spacing w:before="0" w:after="0"/>
        <w:rPr>
          <w:rFonts w:cs="Arial"/>
        </w:rPr>
      </w:pPr>
      <w:r w:rsidRPr="00185963">
        <w:rPr>
          <w:rFonts w:cs="Arial"/>
        </w:rPr>
        <w:t>V vzorcu krmnega dodatka (cinkova spojina) je bila analizirana prenizka vsebnost aktivne snovi (cinka).</w:t>
      </w:r>
    </w:p>
    <w:bookmarkEnd w:id="129"/>
    <w:p w14:paraId="7CEE77EA" w14:textId="77777777" w:rsidR="00D91A46" w:rsidRPr="00185963" w:rsidRDefault="00D91A46" w:rsidP="00D91A46">
      <w:pPr>
        <w:spacing w:before="0" w:after="0"/>
        <w:rPr>
          <w:rFonts w:cs="Arial"/>
        </w:rPr>
      </w:pPr>
    </w:p>
    <w:p w14:paraId="637B46BD" w14:textId="77777777" w:rsidR="00D91A46" w:rsidRPr="00185963" w:rsidRDefault="00D91A46" w:rsidP="00D91A46">
      <w:pPr>
        <w:spacing w:before="0" w:after="0"/>
        <w:rPr>
          <w:rFonts w:cs="Arial"/>
        </w:rPr>
      </w:pPr>
      <w:r w:rsidRPr="00185963">
        <w:rPr>
          <w:rFonts w:cs="Arial"/>
        </w:rPr>
        <w:t>Odstopanja med označenimi vrednostmi (analitskih) sestavin in analiziranimi vrednostmi sestavin na oznaki krmnih mešanic so bila ugotovljena v 3 primerih.</w:t>
      </w:r>
    </w:p>
    <w:p w14:paraId="0B55AEE2" w14:textId="77777777" w:rsidR="00D91A46" w:rsidRDefault="00D91A46" w:rsidP="00D91A46">
      <w:pPr>
        <w:spacing w:before="0" w:after="0"/>
        <w:rPr>
          <w:rFonts w:cs="Arial"/>
        </w:rPr>
      </w:pPr>
      <w:r w:rsidRPr="00185963">
        <w:rPr>
          <w:rFonts w:cs="Arial"/>
        </w:rPr>
        <w:t>V vzorcu premiksa so bile analizirane vsebnosti antioksidantov, ki so bile neskladne z navedbami na oznaki.</w:t>
      </w:r>
      <w:r w:rsidRPr="00BF72E8">
        <w:rPr>
          <w:rFonts w:cs="Arial"/>
        </w:rPr>
        <w:t xml:space="preserve"> </w:t>
      </w:r>
    </w:p>
    <w:p w14:paraId="7122CEFE" w14:textId="77777777" w:rsidR="00D91A46" w:rsidRDefault="00D91A46" w:rsidP="00D91A46">
      <w:pPr>
        <w:spacing w:before="0" w:after="0"/>
        <w:rPr>
          <w:rFonts w:cs="Arial"/>
        </w:rPr>
      </w:pPr>
      <w:r w:rsidRPr="00BF72E8">
        <w:rPr>
          <w:rFonts w:cs="Arial"/>
        </w:rPr>
        <w:t xml:space="preserve">O ugotovljenih neskladnostih se je obvestilo </w:t>
      </w:r>
      <w:r>
        <w:rPr>
          <w:rFonts w:cs="Arial"/>
        </w:rPr>
        <w:t xml:space="preserve">hrvaški in </w:t>
      </w:r>
      <w:r w:rsidRPr="00BF72E8">
        <w:rPr>
          <w:rFonts w:cs="Arial"/>
        </w:rPr>
        <w:t>poljski pristojni organ.</w:t>
      </w:r>
    </w:p>
    <w:p w14:paraId="5F6BDDA2" w14:textId="77777777" w:rsidR="00D91A46" w:rsidRPr="00BF72E8" w:rsidRDefault="00D91A46" w:rsidP="00D91A46">
      <w:pPr>
        <w:spacing w:before="0" w:after="0"/>
        <w:rPr>
          <w:rFonts w:cs="Arial"/>
        </w:rPr>
      </w:pPr>
    </w:p>
    <w:p w14:paraId="48227754" w14:textId="5698FC00" w:rsidR="00D91A46" w:rsidRDefault="00D91A46" w:rsidP="00D91A46">
      <w:pPr>
        <w:spacing w:before="0" w:after="0"/>
        <w:rPr>
          <w:rFonts w:cs="Arial"/>
        </w:rPr>
      </w:pPr>
      <w:proofErr w:type="spellStart"/>
      <w:r w:rsidRPr="00185963">
        <w:rPr>
          <w:rFonts w:cs="Arial"/>
        </w:rPr>
        <w:t>Listerija</w:t>
      </w:r>
      <w:proofErr w:type="spellEnd"/>
      <w:r w:rsidRPr="00185963">
        <w:rPr>
          <w:rFonts w:cs="Arial"/>
        </w:rPr>
        <w:t xml:space="preserve"> je bila ugotovljena v travni silaži na kmetiji, ki je imela probl</w:t>
      </w:r>
      <w:r>
        <w:rPr>
          <w:rFonts w:cs="Arial"/>
        </w:rPr>
        <w:t>ematiko</w:t>
      </w:r>
      <w:r w:rsidRPr="00185963">
        <w:rPr>
          <w:rFonts w:cs="Arial"/>
        </w:rPr>
        <w:t xml:space="preserve"> z abortusi.</w:t>
      </w:r>
    </w:p>
    <w:p w14:paraId="46086D2F" w14:textId="77777777" w:rsidR="00FF2CA3" w:rsidRPr="00185963" w:rsidRDefault="00FF2CA3" w:rsidP="00D91A46">
      <w:pPr>
        <w:spacing w:before="0" w:after="0"/>
        <w:rPr>
          <w:rFonts w:cs="Arial"/>
        </w:rPr>
      </w:pPr>
    </w:p>
    <w:p w14:paraId="16FF7DF3" w14:textId="77777777" w:rsidR="00D91A46" w:rsidRPr="00CC0832" w:rsidRDefault="00D91A46" w:rsidP="00FF2CA3">
      <w:pPr>
        <w:pStyle w:val="Naslov2"/>
      </w:pPr>
      <w:bookmarkStart w:id="130" w:name="_Toc154135997"/>
      <w:r w:rsidRPr="00CC0832">
        <w:t>Ukrepi za ugotavljanje učinkovitosti</w:t>
      </w:r>
      <w:bookmarkEnd w:id="130"/>
    </w:p>
    <w:p w14:paraId="628F9909" w14:textId="77777777" w:rsidR="00D91A46" w:rsidRPr="00CC0832" w:rsidRDefault="00D91A46" w:rsidP="00D91A46">
      <w:pPr>
        <w:rPr>
          <w:rFonts w:cs="Arial"/>
        </w:rPr>
      </w:pPr>
      <w:r w:rsidRPr="00CC0832">
        <w:rPr>
          <w:rFonts w:cs="Arial"/>
        </w:rPr>
        <w:t>V  primerih neskladnosti se izvedejo predpisani ukrepi v skladu z Uredbo 625/2017/EU, ZVMS, Zakonom o krmi, ZIN, ZUP, Uredbo o določitvi prekrškov za kršitve določb uredb Skupnosti s področja Zakona o veterinarskih merilih skladnosti in Zakonom o prekrških.</w:t>
      </w:r>
    </w:p>
    <w:p w14:paraId="39EECC3B" w14:textId="4C516E1A" w:rsidR="00D91A46" w:rsidRDefault="00D91A46" w:rsidP="00D91A46">
      <w:pPr>
        <w:rPr>
          <w:rFonts w:cs="Arial"/>
        </w:rPr>
      </w:pPr>
      <w:r w:rsidRPr="00CC0832">
        <w:rPr>
          <w:rFonts w:cs="Arial"/>
        </w:rPr>
        <w:lastRenderedPageBreak/>
        <w:t>Novosti na področju krmne zakonodaje so bile predstavljene na koordinacijskih sestankih (2).</w:t>
      </w:r>
      <w:r>
        <w:rPr>
          <w:rFonts w:cs="Arial"/>
        </w:rPr>
        <w:t xml:space="preserve"> Dodatno sta bili izvedeni še izobraževanje s področja krmne zakonodaje in praktična delavnica o vzorčenju krme v Luki Koper.</w:t>
      </w:r>
    </w:p>
    <w:p w14:paraId="6AF9C6F7" w14:textId="0C950D2A" w:rsidR="00FF2CA3" w:rsidRDefault="00FF2CA3" w:rsidP="00D91A46">
      <w:pPr>
        <w:rPr>
          <w:rFonts w:cs="Arial"/>
        </w:rPr>
      </w:pPr>
    </w:p>
    <w:p w14:paraId="4D26B3E9" w14:textId="77777777" w:rsidR="00FF2CA3" w:rsidRPr="00CC0832" w:rsidRDefault="00FF2CA3" w:rsidP="00D91A46">
      <w:pPr>
        <w:rPr>
          <w:rFonts w:cs="Arial"/>
        </w:rPr>
      </w:pPr>
    </w:p>
    <w:p w14:paraId="02235A96" w14:textId="2D51A8E7" w:rsidR="00F66BEC" w:rsidRPr="00965A1F" w:rsidRDefault="00E26051" w:rsidP="00FF2CA3">
      <w:pPr>
        <w:pStyle w:val="Naslov1"/>
      </w:pPr>
      <w:bookmarkStart w:id="131" w:name="_Toc154135998"/>
      <w:bookmarkEnd w:id="119"/>
      <w:bookmarkEnd w:id="120"/>
      <w:bookmarkEnd w:id="121"/>
      <w:r w:rsidRPr="00FF2CA3">
        <w:t>NOTRANJA</w:t>
      </w:r>
      <w:r w:rsidRPr="00965A1F">
        <w:t xml:space="preserve"> PRESOJA</w:t>
      </w:r>
      <w:bookmarkEnd w:id="131"/>
    </w:p>
    <w:p w14:paraId="2A8F065D" w14:textId="77777777" w:rsidR="007624E7" w:rsidRPr="00416C89" w:rsidRDefault="007624E7" w:rsidP="00416C89">
      <w:pPr>
        <w:rPr>
          <w:rFonts w:cs="Arial"/>
        </w:rPr>
      </w:pPr>
      <w:r w:rsidRPr="00416C89">
        <w:rPr>
          <w:rFonts w:cs="Arial"/>
        </w:rPr>
        <w:t xml:space="preserve">V letu 2022 sta bili presojani dve področji. Področje trženja in uporaba fitofarmacevtskih sredstev ter za trajnostno rabo pesticidov - obdobje 2020-2021 -  je bilo presojano na daljavo in je bilo vključenih vseh 10 Območnih uradov. Presoja na področju zaščite </w:t>
      </w:r>
      <w:proofErr w:type="spellStart"/>
      <w:r w:rsidRPr="00416C89">
        <w:rPr>
          <w:rFonts w:cs="Arial"/>
        </w:rPr>
        <w:t>rejnih</w:t>
      </w:r>
      <w:proofErr w:type="spellEnd"/>
      <w:r w:rsidRPr="00416C89">
        <w:rPr>
          <w:rFonts w:cs="Arial"/>
        </w:rPr>
        <w:t xml:space="preserve"> živali je bila izvedena na treh Območnih uradih in sicer sta bila Območni urad Murska Sobota in Območni urad Novo mesto presojana glede izvajanja nadzora nad izpolnjevanjem pogojev pri zaščiti </w:t>
      </w:r>
      <w:proofErr w:type="spellStart"/>
      <w:r w:rsidRPr="00416C89">
        <w:rPr>
          <w:rFonts w:cs="Arial"/>
        </w:rPr>
        <w:t>rejnih</w:t>
      </w:r>
      <w:proofErr w:type="spellEnd"/>
      <w:r w:rsidRPr="00416C89">
        <w:rPr>
          <w:rFonts w:cs="Arial"/>
        </w:rPr>
        <w:t xml:space="preserve"> živali – zaščita prašičev v reji. Območni urad Ljubljana je bil presojan za izvajanje nadzora nad izpolnjevanjem pogojev pri zaščiti živali – zaščita telet v reji.Za prvo presojano področje so bila izdana štiri priporočila, za področje presoje zaščite </w:t>
      </w:r>
      <w:proofErr w:type="spellStart"/>
      <w:r w:rsidRPr="00416C89">
        <w:rPr>
          <w:rFonts w:cs="Arial"/>
        </w:rPr>
        <w:t>rejnih</w:t>
      </w:r>
      <w:proofErr w:type="spellEnd"/>
      <w:r w:rsidRPr="00416C89">
        <w:rPr>
          <w:rFonts w:cs="Arial"/>
        </w:rPr>
        <w:t xml:space="preserve"> živali pa je bilo skupno izdanih 21 priporočil.</w:t>
      </w:r>
    </w:p>
    <w:p w14:paraId="4FF3EEE5" w14:textId="4AEFF952" w:rsidR="00E2164D" w:rsidRDefault="00E2164D" w:rsidP="00024439">
      <w:pPr>
        <w:spacing w:before="0" w:after="0" w:line="276" w:lineRule="auto"/>
        <w:rPr>
          <w:rFonts w:cs="Arial"/>
          <w:b/>
          <w:color w:val="0000FF"/>
          <w:sz w:val="32"/>
          <w:szCs w:val="32"/>
        </w:rPr>
      </w:pPr>
    </w:p>
    <w:p w14:paraId="733C99AD" w14:textId="77777777" w:rsidR="00FF2CA3" w:rsidRPr="00965A1F" w:rsidRDefault="00FF2CA3" w:rsidP="00024439">
      <w:pPr>
        <w:spacing w:before="0" w:after="0" w:line="276" w:lineRule="auto"/>
        <w:rPr>
          <w:rFonts w:cs="Arial"/>
          <w:b/>
          <w:color w:val="0000FF"/>
          <w:sz w:val="32"/>
          <w:szCs w:val="32"/>
        </w:rPr>
      </w:pPr>
    </w:p>
    <w:p w14:paraId="2DB51681" w14:textId="594F9DE5" w:rsidR="005A3357" w:rsidRPr="00277A11" w:rsidRDefault="00277A11" w:rsidP="00FF2CA3">
      <w:pPr>
        <w:pStyle w:val="Naslov1"/>
      </w:pPr>
      <w:bookmarkStart w:id="132" w:name="_Toc154135999"/>
      <w:bookmarkStart w:id="133" w:name="_Toc233602181"/>
      <w:bookmarkStart w:id="134" w:name="_Toc239212538"/>
      <w:r w:rsidRPr="00277A11">
        <w:t>SISTEMI HITREGA OBVEŠČANJA O UGOTOVLJENIH NESKLADJIH</w:t>
      </w:r>
      <w:bookmarkEnd w:id="132"/>
    </w:p>
    <w:bookmarkEnd w:id="133"/>
    <w:bookmarkEnd w:id="134"/>
    <w:p w14:paraId="020475FC" w14:textId="54443C4F" w:rsidR="00416C89" w:rsidRPr="00416C89" w:rsidRDefault="00416C89" w:rsidP="00993628">
      <w:pPr>
        <w:rPr>
          <w:b/>
          <w:bCs/>
        </w:rPr>
      </w:pPr>
      <w:r w:rsidRPr="00416C89">
        <w:rPr>
          <w:b/>
          <w:bCs/>
        </w:rPr>
        <w:t>Varnost živil in krme</w:t>
      </w:r>
    </w:p>
    <w:p w14:paraId="21BEFDC6" w14:textId="38788148" w:rsidR="00993628" w:rsidRDefault="00993628" w:rsidP="00993628">
      <w:r>
        <w:t xml:space="preserve">V Inšpekciji za varno hrano, veterinarstvo in varstvo rastlin, deluje nacionalna kontaktna točka (NKT) v sistemu hitrega obveščanja za živila in krmo – </w:t>
      </w:r>
      <w:r w:rsidRPr="00993628">
        <w:rPr>
          <w:b/>
          <w:bCs/>
        </w:rPr>
        <w:t>RASFF</w:t>
      </w:r>
      <w:r>
        <w:t xml:space="preserve"> (</w:t>
      </w:r>
      <w:proofErr w:type="spellStart"/>
      <w:r>
        <w:t>Rapid</w:t>
      </w:r>
      <w:proofErr w:type="spellEnd"/>
      <w:r>
        <w:t xml:space="preserve"> </w:t>
      </w:r>
      <w:proofErr w:type="spellStart"/>
      <w:r>
        <w:t>Alert</w:t>
      </w:r>
      <w:proofErr w:type="spellEnd"/>
      <w:r>
        <w:t xml:space="preserve"> </w:t>
      </w:r>
      <w:proofErr w:type="spellStart"/>
      <w:r>
        <w:t>System</w:t>
      </w:r>
      <w:proofErr w:type="spellEnd"/>
      <w:r>
        <w:t xml:space="preserve"> </w:t>
      </w:r>
      <w:proofErr w:type="spellStart"/>
      <w:r>
        <w:t>for</w:t>
      </w:r>
      <w:proofErr w:type="spellEnd"/>
      <w:r>
        <w:t xml:space="preserve"> </w:t>
      </w:r>
      <w:proofErr w:type="spellStart"/>
      <w:r>
        <w:t>Food</w:t>
      </w:r>
      <w:proofErr w:type="spellEnd"/>
      <w:r>
        <w:t xml:space="preserve"> </w:t>
      </w:r>
      <w:proofErr w:type="spellStart"/>
      <w:r>
        <w:t>and</w:t>
      </w:r>
      <w:proofErr w:type="spellEnd"/>
      <w:r>
        <w:t xml:space="preserve"> </w:t>
      </w:r>
      <w:proofErr w:type="spellStart"/>
      <w:r>
        <w:t>Feed</w:t>
      </w:r>
      <w:proofErr w:type="spellEnd"/>
      <w:r>
        <w:t xml:space="preserve">). Namen tega sistema je čim hitrejša izmenjava informacij med državami članicami kot tudi tretjimi državami o  pošiljkah ne-varnih živilih oz. krme. Slovenija je v letu 2022 v omenjeni sistem javila 50 notifikacij.  Večina  se je nanašala na živila, vključno s prehranskimi dopolnili (ZIRS), od tega se jih je 14 nanašalo na prisotnost presežene mejne vrednosti za ostanke FFS. 7 pošiljk živil je bilo notificiranih zaradi ugotovljenih patogenih mikroorganizmov, 8 pošiljk zaradi neustrezne sestave (nova živila, preseženi aditivi), 8 pošiljk živil so bile notificirane zaradi prisotnih onesnaževal,  3 zaradi neustrezne dokumentacija, 2 pošiljki zaradi prisotnosti tujkov, 4 notifikacije so se nanašale na neustrezno krmo in 4 na neustrezne materiale namenjene za stik z živili. </w:t>
      </w:r>
    </w:p>
    <w:p w14:paraId="338169D1" w14:textId="371A4662" w:rsidR="00993628" w:rsidRDefault="00993628" w:rsidP="00993628">
      <w:r>
        <w:t xml:space="preserve">UVHVVR je na svoji spletni strani objavila 124 obvestil za potrošnike o umikih in odpoklicih. V 54 primerih je bil razlog za umik/odpoklic ugotovljena visoka vrednost različnih kemijskih dejavnikov tveganja, v 45 primerih posledica mikrobiološke kontaminacije, v 11 primerih posledica neustreznega označevanja, v 12 primerih prisotnost tujkov in v 2 primerih neustrezna </w:t>
      </w:r>
      <w:proofErr w:type="spellStart"/>
      <w:r>
        <w:t>organoleptika</w:t>
      </w:r>
      <w:proofErr w:type="spellEnd"/>
    </w:p>
    <w:p w14:paraId="7AE3D7F3" w14:textId="7093F500" w:rsidR="009739D3" w:rsidRDefault="009739D3" w:rsidP="00E2164D">
      <w:pPr>
        <w:spacing w:before="0" w:after="0"/>
        <w:jc w:val="left"/>
        <w:rPr>
          <w:rFonts w:cs="Helvetica"/>
          <w:highlight w:val="magenta"/>
        </w:rPr>
      </w:pPr>
    </w:p>
    <w:p w14:paraId="559E5CCF" w14:textId="3E2E85A9" w:rsidR="00F90DF2" w:rsidRPr="00416C89" w:rsidRDefault="00F90DF2" w:rsidP="00F90DF2">
      <w:pPr>
        <w:spacing w:line="276" w:lineRule="auto"/>
        <w:rPr>
          <w:rFonts w:cs="Arial"/>
          <w:b/>
          <w:bCs/>
          <w:lang w:eastAsia="sl-SI"/>
        </w:rPr>
      </w:pPr>
      <w:r w:rsidRPr="00352153">
        <w:rPr>
          <w:rFonts w:cs="Arial"/>
          <w:b/>
          <w:bCs/>
          <w:lang w:eastAsia="sl-SI"/>
        </w:rPr>
        <w:t>Z</w:t>
      </w:r>
      <w:r w:rsidR="00416C89" w:rsidRPr="00416C89">
        <w:rPr>
          <w:rFonts w:cs="Arial"/>
          <w:b/>
          <w:bCs/>
          <w:lang w:eastAsia="sl-SI"/>
        </w:rPr>
        <w:t>dravje rastlin</w:t>
      </w:r>
    </w:p>
    <w:p w14:paraId="375B6005" w14:textId="77777777" w:rsidR="00F90DF2" w:rsidRDefault="00F90DF2" w:rsidP="00F90DF2">
      <w:pPr>
        <w:spacing w:after="360" w:line="276" w:lineRule="auto"/>
        <w:textAlignment w:val="baseline"/>
        <w:rPr>
          <w:rFonts w:cs="Arial"/>
          <w:lang w:eastAsia="sl-SI"/>
        </w:rPr>
      </w:pPr>
      <w:r>
        <w:rPr>
          <w:rFonts w:cs="Arial"/>
          <w:lang w:eastAsia="sl-SI"/>
        </w:rPr>
        <w:t xml:space="preserve">O ugotovljenih neskladnih pošiljk rastlin, rastlinskih proizvodov in drugih predmetov UVHVVR redno obvešča druge države članice in Evropsko komisijo na način in v rokih, ki so določeni z Izvedbeno uredbo 2019/1715/EU (IMSOC uredba). Pri tem se uporablja evropski informacijski sistem hitrega obveščanja, ki je povezan in združljiv z IMSOC, zlasti TRACES NT (CHED-PP), EUROPHYT in </w:t>
      </w:r>
      <w:proofErr w:type="spellStart"/>
      <w:r>
        <w:rPr>
          <w:rFonts w:cs="Arial"/>
          <w:lang w:eastAsia="sl-SI"/>
        </w:rPr>
        <w:t>iRASFF</w:t>
      </w:r>
      <w:proofErr w:type="spellEnd"/>
      <w:r>
        <w:rPr>
          <w:rFonts w:cs="Arial"/>
          <w:lang w:eastAsia="sl-SI"/>
        </w:rPr>
        <w:t>:</w:t>
      </w:r>
    </w:p>
    <w:p w14:paraId="477F6C18" w14:textId="77777777" w:rsidR="00F90DF2" w:rsidRDefault="00F90DF2" w:rsidP="00F90DF2">
      <w:pPr>
        <w:pStyle w:val="Odstavekseznama"/>
        <w:numPr>
          <w:ilvl w:val="0"/>
          <w:numId w:val="36"/>
        </w:numPr>
        <w:spacing w:before="100" w:beforeAutospacing="1" w:after="0" w:line="276" w:lineRule="auto"/>
        <w:rPr>
          <w:rFonts w:cs="Arial"/>
          <w:lang w:eastAsia="sl-SI"/>
        </w:rPr>
      </w:pPr>
      <w:r w:rsidRPr="00352153">
        <w:rPr>
          <w:rFonts w:cs="Arial"/>
          <w:lang w:eastAsia="sl-SI"/>
        </w:rPr>
        <w:t xml:space="preserve">za obveščanje o neskladnih pošiljkah rastlin, rastlinskih proizvodov in drugih predmetov na mejnih vstopnih točkah oziroma v odobrenih mestih v notranjosti se uporablja sistem </w:t>
      </w:r>
      <w:r w:rsidRPr="00352153">
        <w:rPr>
          <w:rFonts w:cs="Arial"/>
          <w:u w:val="single"/>
          <w:lang w:eastAsia="sl-SI"/>
        </w:rPr>
        <w:t>CHED-PP kot sestavni del postopka pregleda pošiljke; neskladnost se evidentira v zavihku »non-</w:t>
      </w:r>
      <w:proofErr w:type="spellStart"/>
      <w:r w:rsidRPr="00352153">
        <w:rPr>
          <w:rFonts w:cs="Arial"/>
          <w:u w:val="single"/>
          <w:lang w:eastAsia="sl-SI"/>
        </w:rPr>
        <w:t>compliance</w:t>
      </w:r>
      <w:proofErr w:type="spellEnd"/>
      <w:r w:rsidRPr="00352153">
        <w:rPr>
          <w:rFonts w:cs="Arial"/>
          <w:u w:val="single"/>
          <w:lang w:eastAsia="sl-SI"/>
        </w:rPr>
        <w:t>«</w:t>
      </w:r>
      <w:r w:rsidRPr="00352153">
        <w:rPr>
          <w:rFonts w:cs="Arial"/>
          <w:lang w:eastAsia="sl-SI"/>
        </w:rPr>
        <w:t>;</w:t>
      </w:r>
    </w:p>
    <w:p w14:paraId="7E62AB1C" w14:textId="77777777" w:rsidR="00F90DF2" w:rsidRDefault="00F90DF2" w:rsidP="00F90DF2">
      <w:pPr>
        <w:pStyle w:val="Odstavekseznama"/>
        <w:spacing w:before="100" w:beforeAutospacing="1" w:after="0" w:line="276" w:lineRule="auto"/>
        <w:rPr>
          <w:rFonts w:cs="Arial"/>
          <w:lang w:eastAsia="sl-SI"/>
        </w:rPr>
      </w:pPr>
    </w:p>
    <w:p w14:paraId="2A4B3B92" w14:textId="77777777" w:rsidR="00F90DF2" w:rsidRPr="00352153" w:rsidRDefault="00F90DF2" w:rsidP="00F90DF2">
      <w:pPr>
        <w:pStyle w:val="Odstavekseznama"/>
        <w:numPr>
          <w:ilvl w:val="0"/>
          <w:numId w:val="35"/>
        </w:numPr>
        <w:spacing w:before="100" w:beforeAutospacing="1" w:after="0" w:line="276" w:lineRule="auto"/>
        <w:rPr>
          <w:rFonts w:cs="Arial"/>
          <w:lang w:eastAsia="sl-SI"/>
        </w:rPr>
      </w:pPr>
      <w:r w:rsidRPr="00352153">
        <w:rPr>
          <w:rFonts w:cs="Arial"/>
          <w:lang w:eastAsia="sl-SI"/>
        </w:rPr>
        <w:lastRenderedPageBreak/>
        <w:t>za obveščanje o neskladnih pošiljkah na notranjem trgu EU</w:t>
      </w:r>
      <w:r>
        <w:rPr>
          <w:rFonts w:cs="Arial"/>
          <w:lang w:eastAsia="sl-SI"/>
        </w:rPr>
        <w:t xml:space="preserve"> </w:t>
      </w:r>
      <w:r w:rsidRPr="00352153">
        <w:rPr>
          <w:rFonts w:cs="Arial"/>
          <w:lang w:eastAsia="sl-SI"/>
        </w:rPr>
        <w:t xml:space="preserve">se uporablja sistem hitrega obveščanja </w:t>
      </w:r>
      <w:proofErr w:type="spellStart"/>
      <w:r w:rsidRPr="00352153">
        <w:rPr>
          <w:rFonts w:cs="Arial"/>
          <w:lang w:eastAsia="sl-SI"/>
        </w:rPr>
        <w:t>iRASFF</w:t>
      </w:r>
      <w:proofErr w:type="spellEnd"/>
      <w:r w:rsidRPr="00352153">
        <w:rPr>
          <w:rFonts w:cs="Arial"/>
          <w:lang w:eastAsia="sl-SI"/>
        </w:rPr>
        <w:t>.</w:t>
      </w:r>
      <w:r>
        <w:rPr>
          <w:rFonts w:cs="Arial"/>
          <w:lang w:eastAsia="sl-SI"/>
        </w:rPr>
        <w:t>(</w:t>
      </w:r>
      <w:r w:rsidRPr="00352153">
        <w:rPr>
          <w:rFonts w:cs="Arial"/>
          <w:lang w:eastAsia="sl-SI"/>
        </w:rPr>
        <w:t xml:space="preserve">v letu 2022 za področje zdravja rastlin sistem </w:t>
      </w:r>
      <w:proofErr w:type="spellStart"/>
      <w:r w:rsidRPr="00352153">
        <w:rPr>
          <w:rFonts w:cs="Arial"/>
          <w:lang w:eastAsia="sl-SI"/>
        </w:rPr>
        <w:t>iRASFF</w:t>
      </w:r>
      <w:proofErr w:type="spellEnd"/>
      <w:r w:rsidRPr="00352153">
        <w:rPr>
          <w:rFonts w:cs="Arial"/>
          <w:lang w:eastAsia="sl-SI"/>
        </w:rPr>
        <w:t xml:space="preserve"> še ni bil vzpostavljen, zato so bile zbrane le nekatere informacije o </w:t>
      </w:r>
      <w:proofErr w:type="spellStart"/>
      <w:r w:rsidRPr="00352153">
        <w:rPr>
          <w:rFonts w:cs="Arial"/>
          <w:lang w:eastAsia="sl-SI"/>
        </w:rPr>
        <w:t>prestrežbah</w:t>
      </w:r>
      <w:proofErr w:type="spellEnd"/>
      <w:r w:rsidRPr="00352153">
        <w:rPr>
          <w:rFonts w:cs="Arial"/>
          <w:lang w:eastAsia="sl-SI"/>
        </w:rPr>
        <w:t xml:space="preserve"> v modulu »</w:t>
      </w:r>
      <w:proofErr w:type="spellStart"/>
      <w:r w:rsidRPr="00352153">
        <w:rPr>
          <w:rFonts w:cs="Arial"/>
          <w:i/>
          <w:iCs/>
          <w:lang w:eastAsia="sl-SI"/>
        </w:rPr>
        <w:t>Interceptions</w:t>
      </w:r>
      <w:proofErr w:type="spellEnd"/>
      <w:r w:rsidRPr="00352153">
        <w:rPr>
          <w:rFonts w:cs="Arial"/>
          <w:lang w:eastAsia="sl-SI"/>
        </w:rPr>
        <w:t>«</w:t>
      </w:r>
      <w:r>
        <w:rPr>
          <w:rFonts w:cs="Arial"/>
          <w:lang w:eastAsia="sl-SI"/>
        </w:rPr>
        <w:t>)</w:t>
      </w:r>
    </w:p>
    <w:p w14:paraId="2339272F" w14:textId="77777777" w:rsidR="00F90DF2" w:rsidRDefault="00F90DF2" w:rsidP="00F90DF2">
      <w:pPr>
        <w:pStyle w:val="Odstavekseznama"/>
        <w:spacing w:before="100" w:beforeAutospacing="1" w:after="96"/>
        <w:rPr>
          <w:rFonts w:cs="Arial"/>
          <w:lang w:eastAsia="sl-SI"/>
        </w:rPr>
      </w:pPr>
    </w:p>
    <w:p w14:paraId="62A0F310" w14:textId="051270F2" w:rsidR="00F90DF2" w:rsidRDefault="00F90DF2" w:rsidP="00F90DF2">
      <w:pPr>
        <w:spacing w:before="0" w:after="0"/>
        <w:rPr>
          <w:rFonts w:cs="Arial"/>
          <w:lang w:eastAsia="sl-SI"/>
        </w:rPr>
      </w:pPr>
      <w:r w:rsidRPr="00352153">
        <w:rPr>
          <w:rFonts w:cs="Arial"/>
          <w:b/>
          <w:bCs/>
          <w:lang w:eastAsia="sl-SI"/>
        </w:rPr>
        <w:t xml:space="preserve">Priloga </w:t>
      </w:r>
      <w:r w:rsidR="001B5C00">
        <w:rPr>
          <w:rFonts w:cs="Arial"/>
          <w:b/>
          <w:bCs/>
          <w:lang w:eastAsia="sl-SI"/>
        </w:rPr>
        <w:t>1</w:t>
      </w:r>
      <w:r w:rsidRPr="00D45239">
        <w:rPr>
          <w:rFonts w:cs="Arial"/>
          <w:lang w:eastAsia="sl-SI"/>
        </w:rPr>
        <w:t>: Podatki o neskladnih pošiljkah v letu 2022</w:t>
      </w:r>
    </w:p>
    <w:p w14:paraId="5399A778" w14:textId="77777777" w:rsidR="00F90DF2" w:rsidRPr="00D45239" w:rsidRDefault="00F90DF2" w:rsidP="00F90DF2">
      <w:pPr>
        <w:spacing w:before="0" w:after="0"/>
        <w:rPr>
          <w:rFonts w:cs="Arial"/>
          <w:lang w:eastAsia="sl-SI"/>
        </w:rPr>
      </w:pPr>
    </w:p>
    <w:tbl>
      <w:tblPr>
        <w:tblStyle w:val="Tabelamrea"/>
        <w:tblW w:w="0" w:type="auto"/>
        <w:tblLook w:val="04A0" w:firstRow="1" w:lastRow="0" w:firstColumn="1" w:lastColumn="0" w:noHBand="0" w:noVBand="1"/>
      </w:tblPr>
      <w:tblGrid>
        <w:gridCol w:w="2342"/>
        <w:gridCol w:w="1307"/>
        <w:gridCol w:w="1151"/>
        <w:gridCol w:w="1039"/>
        <w:gridCol w:w="1604"/>
        <w:gridCol w:w="870"/>
        <w:gridCol w:w="748"/>
      </w:tblGrid>
      <w:tr w:rsidR="00F90DF2" w:rsidRPr="00D45239" w14:paraId="433586E7" w14:textId="77777777" w:rsidTr="00865579">
        <w:tc>
          <w:tcPr>
            <w:tcW w:w="2342" w:type="dxa"/>
            <w:shd w:val="clear" w:color="auto" w:fill="D9D9D9" w:themeFill="background1" w:themeFillShade="D9"/>
          </w:tcPr>
          <w:p w14:paraId="48BA8DB2" w14:textId="77777777" w:rsidR="00F90DF2" w:rsidRPr="00D45239" w:rsidRDefault="00F90DF2" w:rsidP="00865579">
            <w:pPr>
              <w:spacing w:before="0" w:after="0"/>
              <w:rPr>
                <w:rFonts w:cs="Arial"/>
                <w:b/>
                <w:bCs/>
                <w:sz w:val="16"/>
                <w:szCs w:val="16"/>
                <w:lang w:eastAsia="sl-SI"/>
              </w:rPr>
            </w:pPr>
            <w:r w:rsidRPr="00D45239">
              <w:rPr>
                <w:rFonts w:cs="Arial"/>
                <w:b/>
                <w:bCs/>
                <w:sz w:val="16"/>
                <w:szCs w:val="16"/>
                <w:lang w:eastAsia="sl-SI"/>
              </w:rPr>
              <w:t>CHED-PP</w:t>
            </w:r>
          </w:p>
        </w:tc>
        <w:tc>
          <w:tcPr>
            <w:tcW w:w="1308" w:type="dxa"/>
            <w:shd w:val="clear" w:color="auto" w:fill="D9D9D9" w:themeFill="background1" w:themeFillShade="D9"/>
          </w:tcPr>
          <w:p w14:paraId="37DABD1B" w14:textId="77777777" w:rsidR="00F90DF2" w:rsidRPr="00D45239" w:rsidRDefault="00F90DF2" w:rsidP="00865579">
            <w:pPr>
              <w:spacing w:before="0" w:after="0"/>
              <w:rPr>
                <w:rFonts w:cs="Arial"/>
                <w:b/>
                <w:bCs/>
                <w:sz w:val="16"/>
                <w:szCs w:val="16"/>
                <w:lang w:eastAsia="sl-SI"/>
              </w:rPr>
            </w:pPr>
            <w:r w:rsidRPr="00D45239">
              <w:rPr>
                <w:rFonts w:cs="Arial"/>
                <w:b/>
                <w:bCs/>
                <w:sz w:val="16"/>
                <w:szCs w:val="16"/>
                <w:lang w:eastAsia="sl-SI"/>
              </w:rPr>
              <w:t>Država izvora</w:t>
            </w:r>
          </w:p>
        </w:tc>
        <w:tc>
          <w:tcPr>
            <w:tcW w:w="1151" w:type="dxa"/>
            <w:shd w:val="clear" w:color="auto" w:fill="D9D9D9" w:themeFill="background1" w:themeFillShade="D9"/>
          </w:tcPr>
          <w:p w14:paraId="5D958DAC" w14:textId="77777777" w:rsidR="00F90DF2" w:rsidRPr="00D45239" w:rsidRDefault="00F90DF2" w:rsidP="00865579">
            <w:pPr>
              <w:spacing w:before="0" w:after="0"/>
              <w:rPr>
                <w:rFonts w:cs="Arial"/>
                <w:b/>
                <w:bCs/>
                <w:sz w:val="16"/>
                <w:szCs w:val="16"/>
                <w:lang w:eastAsia="sl-SI"/>
              </w:rPr>
            </w:pPr>
            <w:r w:rsidRPr="00D45239">
              <w:rPr>
                <w:rFonts w:cs="Arial"/>
                <w:b/>
                <w:bCs/>
                <w:sz w:val="16"/>
                <w:szCs w:val="16"/>
                <w:lang w:eastAsia="sl-SI"/>
              </w:rPr>
              <w:t>Vrsta blaga</w:t>
            </w:r>
          </w:p>
        </w:tc>
        <w:tc>
          <w:tcPr>
            <w:tcW w:w="1039" w:type="dxa"/>
            <w:shd w:val="clear" w:color="auto" w:fill="D9D9D9" w:themeFill="background1" w:themeFillShade="D9"/>
          </w:tcPr>
          <w:p w14:paraId="4D68E9A8" w14:textId="77777777" w:rsidR="00F90DF2" w:rsidRPr="00D45239" w:rsidRDefault="00F90DF2" w:rsidP="00865579">
            <w:pPr>
              <w:spacing w:before="0" w:after="0"/>
              <w:rPr>
                <w:rFonts w:cs="Arial"/>
                <w:b/>
                <w:bCs/>
                <w:sz w:val="16"/>
                <w:szCs w:val="16"/>
                <w:lang w:eastAsia="sl-SI"/>
              </w:rPr>
            </w:pPr>
            <w:r w:rsidRPr="00D45239">
              <w:rPr>
                <w:rFonts w:cs="Arial"/>
                <w:b/>
                <w:bCs/>
                <w:sz w:val="16"/>
                <w:szCs w:val="16"/>
                <w:lang w:eastAsia="sl-SI"/>
              </w:rPr>
              <w:t>Vrsta proizvoda</w:t>
            </w:r>
          </w:p>
        </w:tc>
        <w:tc>
          <w:tcPr>
            <w:tcW w:w="1604" w:type="dxa"/>
            <w:shd w:val="clear" w:color="auto" w:fill="D9D9D9" w:themeFill="background1" w:themeFillShade="D9"/>
          </w:tcPr>
          <w:p w14:paraId="4CD8BAA1" w14:textId="77777777" w:rsidR="00F90DF2" w:rsidRPr="00D45239" w:rsidRDefault="00F90DF2" w:rsidP="00865579">
            <w:pPr>
              <w:spacing w:before="0" w:after="0"/>
              <w:rPr>
                <w:rFonts w:cs="Arial"/>
                <w:b/>
                <w:bCs/>
                <w:sz w:val="16"/>
                <w:szCs w:val="16"/>
                <w:lang w:eastAsia="sl-SI"/>
              </w:rPr>
            </w:pPr>
            <w:r w:rsidRPr="00D45239">
              <w:rPr>
                <w:rFonts w:cs="Arial"/>
                <w:b/>
                <w:bCs/>
                <w:sz w:val="16"/>
                <w:szCs w:val="16"/>
                <w:lang w:eastAsia="sl-SI"/>
              </w:rPr>
              <w:t>Razlog za zavrnitev</w:t>
            </w:r>
          </w:p>
        </w:tc>
        <w:tc>
          <w:tcPr>
            <w:tcW w:w="870" w:type="dxa"/>
            <w:shd w:val="clear" w:color="auto" w:fill="D9D9D9" w:themeFill="background1" w:themeFillShade="D9"/>
          </w:tcPr>
          <w:p w14:paraId="317CA235" w14:textId="77777777" w:rsidR="00F90DF2" w:rsidRPr="00D45239" w:rsidRDefault="00F90DF2" w:rsidP="00865579">
            <w:pPr>
              <w:spacing w:before="0" w:after="0"/>
              <w:rPr>
                <w:rFonts w:cs="Arial"/>
                <w:b/>
                <w:bCs/>
                <w:sz w:val="16"/>
                <w:szCs w:val="16"/>
                <w:lang w:eastAsia="sl-SI"/>
              </w:rPr>
            </w:pPr>
            <w:r w:rsidRPr="00D45239">
              <w:rPr>
                <w:rFonts w:cs="Arial"/>
                <w:b/>
                <w:bCs/>
                <w:sz w:val="16"/>
                <w:szCs w:val="16"/>
                <w:lang w:eastAsia="sl-SI"/>
              </w:rPr>
              <w:t>Ukrepi</w:t>
            </w:r>
          </w:p>
        </w:tc>
        <w:tc>
          <w:tcPr>
            <w:tcW w:w="748" w:type="dxa"/>
            <w:shd w:val="clear" w:color="auto" w:fill="D9D9D9" w:themeFill="background1" w:themeFillShade="D9"/>
          </w:tcPr>
          <w:p w14:paraId="15679E6D" w14:textId="77777777" w:rsidR="00F90DF2" w:rsidRPr="00D45239" w:rsidRDefault="00F90DF2" w:rsidP="00865579">
            <w:pPr>
              <w:spacing w:before="0" w:after="0"/>
              <w:rPr>
                <w:rFonts w:cs="Arial"/>
                <w:b/>
                <w:bCs/>
                <w:sz w:val="16"/>
                <w:szCs w:val="16"/>
                <w:lang w:eastAsia="sl-SI"/>
              </w:rPr>
            </w:pPr>
            <w:r w:rsidRPr="00D45239">
              <w:rPr>
                <w:rFonts w:cs="Arial"/>
                <w:b/>
                <w:bCs/>
                <w:sz w:val="16"/>
                <w:szCs w:val="16"/>
                <w:lang w:eastAsia="sl-SI"/>
              </w:rPr>
              <w:t xml:space="preserve">Število pošiljk </w:t>
            </w:r>
          </w:p>
        </w:tc>
      </w:tr>
      <w:tr w:rsidR="00F90DF2" w:rsidRPr="00D45239" w14:paraId="33A37F4A" w14:textId="77777777" w:rsidTr="00865579">
        <w:tc>
          <w:tcPr>
            <w:tcW w:w="2342" w:type="dxa"/>
          </w:tcPr>
          <w:p w14:paraId="77851472" w14:textId="77777777" w:rsidR="00F90DF2" w:rsidRPr="00D45239" w:rsidRDefault="00F90DF2" w:rsidP="00865579">
            <w:pPr>
              <w:spacing w:before="100" w:beforeAutospacing="1" w:after="96"/>
              <w:rPr>
                <w:rFonts w:cs="Arial"/>
                <w:sz w:val="16"/>
                <w:szCs w:val="16"/>
                <w:lang w:eastAsia="sl-SI"/>
              </w:rPr>
            </w:pPr>
            <w:r w:rsidRPr="00D45239">
              <w:rPr>
                <w:rFonts w:cs="Arial"/>
                <w:sz w:val="16"/>
                <w:szCs w:val="16"/>
                <w:lang w:eastAsia="sl-SI"/>
              </w:rPr>
              <w:t>CHEDPP.SI.2022.0000143</w:t>
            </w:r>
          </w:p>
        </w:tc>
        <w:tc>
          <w:tcPr>
            <w:tcW w:w="1308" w:type="dxa"/>
          </w:tcPr>
          <w:p w14:paraId="476E5306" w14:textId="77777777" w:rsidR="00F90DF2" w:rsidRPr="00D45239" w:rsidRDefault="00F90DF2" w:rsidP="00865579">
            <w:pPr>
              <w:spacing w:before="100" w:beforeAutospacing="1" w:after="96"/>
              <w:rPr>
                <w:rFonts w:cs="Arial"/>
                <w:sz w:val="16"/>
                <w:szCs w:val="16"/>
                <w:lang w:eastAsia="sl-SI"/>
              </w:rPr>
            </w:pPr>
            <w:r w:rsidRPr="00D45239">
              <w:rPr>
                <w:rFonts w:cs="Arial"/>
                <w:sz w:val="16"/>
                <w:szCs w:val="16"/>
                <w:lang w:eastAsia="sl-SI"/>
              </w:rPr>
              <w:t>Indonezija</w:t>
            </w:r>
          </w:p>
        </w:tc>
        <w:tc>
          <w:tcPr>
            <w:tcW w:w="1151" w:type="dxa"/>
          </w:tcPr>
          <w:p w14:paraId="6E73DF86" w14:textId="77777777" w:rsidR="00F90DF2" w:rsidRPr="00D45239" w:rsidRDefault="00F90DF2" w:rsidP="00865579">
            <w:pPr>
              <w:spacing w:before="100" w:beforeAutospacing="1" w:after="96"/>
              <w:rPr>
                <w:rFonts w:cs="Arial"/>
                <w:i/>
                <w:iCs/>
                <w:sz w:val="16"/>
                <w:szCs w:val="16"/>
                <w:lang w:eastAsia="sl-SI"/>
              </w:rPr>
            </w:pPr>
            <w:proofErr w:type="spellStart"/>
            <w:r w:rsidRPr="00D45239">
              <w:rPr>
                <w:rFonts w:cs="Arial"/>
                <w:i/>
                <w:iCs/>
                <w:sz w:val="16"/>
                <w:szCs w:val="16"/>
                <w:lang w:eastAsia="sl-SI"/>
              </w:rPr>
              <w:t>Alocasia</w:t>
            </w:r>
            <w:proofErr w:type="spellEnd"/>
          </w:p>
        </w:tc>
        <w:tc>
          <w:tcPr>
            <w:tcW w:w="1039" w:type="dxa"/>
          </w:tcPr>
          <w:p w14:paraId="6E53096B" w14:textId="77777777" w:rsidR="00F90DF2" w:rsidRPr="00D45239" w:rsidRDefault="00F90DF2" w:rsidP="00865579">
            <w:pPr>
              <w:spacing w:before="100" w:beforeAutospacing="1" w:after="96"/>
              <w:rPr>
                <w:rFonts w:cs="Arial"/>
                <w:sz w:val="16"/>
                <w:szCs w:val="16"/>
                <w:lang w:eastAsia="sl-SI"/>
              </w:rPr>
            </w:pPr>
            <w:r w:rsidRPr="00D45239">
              <w:rPr>
                <w:rFonts w:cs="Arial"/>
                <w:sz w:val="16"/>
                <w:szCs w:val="16"/>
                <w:lang w:eastAsia="sl-SI"/>
              </w:rPr>
              <w:t>Namenjeno sajenju: še ni posajeno</w:t>
            </w:r>
          </w:p>
        </w:tc>
        <w:tc>
          <w:tcPr>
            <w:tcW w:w="1604" w:type="dxa"/>
          </w:tcPr>
          <w:p w14:paraId="029D43E3" w14:textId="77777777" w:rsidR="00F90DF2" w:rsidRPr="00D45239" w:rsidRDefault="00F90DF2" w:rsidP="00865579">
            <w:pPr>
              <w:spacing w:before="100" w:beforeAutospacing="1" w:after="96"/>
              <w:rPr>
                <w:rFonts w:cs="Arial"/>
                <w:sz w:val="16"/>
                <w:szCs w:val="16"/>
                <w:lang w:eastAsia="sl-SI"/>
              </w:rPr>
            </w:pPr>
            <w:r w:rsidRPr="00D45239">
              <w:rPr>
                <w:rFonts w:cs="Arial"/>
                <w:sz w:val="16"/>
                <w:szCs w:val="16"/>
                <w:lang w:eastAsia="sl-SI"/>
              </w:rPr>
              <w:t>Fitosanitarno spričevalo: manjkajoče</w:t>
            </w:r>
          </w:p>
        </w:tc>
        <w:tc>
          <w:tcPr>
            <w:tcW w:w="870" w:type="dxa"/>
          </w:tcPr>
          <w:p w14:paraId="6642123C" w14:textId="77777777" w:rsidR="00F90DF2" w:rsidRPr="00D45239" w:rsidRDefault="00F90DF2" w:rsidP="00865579">
            <w:pPr>
              <w:spacing w:before="100" w:beforeAutospacing="1" w:after="96"/>
              <w:rPr>
                <w:rFonts w:cs="Arial"/>
                <w:sz w:val="16"/>
                <w:szCs w:val="16"/>
                <w:lang w:eastAsia="sl-SI"/>
              </w:rPr>
            </w:pPr>
            <w:r w:rsidRPr="00D45239">
              <w:rPr>
                <w:rFonts w:cs="Arial"/>
                <w:sz w:val="16"/>
                <w:szCs w:val="16"/>
                <w:lang w:eastAsia="sl-SI"/>
              </w:rPr>
              <w:t>Ponovna odprema</w:t>
            </w:r>
          </w:p>
        </w:tc>
        <w:tc>
          <w:tcPr>
            <w:tcW w:w="748" w:type="dxa"/>
          </w:tcPr>
          <w:p w14:paraId="0FC27F8A" w14:textId="77777777" w:rsidR="00F90DF2" w:rsidRPr="00D45239" w:rsidRDefault="00F90DF2" w:rsidP="00865579">
            <w:pPr>
              <w:spacing w:before="100" w:beforeAutospacing="1" w:after="96"/>
              <w:rPr>
                <w:rFonts w:cs="Arial"/>
                <w:sz w:val="16"/>
                <w:szCs w:val="16"/>
                <w:lang w:eastAsia="sl-SI"/>
              </w:rPr>
            </w:pPr>
            <w:r>
              <w:rPr>
                <w:rFonts w:cs="Arial"/>
                <w:sz w:val="16"/>
                <w:szCs w:val="16"/>
                <w:lang w:eastAsia="sl-SI"/>
              </w:rPr>
              <w:t>1</w:t>
            </w:r>
          </w:p>
        </w:tc>
      </w:tr>
      <w:tr w:rsidR="00F90DF2" w:rsidRPr="00F0074B" w14:paraId="14DBDDC9" w14:textId="77777777" w:rsidTr="00865579">
        <w:tc>
          <w:tcPr>
            <w:tcW w:w="2342" w:type="dxa"/>
          </w:tcPr>
          <w:p w14:paraId="22570F87" w14:textId="77777777" w:rsidR="00F90DF2" w:rsidRPr="00D45239" w:rsidRDefault="00F90DF2" w:rsidP="00865579">
            <w:pPr>
              <w:spacing w:before="100" w:beforeAutospacing="1" w:after="96"/>
              <w:rPr>
                <w:rFonts w:cs="Arial"/>
                <w:sz w:val="16"/>
                <w:szCs w:val="16"/>
                <w:lang w:eastAsia="sl-SI"/>
              </w:rPr>
            </w:pPr>
            <w:r w:rsidRPr="00D45239">
              <w:rPr>
                <w:rFonts w:cs="Arial"/>
                <w:sz w:val="16"/>
                <w:szCs w:val="16"/>
                <w:lang w:eastAsia="sl-SI"/>
              </w:rPr>
              <w:t>CHEDPP.SI.2022.0002914</w:t>
            </w:r>
          </w:p>
        </w:tc>
        <w:tc>
          <w:tcPr>
            <w:tcW w:w="1308" w:type="dxa"/>
          </w:tcPr>
          <w:p w14:paraId="00FB7920" w14:textId="77777777" w:rsidR="00F90DF2" w:rsidRPr="00D45239" w:rsidRDefault="00F90DF2" w:rsidP="00865579">
            <w:pPr>
              <w:spacing w:before="100" w:beforeAutospacing="1" w:after="96"/>
              <w:rPr>
                <w:rFonts w:cs="Arial"/>
                <w:sz w:val="16"/>
                <w:szCs w:val="16"/>
                <w:lang w:eastAsia="sl-SI"/>
              </w:rPr>
            </w:pPr>
            <w:r w:rsidRPr="00D45239">
              <w:rPr>
                <w:rFonts w:cs="Arial"/>
                <w:sz w:val="16"/>
                <w:szCs w:val="16"/>
                <w:lang w:eastAsia="sl-SI"/>
              </w:rPr>
              <w:t>Oman</w:t>
            </w:r>
          </w:p>
        </w:tc>
        <w:tc>
          <w:tcPr>
            <w:tcW w:w="1151" w:type="dxa"/>
          </w:tcPr>
          <w:p w14:paraId="4A627440" w14:textId="77777777" w:rsidR="00F90DF2" w:rsidRPr="00D45239" w:rsidRDefault="00F90DF2" w:rsidP="00865579">
            <w:pPr>
              <w:spacing w:before="100" w:beforeAutospacing="1" w:after="96"/>
              <w:rPr>
                <w:rFonts w:cs="Arial"/>
                <w:i/>
                <w:iCs/>
                <w:sz w:val="16"/>
                <w:szCs w:val="16"/>
                <w:lang w:eastAsia="sl-SI"/>
              </w:rPr>
            </w:pPr>
            <w:proofErr w:type="spellStart"/>
            <w:r w:rsidRPr="00D45239">
              <w:rPr>
                <w:rFonts w:cs="Arial"/>
                <w:i/>
                <w:iCs/>
                <w:sz w:val="16"/>
                <w:szCs w:val="16"/>
                <w:lang w:eastAsia="sl-SI"/>
              </w:rPr>
              <w:t>Murraya</w:t>
            </w:r>
            <w:proofErr w:type="spellEnd"/>
            <w:r w:rsidRPr="00D45239">
              <w:rPr>
                <w:rFonts w:cs="Arial"/>
                <w:i/>
                <w:iCs/>
                <w:sz w:val="16"/>
                <w:szCs w:val="16"/>
                <w:lang w:eastAsia="sl-SI"/>
              </w:rPr>
              <w:t xml:space="preserve"> </w:t>
            </w:r>
            <w:proofErr w:type="spellStart"/>
            <w:r w:rsidRPr="00D45239">
              <w:rPr>
                <w:rFonts w:cs="Arial"/>
                <w:i/>
                <w:iCs/>
                <w:sz w:val="16"/>
                <w:szCs w:val="16"/>
                <w:lang w:eastAsia="sl-SI"/>
              </w:rPr>
              <w:t>koenigii</w:t>
            </w:r>
            <w:proofErr w:type="spellEnd"/>
          </w:p>
        </w:tc>
        <w:tc>
          <w:tcPr>
            <w:tcW w:w="1039" w:type="dxa"/>
          </w:tcPr>
          <w:p w14:paraId="3E129ADC" w14:textId="77777777" w:rsidR="00F90DF2" w:rsidRPr="00D45239" w:rsidRDefault="00F90DF2" w:rsidP="00865579">
            <w:pPr>
              <w:spacing w:before="100" w:beforeAutospacing="1" w:after="96"/>
              <w:rPr>
                <w:rFonts w:cs="Arial"/>
                <w:sz w:val="16"/>
                <w:szCs w:val="16"/>
                <w:lang w:eastAsia="sl-SI"/>
              </w:rPr>
            </w:pPr>
            <w:r w:rsidRPr="00D45239">
              <w:rPr>
                <w:rFonts w:cs="Arial"/>
                <w:sz w:val="16"/>
                <w:szCs w:val="16"/>
                <w:lang w:eastAsia="sl-SI"/>
              </w:rPr>
              <w:t>Drugi</w:t>
            </w:r>
          </w:p>
        </w:tc>
        <w:tc>
          <w:tcPr>
            <w:tcW w:w="1604" w:type="dxa"/>
          </w:tcPr>
          <w:p w14:paraId="6ACBC688" w14:textId="77777777" w:rsidR="00F90DF2" w:rsidRPr="00D45239" w:rsidRDefault="00F90DF2" w:rsidP="00865579">
            <w:pPr>
              <w:spacing w:before="100" w:beforeAutospacing="1" w:after="96"/>
              <w:rPr>
                <w:rFonts w:cs="Arial"/>
                <w:sz w:val="16"/>
                <w:szCs w:val="16"/>
                <w:lang w:eastAsia="sl-SI"/>
              </w:rPr>
            </w:pPr>
            <w:r w:rsidRPr="00D45239">
              <w:rPr>
                <w:rFonts w:cs="Arial"/>
                <w:sz w:val="16"/>
                <w:szCs w:val="16"/>
                <w:lang w:eastAsia="sl-SI"/>
              </w:rPr>
              <w:t>Fitosanitarno spričevalo: ne</w:t>
            </w:r>
            <w:r>
              <w:rPr>
                <w:rFonts w:cs="Arial"/>
                <w:sz w:val="16"/>
                <w:szCs w:val="16"/>
                <w:lang w:eastAsia="sl-SI"/>
              </w:rPr>
              <w:t>-</w:t>
            </w:r>
            <w:r w:rsidRPr="00D45239">
              <w:rPr>
                <w:rFonts w:cs="Arial"/>
                <w:sz w:val="16"/>
                <w:szCs w:val="16"/>
                <w:lang w:eastAsia="sl-SI"/>
              </w:rPr>
              <w:t>overjena kopija/dvojnik oz. Fitosanitarno spričevalo/rastlinski potni list: nepopolno</w:t>
            </w:r>
          </w:p>
        </w:tc>
        <w:tc>
          <w:tcPr>
            <w:tcW w:w="870" w:type="dxa"/>
          </w:tcPr>
          <w:p w14:paraId="268C3CBA" w14:textId="77777777" w:rsidR="00F90DF2" w:rsidRPr="00D45239" w:rsidRDefault="00F90DF2" w:rsidP="00865579">
            <w:pPr>
              <w:spacing w:before="100" w:beforeAutospacing="1" w:after="96"/>
              <w:rPr>
                <w:rFonts w:cs="Arial"/>
                <w:sz w:val="16"/>
                <w:szCs w:val="16"/>
                <w:lang w:eastAsia="sl-SI"/>
              </w:rPr>
            </w:pPr>
            <w:r w:rsidRPr="00D45239">
              <w:rPr>
                <w:rFonts w:cs="Arial"/>
                <w:sz w:val="16"/>
                <w:szCs w:val="16"/>
                <w:lang w:eastAsia="sl-SI"/>
              </w:rPr>
              <w:t>Uničenje</w:t>
            </w:r>
          </w:p>
        </w:tc>
        <w:tc>
          <w:tcPr>
            <w:tcW w:w="748" w:type="dxa"/>
          </w:tcPr>
          <w:p w14:paraId="6D028602" w14:textId="77777777" w:rsidR="00F90DF2" w:rsidRPr="00D45239" w:rsidRDefault="00F90DF2" w:rsidP="00865579">
            <w:pPr>
              <w:spacing w:before="100" w:beforeAutospacing="1" w:after="96"/>
              <w:rPr>
                <w:rFonts w:cs="Arial"/>
                <w:sz w:val="16"/>
                <w:szCs w:val="16"/>
                <w:lang w:eastAsia="sl-SI"/>
              </w:rPr>
            </w:pPr>
            <w:r w:rsidRPr="00D45239">
              <w:rPr>
                <w:rFonts w:cs="Arial"/>
                <w:sz w:val="16"/>
                <w:szCs w:val="16"/>
                <w:lang w:eastAsia="sl-SI"/>
              </w:rPr>
              <w:t>1</w:t>
            </w:r>
          </w:p>
        </w:tc>
      </w:tr>
      <w:tr w:rsidR="00F90DF2" w:rsidRPr="00D45239" w14:paraId="51BDB63E" w14:textId="77777777" w:rsidTr="00865579">
        <w:tc>
          <w:tcPr>
            <w:tcW w:w="2342" w:type="dxa"/>
          </w:tcPr>
          <w:p w14:paraId="51D82097" w14:textId="77777777" w:rsidR="00F90DF2" w:rsidRPr="00F0074B" w:rsidRDefault="00F90DF2" w:rsidP="00865579">
            <w:pPr>
              <w:spacing w:before="100" w:beforeAutospacing="1" w:after="96"/>
              <w:rPr>
                <w:rFonts w:cs="Arial"/>
                <w:sz w:val="16"/>
                <w:szCs w:val="16"/>
                <w:lang w:eastAsia="sl-SI"/>
              </w:rPr>
            </w:pPr>
            <w:r w:rsidRPr="00F0074B">
              <w:rPr>
                <w:rFonts w:cs="Arial"/>
                <w:sz w:val="16"/>
                <w:szCs w:val="16"/>
                <w:lang w:eastAsia="sl-SI"/>
              </w:rPr>
              <w:t>CHEDPP.SI.2022.0004730</w:t>
            </w:r>
          </w:p>
        </w:tc>
        <w:tc>
          <w:tcPr>
            <w:tcW w:w="1308" w:type="dxa"/>
          </w:tcPr>
          <w:p w14:paraId="6B672003" w14:textId="77777777" w:rsidR="00F90DF2" w:rsidRPr="00F0074B" w:rsidRDefault="00F90DF2" w:rsidP="00865579">
            <w:pPr>
              <w:spacing w:before="100" w:beforeAutospacing="1" w:after="96"/>
              <w:rPr>
                <w:rFonts w:cs="Arial"/>
                <w:sz w:val="16"/>
                <w:szCs w:val="16"/>
                <w:lang w:eastAsia="sl-SI"/>
              </w:rPr>
            </w:pPr>
            <w:r w:rsidRPr="00F0074B">
              <w:rPr>
                <w:rFonts w:cs="Arial"/>
                <w:sz w:val="16"/>
                <w:szCs w:val="16"/>
                <w:lang w:eastAsia="sl-SI"/>
              </w:rPr>
              <w:t>Indija</w:t>
            </w:r>
          </w:p>
        </w:tc>
        <w:tc>
          <w:tcPr>
            <w:tcW w:w="1151" w:type="dxa"/>
          </w:tcPr>
          <w:p w14:paraId="6E440727" w14:textId="77777777" w:rsidR="00F90DF2" w:rsidRPr="00F0074B" w:rsidRDefault="00F90DF2" w:rsidP="00865579">
            <w:pPr>
              <w:spacing w:before="100" w:beforeAutospacing="1" w:after="96"/>
              <w:rPr>
                <w:rFonts w:cs="Arial"/>
                <w:sz w:val="16"/>
                <w:szCs w:val="16"/>
                <w:lang w:eastAsia="sl-SI"/>
              </w:rPr>
            </w:pPr>
            <w:r w:rsidRPr="00F0074B">
              <w:rPr>
                <w:rFonts w:cs="Arial"/>
                <w:sz w:val="16"/>
                <w:szCs w:val="16"/>
                <w:lang w:eastAsia="sl-SI"/>
              </w:rPr>
              <w:t>Lesen pakirni material</w:t>
            </w:r>
          </w:p>
        </w:tc>
        <w:tc>
          <w:tcPr>
            <w:tcW w:w="1039" w:type="dxa"/>
          </w:tcPr>
          <w:p w14:paraId="42D34AF2" w14:textId="77777777" w:rsidR="00F90DF2" w:rsidRPr="00D45239" w:rsidRDefault="00F90DF2" w:rsidP="00865579">
            <w:pPr>
              <w:spacing w:before="100" w:beforeAutospacing="1" w:after="96"/>
              <w:rPr>
                <w:rFonts w:cs="Arial"/>
                <w:sz w:val="16"/>
                <w:szCs w:val="16"/>
                <w:lang w:eastAsia="sl-SI"/>
              </w:rPr>
            </w:pPr>
            <w:r w:rsidRPr="00D45239">
              <w:rPr>
                <w:rFonts w:cs="Arial"/>
                <w:sz w:val="16"/>
                <w:szCs w:val="16"/>
                <w:lang w:eastAsia="sl-SI"/>
              </w:rPr>
              <w:t>Lesen pakirni material</w:t>
            </w:r>
          </w:p>
        </w:tc>
        <w:tc>
          <w:tcPr>
            <w:tcW w:w="1604" w:type="dxa"/>
          </w:tcPr>
          <w:p w14:paraId="3EEEEF6B" w14:textId="77777777" w:rsidR="00F90DF2" w:rsidRPr="00D45239" w:rsidRDefault="00F90DF2" w:rsidP="00865579">
            <w:pPr>
              <w:spacing w:before="100" w:beforeAutospacing="1" w:after="96"/>
              <w:rPr>
                <w:rFonts w:cs="Arial"/>
                <w:sz w:val="16"/>
                <w:szCs w:val="16"/>
                <w:lang w:eastAsia="sl-SI"/>
              </w:rPr>
            </w:pPr>
            <w:r w:rsidRPr="00D45239">
              <w:rPr>
                <w:rFonts w:cs="Arial"/>
                <w:sz w:val="16"/>
                <w:szCs w:val="16"/>
                <w:lang w:eastAsia="sl-SI"/>
              </w:rPr>
              <w:t>Neskladnost s posebnimi zahtevami (man</w:t>
            </w:r>
            <w:r>
              <w:rPr>
                <w:rFonts w:cs="Arial"/>
                <w:sz w:val="16"/>
                <w:szCs w:val="16"/>
                <w:lang w:eastAsia="sl-SI"/>
              </w:rPr>
              <w:t>j</w:t>
            </w:r>
            <w:r w:rsidRPr="00D45239">
              <w:rPr>
                <w:rFonts w:cs="Arial"/>
                <w:sz w:val="16"/>
                <w:szCs w:val="16"/>
                <w:lang w:eastAsia="sl-SI"/>
              </w:rPr>
              <w:t>ka ISPM-15 oznaka)</w:t>
            </w:r>
          </w:p>
        </w:tc>
        <w:tc>
          <w:tcPr>
            <w:tcW w:w="870" w:type="dxa"/>
          </w:tcPr>
          <w:p w14:paraId="6F63BCFA" w14:textId="77777777" w:rsidR="00F90DF2" w:rsidRPr="00D45239" w:rsidRDefault="00F90DF2" w:rsidP="00865579">
            <w:pPr>
              <w:spacing w:before="100" w:beforeAutospacing="1" w:after="96"/>
              <w:rPr>
                <w:rFonts w:cs="Arial"/>
                <w:sz w:val="16"/>
                <w:szCs w:val="16"/>
                <w:lang w:eastAsia="sl-SI"/>
              </w:rPr>
            </w:pPr>
            <w:r w:rsidRPr="00D45239">
              <w:rPr>
                <w:rFonts w:cs="Arial"/>
                <w:sz w:val="16"/>
                <w:szCs w:val="16"/>
                <w:lang w:eastAsia="sl-SI"/>
              </w:rPr>
              <w:t>Ustrezne obdelave oz. zavrnitev vstopa</w:t>
            </w:r>
          </w:p>
        </w:tc>
        <w:tc>
          <w:tcPr>
            <w:tcW w:w="748" w:type="dxa"/>
          </w:tcPr>
          <w:p w14:paraId="6055AC3E" w14:textId="77777777" w:rsidR="00F90DF2" w:rsidRPr="00D45239" w:rsidRDefault="00F90DF2" w:rsidP="00865579">
            <w:pPr>
              <w:spacing w:before="100" w:beforeAutospacing="1" w:after="96"/>
              <w:rPr>
                <w:rFonts w:cs="Arial"/>
                <w:sz w:val="16"/>
                <w:szCs w:val="16"/>
                <w:lang w:eastAsia="sl-SI"/>
              </w:rPr>
            </w:pPr>
            <w:r w:rsidRPr="00D45239">
              <w:rPr>
                <w:rFonts w:cs="Arial"/>
                <w:sz w:val="16"/>
                <w:szCs w:val="16"/>
                <w:lang w:eastAsia="sl-SI"/>
              </w:rPr>
              <w:t>1</w:t>
            </w:r>
          </w:p>
        </w:tc>
      </w:tr>
      <w:tr w:rsidR="00F90DF2" w:rsidRPr="006A7AC9" w14:paraId="6B523686" w14:textId="77777777" w:rsidTr="00865579">
        <w:tc>
          <w:tcPr>
            <w:tcW w:w="2342" w:type="dxa"/>
          </w:tcPr>
          <w:p w14:paraId="76053BB1" w14:textId="77777777" w:rsidR="00F90DF2" w:rsidRPr="006A7AC9" w:rsidRDefault="00F90DF2" w:rsidP="00865579">
            <w:pPr>
              <w:spacing w:before="100" w:beforeAutospacing="1" w:after="96"/>
              <w:rPr>
                <w:rFonts w:cs="Arial"/>
                <w:sz w:val="16"/>
                <w:szCs w:val="16"/>
                <w:lang w:eastAsia="sl-SI"/>
              </w:rPr>
            </w:pPr>
            <w:r w:rsidRPr="00D45239">
              <w:rPr>
                <w:rFonts w:cs="Arial"/>
                <w:sz w:val="16"/>
                <w:szCs w:val="16"/>
                <w:lang w:eastAsia="sl-SI"/>
              </w:rPr>
              <w:t>CHEDPP.SI.2022.0004828</w:t>
            </w:r>
          </w:p>
        </w:tc>
        <w:tc>
          <w:tcPr>
            <w:tcW w:w="1308" w:type="dxa"/>
          </w:tcPr>
          <w:p w14:paraId="41CFE6F8" w14:textId="77777777" w:rsidR="00F90DF2" w:rsidRPr="006A7AC9" w:rsidRDefault="00F90DF2" w:rsidP="00865579">
            <w:pPr>
              <w:spacing w:before="100" w:beforeAutospacing="1" w:after="96"/>
              <w:rPr>
                <w:rFonts w:cs="Arial"/>
                <w:sz w:val="16"/>
                <w:szCs w:val="16"/>
                <w:lang w:eastAsia="sl-SI"/>
              </w:rPr>
            </w:pPr>
            <w:r w:rsidRPr="006A7AC9">
              <w:rPr>
                <w:rFonts w:cs="Arial"/>
                <w:sz w:val="16"/>
                <w:szCs w:val="16"/>
                <w:lang w:eastAsia="sl-SI"/>
              </w:rPr>
              <w:t>Indija</w:t>
            </w:r>
          </w:p>
        </w:tc>
        <w:tc>
          <w:tcPr>
            <w:tcW w:w="1151" w:type="dxa"/>
          </w:tcPr>
          <w:p w14:paraId="5FDC80B3" w14:textId="77777777" w:rsidR="00F90DF2" w:rsidRPr="006A7AC9" w:rsidRDefault="00F90DF2" w:rsidP="00865579">
            <w:pPr>
              <w:spacing w:before="100" w:beforeAutospacing="1" w:after="96"/>
              <w:rPr>
                <w:rFonts w:cs="Arial"/>
                <w:sz w:val="16"/>
                <w:szCs w:val="16"/>
                <w:lang w:eastAsia="sl-SI"/>
              </w:rPr>
            </w:pPr>
            <w:r w:rsidRPr="006A7AC9">
              <w:rPr>
                <w:rFonts w:cs="Arial"/>
                <w:sz w:val="16"/>
                <w:szCs w:val="16"/>
                <w:lang w:eastAsia="sl-SI"/>
              </w:rPr>
              <w:t>Lesen pakirni material</w:t>
            </w:r>
          </w:p>
        </w:tc>
        <w:tc>
          <w:tcPr>
            <w:tcW w:w="1039" w:type="dxa"/>
          </w:tcPr>
          <w:p w14:paraId="29422D3E" w14:textId="77777777" w:rsidR="00F90DF2" w:rsidRPr="006A7AC9" w:rsidRDefault="00F90DF2" w:rsidP="00865579">
            <w:pPr>
              <w:spacing w:before="100" w:beforeAutospacing="1" w:after="96"/>
              <w:rPr>
                <w:rFonts w:cs="Arial"/>
                <w:sz w:val="16"/>
                <w:szCs w:val="16"/>
                <w:lang w:eastAsia="sl-SI"/>
              </w:rPr>
            </w:pPr>
            <w:r w:rsidRPr="00D45239">
              <w:rPr>
                <w:rFonts w:cs="Arial"/>
                <w:sz w:val="16"/>
                <w:szCs w:val="16"/>
                <w:lang w:eastAsia="sl-SI"/>
              </w:rPr>
              <w:t>Lesen pakirni material</w:t>
            </w:r>
          </w:p>
        </w:tc>
        <w:tc>
          <w:tcPr>
            <w:tcW w:w="1604" w:type="dxa"/>
          </w:tcPr>
          <w:p w14:paraId="6ACE71AC" w14:textId="77777777" w:rsidR="00F90DF2" w:rsidRPr="006A7AC9" w:rsidRDefault="00F90DF2" w:rsidP="00865579">
            <w:pPr>
              <w:spacing w:before="100" w:beforeAutospacing="1" w:after="96"/>
              <w:rPr>
                <w:rFonts w:cs="Arial"/>
                <w:sz w:val="16"/>
                <w:szCs w:val="16"/>
                <w:lang w:eastAsia="sl-SI"/>
              </w:rPr>
            </w:pPr>
            <w:r w:rsidRPr="006A7AC9">
              <w:rPr>
                <w:rFonts w:cs="Arial"/>
                <w:sz w:val="16"/>
                <w:szCs w:val="16"/>
                <w:lang w:eastAsia="sl-SI"/>
              </w:rPr>
              <w:t>Neskladnost s posebnimi zahtevami (man</w:t>
            </w:r>
            <w:r>
              <w:rPr>
                <w:rFonts w:cs="Arial"/>
                <w:sz w:val="16"/>
                <w:szCs w:val="16"/>
                <w:lang w:eastAsia="sl-SI"/>
              </w:rPr>
              <w:t>j</w:t>
            </w:r>
            <w:r w:rsidRPr="006A7AC9">
              <w:rPr>
                <w:rFonts w:cs="Arial"/>
                <w:sz w:val="16"/>
                <w:szCs w:val="16"/>
                <w:lang w:eastAsia="sl-SI"/>
              </w:rPr>
              <w:t>ka ISPM-15 oznaka)</w:t>
            </w:r>
          </w:p>
        </w:tc>
        <w:tc>
          <w:tcPr>
            <w:tcW w:w="870" w:type="dxa"/>
          </w:tcPr>
          <w:p w14:paraId="0CEBBEA3" w14:textId="77777777" w:rsidR="00F90DF2" w:rsidRPr="006A7AC9" w:rsidRDefault="00F90DF2" w:rsidP="00865579">
            <w:pPr>
              <w:spacing w:before="100" w:beforeAutospacing="1" w:after="96"/>
              <w:rPr>
                <w:rFonts w:cs="Arial"/>
                <w:sz w:val="16"/>
                <w:szCs w:val="16"/>
                <w:lang w:eastAsia="sl-SI"/>
              </w:rPr>
            </w:pPr>
            <w:r w:rsidRPr="006A7AC9">
              <w:rPr>
                <w:rFonts w:cs="Arial"/>
                <w:sz w:val="16"/>
                <w:szCs w:val="16"/>
                <w:lang w:eastAsia="sl-SI"/>
              </w:rPr>
              <w:t>Ustrezne obdelave oz. zavrnitev vstopa</w:t>
            </w:r>
          </w:p>
        </w:tc>
        <w:tc>
          <w:tcPr>
            <w:tcW w:w="748" w:type="dxa"/>
          </w:tcPr>
          <w:p w14:paraId="4AFD1D19" w14:textId="77777777" w:rsidR="00F90DF2" w:rsidRPr="006A7AC9" w:rsidRDefault="00F90DF2" w:rsidP="00865579">
            <w:pPr>
              <w:spacing w:before="100" w:beforeAutospacing="1" w:after="96"/>
              <w:rPr>
                <w:rFonts w:cs="Arial"/>
                <w:sz w:val="16"/>
                <w:szCs w:val="16"/>
                <w:lang w:eastAsia="sl-SI"/>
              </w:rPr>
            </w:pPr>
            <w:r w:rsidRPr="006A7AC9">
              <w:rPr>
                <w:rFonts w:cs="Arial"/>
                <w:sz w:val="16"/>
                <w:szCs w:val="16"/>
                <w:lang w:eastAsia="sl-SI"/>
              </w:rPr>
              <w:t>1</w:t>
            </w:r>
          </w:p>
        </w:tc>
      </w:tr>
      <w:tr w:rsidR="00F90DF2" w:rsidRPr="00D45239" w14:paraId="3F3CD467" w14:textId="77777777" w:rsidTr="00865579">
        <w:tc>
          <w:tcPr>
            <w:tcW w:w="2342" w:type="dxa"/>
          </w:tcPr>
          <w:p w14:paraId="4C02A8D7" w14:textId="77777777" w:rsidR="00F90DF2" w:rsidRPr="00D45239" w:rsidRDefault="00F90DF2" w:rsidP="00865579">
            <w:pPr>
              <w:spacing w:before="100" w:beforeAutospacing="1" w:after="96"/>
              <w:rPr>
                <w:rFonts w:cs="Arial"/>
                <w:sz w:val="16"/>
                <w:szCs w:val="16"/>
                <w:lang w:eastAsia="sl-SI"/>
              </w:rPr>
            </w:pPr>
            <w:r w:rsidRPr="00D45239">
              <w:rPr>
                <w:rFonts w:cs="Arial"/>
                <w:sz w:val="16"/>
                <w:szCs w:val="16"/>
                <w:lang w:eastAsia="sl-SI"/>
              </w:rPr>
              <w:t>CHEDPP.SI.2022.0004750</w:t>
            </w:r>
          </w:p>
        </w:tc>
        <w:tc>
          <w:tcPr>
            <w:tcW w:w="1308" w:type="dxa"/>
          </w:tcPr>
          <w:p w14:paraId="1D142B2E" w14:textId="77777777" w:rsidR="00F90DF2" w:rsidRPr="00D45239" w:rsidRDefault="00F90DF2" w:rsidP="00865579">
            <w:pPr>
              <w:spacing w:before="100" w:beforeAutospacing="1" w:after="96"/>
              <w:rPr>
                <w:rFonts w:cs="Arial"/>
                <w:sz w:val="16"/>
                <w:szCs w:val="16"/>
                <w:lang w:eastAsia="sl-SI"/>
              </w:rPr>
            </w:pPr>
            <w:r w:rsidRPr="00D45239">
              <w:rPr>
                <w:rFonts w:cs="Arial"/>
                <w:sz w:val="16"/>
                <w:szCs w:val="16"/>
                <w:lang w:eastAsia="sl-SI"/>
              </w:rPr>
              <w:t>Kitajska</w:t>
            </w:r>
          </w:p>
        </w:tc>
        <w:tc>
          <w:tcPr>
            <w:tcW w:w="1151" w:type="dxa"/>
          </w:tcPr>
          <w:p w14:paraId="29C94CD8" w14:textId="77777777" w:rsidR="00F90DF2" w:rsidRPr="00D45239" w:rsidRDefault="00F90DF2" w:rsidP="00865579">
            <w:pPr>
              <w:spacing w:before="100" w:beforeAutospacing="1" w:after="96"/>
              <w:rPr>
                <w:rFonts w:cs="Arial"/>
                <w:sz w:val="16"/>
                <w:szCs w:val="16"/>
                <w:lang w:eastAsia="sl-SI"/>
              </w:rPr>
            </w:pPr>
            <w:r w:rsidRPr="00D45239">
              <w:rPr>
                <w:rFonts w:cs="Arial"/>
                <w:sz w:val="16"/>
                <w:szCs w:val="16"/>
                <w:lang w:eastAsia="sl-SI"/>
              </w:rPr>
              <w:t>Lesen pakirni material</w:t>
            </w:r>
          </w:p>
        </w:tc>
        <w:tc>
          <w:tcPr>
            <w:tcW w:w="1039" w:type="dxa"/>
          </w:tcPr>
          <w:p w14:paraId="2A95B8BC" w14:textId="77777777" w:rsidR="00F90DF2" w:rsidRPr="00D45239" w:rsidRDefault="00F90DF2" w:rsidP="00865579">
            <w:pPr>
              <w:spacing w:before="100" w:beforeAutospacing="1" w:after="96"/>
              <w:rPr>
                <w:rFonts w:cs="Arial"/>
                <w:sz w:val="16"/>
                <w:szCs w:val="16"/>
                <w:lang w:eastAsia="sl-SI"/>
              </w:rPr>
            </w:pPr>
            <w:r w:rsidRPr="00D45239">
              <w:rPr>
                <w:rFonts w:cs="Arial"/>
                <w:sz w:val="16"/>
                <w:szCs w:val="16"/>
                <w:lang w:eastAsia="sl-SI"/>
              </w:rPr>
              <w:t>Lesen pakirni material</w:t>
            </w:r>
          </w:p>
        </w:tc>
        <w:tc>
          <w:tcPr>
            <w:tcW w:w="1604" w:type="dxa"/>
          </w:tcPr>
          <w:p w14:paraId="4CDCDBF6" w14:textId="77777777" w:rsidR="00F90DF2" w:rsidRPr="00D45239" w:rsidRDefault="00F90DF2" w:rsidP="00865579">
            <w:pPr>
              <w:spacing w:before="100" w:beforeAutospacing="1" w:after="96"/>
              <w:rPr>
                <w:rFonts w:cs="Arial"/>
                <w:sz w:val="16"/>
                <w:szCs w:val="16"/>
                <w:lang w:eastAsia="sl-SI"/>
              </w:rPr>
            </w:pPr>
            <w:r w:rsidRPr="00D45239">
              <w:rPr>
                <w:rFonts w:cs="Arial"/>
                <w:sz w:val="16"/>
                <w:szCs w:val="16"/>
                <w:lang w:eastAsia="sl-SI"/>
              </w:rPr>
              <w:t>Neskladnost s posebnimi zahtevami (manjka ISPM-15 oznaka)</w:t>
            </w:r>
          </w:p>
        </w:tc>
        <w:tc>
          <w:tcPr>
            <w:tcW w:w="870" w:type="dxa"/>
          </w:tcPr>
          <w:p w14:paraId="4FEF5A23" w14:textId="77777777" w:rsidR="00F90DF2" w:rsidRPr="00D45239" w:rsidRDefault="00F90DF2" w:rsidP="00865579">
            <w:pPr>
              <w:spacing w:before="100" w:beforeAutospacing="1" w:after="96"/>
              <w:rPr>
                <w:rFonts w:cs="Arial"/>
                <w:sz w:val="16"/>
                <w:szCs w:val="16"/>
                <w:lang w:eastAsia="sl-SI"/>
              </w:rPr>
            </w:pPr>
            <w:r w:rsidRPr="00D45239">
              <w:rPr>
                <w:rFonts w:cs="Arial"/>
                <w:sz w:val="16"/>
                <w:szCs w:val="16"/>
                <w:lang w:eastAsia="sl-SI"/>
              </w:rPr>
              <w:t>Ustrezne obdelave oz. zavrnitev vstopa</w:t>
            </w:r>
          </w:p>
        </w:tc>
        <w:tc>
          <w:tcPr>
            <w:tcW w:w="748" w:type="dxa"/>
          </w:tcPr>
          <w:p w14:paraId="2C61CE87" w14:textId="77777777" w:rsidR="00F90DF2" w:rsidRPr="00D45239" w:rsidRDefault="00F90DF2" w:rsidP="00865579">
            <w:pPr>
              <w:spacing w:before="100" w:beforeAutospacing="1" w:after="96"/>
              <w:rPr>
                <w:rFonts w:cs="Arial"/>
                <w:sz w:val="16"/>
                <w:szCs w:val="16"/>
                <w:lang w:eastAsia="sl-SI"/>
              </w:rPr>
            </w:pPr>
            <w:r w:rsidRPr="00D45239">
              <w:rPr>
                <w:rFonts w:cs="Arial"/>
                <w:sz w:val="16"/>
                <w:szCs w:val="16"/>
                <w:lang w:eastAsia="sl-SI"/>
              </w:rPr>
              <w:t>1</w:t>
            </w:r>
          </w:p>
        </w:tc>
      </w:tr>
      <w:tr w:rsidR="00F90DF2" w:rsidRPr="00D45239" w14:paraId="04D09B4E" w14:textId="77777777" w:rsidTr="00865579">
        <w:tc>
          <w:tcPr>
            <w:tcW w:w="2342" w:type="dxa"/>
          </w:tcPr>
          <w:p w14:paraId="1BAD5893" w14:textId="77777777" w:rsidR="00F90DF2" w:rsidRPr="00D45239" w:rsidRDefault="00F90DF2" w:rsidP="00865579">
            <w:pPr>
              <w:spacing w:before="100" w:beforeAutospacing="1" w:after="96"/>
              <w:rPr>
                <w:rFonts w:cs="Arial"/>
                <w:sz w:val="16"/>
                <w:szCs w:val="16"/>
                <w:lang w:eastAsia="sl-SI"/>
              </w:rPr>
            </w:pPr>
            <w:r w:rsidRPr="00D45239">
              <w:rPr>
                <w:rFonts w:cs="Arial"/>
                <w:sz w:val="16"/>
                <w:szCs w:val="16"/>
                <w:lang w:eastAsia="sl-SI"/>
              </w:rPr>
              <w:t>CHEDPP.SI.2022.0005052</w:t>
            </w:r>
          </w:p>
        </w:tc>
        <w:tc>
          <w:tcPr>
            <w:tcW w:w="1308" w:type="dxa"/>
          </w:tcPr>
          <w:p w14:paraId="642BBB1E" w14:textId="77777777" w:rsidR="00F90DF2" w:rsidRPr="00D45239" w:rsidRDefault="00F90DF2" w:rsidP="00865579">
            <w:pPr>
              <w:spacing w:before="100" w:beforeAutospacing="1" w:after="96"/>
              <w:rPr>
                <w:rFonts w:cs="Arial"/>
                <w:sz w:val="16"/>
                <w:szCs w:val="16"/>
                <w:lang w:eastAsia="sl-SI"/>
              </w:rPr>
            </w:pPr>
            <w:r w:rsidRPr="00D45239">
              <w:rPr>
                <w:rFonts w:cs="Arial"/>
                <w:sz w:val="16"/>
                <w:szCs w:val="16"/>
                <w:lang w:eastAsia="sl-SI"/>
              </w:rPr>
              <w:t>Kitajska</w:t>
            </w:r>
          </w:p>
        </w:tc>
        <w:tc>
          <w:tcPr>
            <w:tcW w:w="1151" w:type="dxa"/>
          </w:tcPr>
          <w:p w14:paraId="7CB6652E" w14:textId="77777777" w:rsidR="00F90DF2" w:rsidRPr="00D45239" w:rsidRDefault="00F90DF2" w:rsidP="00865579">
            <w:pPr>
              <w:spacing w:before="100" w:beforeAutospacing="1" w:after="96"/>
              <w:rPr>
                <w:rFonts w:cs="Arial"/>
                <w:i/>
                <w:iCs/>
                <w:sz w:val="16"/>
                <w:szCs w:val="16"/>
                <w:lang w:eastAsia="sl-SI"/>
              </w:rPr>
            </w:pPr>
            <w:proofErr w:type="spellStart"/>
            <w:r w:rsidRPr="00D45239">
              <w:rPr>
                <w:rFonts w:cs="Arial"/>
                <w:i/>
                <w:iCs/>
                <w:sz w:val="16"/>
                <w:szCs w:val="16"/>
                <w:lang w:eastAsia="sl-SI"/>
              </w:rPr>
              <w:t>Solanum</w:t>
            </w:r>
            <w:proofErr w:type="spellEnd"/>
            <w:r w:rsidRPr="00D45239">
              <w:rPr>
                <w:rFonts w:cs="Arial"/>
                <w:i/>
                <w:iCs/>
                <w:sz w:val="16"/>
                <w:szCs w:val="16"/>
                <w:lang w:eastAsia="sl-SI"/>
              </w:rPr>
              <w:t xml:space="preserve"> </w:t>
            </w:r>
            <w:proofErr w:type="spellStart"/>
            <w:r w:rsidRPr="00D45239">
              <w:rPr>
                <w:rFonts w:cs="Arial"/>
                <w:i/>
                <w:iCs/>
                <w:sz w:val="16"/>
                <w:szCs w:val="16"/>
                <w:lang w:eastAsia="sl-SI"/>
              </w:rPr>
              <w:t>lycopersicum</w:t>
            </w:r>
            <w:proofErr w:type="spellEnd"/>
          </w:p>
        </w:tc>
        <w:tc>
          <w:tcPr>
            <w:tcW w:w="1039" w:type="dxa"/>
          </w:tcPr>
          <w:p w14:paraId="7C549C81" w14:textId="77777777" w:rsidR="00F90DF2" w:rsidRPr="00D45239" w:rsidRDefault="00F90DF2" w:rsidP="00865579">
            <w:pPr>
              <w:spacing w:before="100" w:beforeAutospacing="1" w:after="96"/>
              <w:rPr>
                <w:rFonts w:cs="Arial"/>
                <w:sz w:val="16"/>
                <w:szCs w:val="16"/>
                <w:lang w:eastAsia="sl-SI"/>
              </w:rPr>
            </w:pPr>
            <w:r w:rsidRPr="00D45239">
              <w:rPr>
                <w:rFonts w:cs="Arial"/>
                <w:sz w:val="16"/>
                <w:szCs w:val="16"/>
                <w:lang w:eastAsia="sl-SI"/>
              </w:rPr>
              <w:t>Namenjeno sajenju: semena</w:t>
            </w:r>
          </w:p>
        </w:tc>
        <w:tc>
          <w:tcPr>
            <w:tcW w:w="1604" w:type="dxa"/>
          </w:tcPr>
          <w:p w14:paraId="5504F85F" w14:textId="77777777" w:rsidR="00F90DF2" w:rsidRPr="00D45239" w:rsidRDefault="00F90DF2" w:rsidP="00865579">
            <w:pPr>
              <w:spacing w:before="100" w:beforeAutospacing="1" w:after="96"/>
              <w:rPr>
                <w:rFonts w:cs="Arial"/>
                <w:sz w:val="16"/>
                <w:szCs w:val="16"/>
                <w:lang w:eastAsia="sl-SI"/>
              </w:rPr>
            </w:pPr>
            <w:r w:rsidRPr="00D45239">
              <w:rPr>
                <w:rFonts w:cs="Arial"/>
                <w:sz w:val="16"/>
                <w:szCs w:val="16"/>
                <w:lang w:eastAsia="sl-SI"/>
              </w:rPr>
              <w:t>Drugi razlogi: prisotnost škodljivega organizma (</w:t>
            </w:r>
            <w:proofErr w:type="spellStart"/>
            <w:r w:rsidRPr="00D45239">
              <w:rPr>
                <w:rFonts w:cs="Arial"/>
                <w:sz w:val="16"/>
                <w:szCs w:val="16"/>
                <w:lang w:eastAsia="sl-SI"/>
              </w:rPr>
              <w:t>Potato</w:t>
            </w:r>
            <w:proofErr w:type="spellEnd"/>
            <w:r w:rsidRPr="00D45239">
              <w:rPr>
                <w:rFonts w:cs="Arial"/>
                <w:sz w:val="16"/>
                <w:szCs w:val="16"/>
                <w:lang w:eastAsia="sl-SI"/>
              </w:rPr>
              <w:t xml:space="preserve"> </w:t>
            </w:r>
            <w:proofErr w:type="spellStart"/>
            <w:r w:rsidRPr="00D45239">
              <w:rPr>
                <w:rFonts w:cs="Arial"/>
                <w:sz w:val="16"/>
                <w:szCs w:val="16"/>
                <w:lang w:eastAsia="sl-SI"/>
              </w:rPr>
              <w:t>spindle</w:t>
            </w:r>
            <w:proofErr w:type="spellEnd"/>
            <w:r w:rsidRPr="00D45239">
              <w:rPr>
                <w:rFonts w:cs="Arial"/>
                <w:sz w:val="16"/>
                <w:szCs w:val="16"/>
                <w:lang w:eastAsia="sl-SI"/>
              </w:rPr>
              <w:t xml:space="preserve"> </w:t>
            </w:r>
            <w:proofErr w:type="spellStart"/>
            <w:r w:rsidRPr="00D45239">
              <w:rPr>
                <w:rFonts w:cs="Arial"/>
                <w:sz w:val="16"/>
                <w:szCs w:val="16"/>
                <w:lang w:eastAsia="sl-SI"/>
              </w:rPr>
              <w:t>tuber</w:t>
            </w:r>
            <w:proofErr w:type="spellEnd"/>
            <w:r w:rsidRPr="00D45239">
              <w:rPr>
                <w:rFonts w:cs="Arial"/>
                <w:sz w:val="16"/>
                <w:szCs w:val="16"/>
                <w:lang w:eastAsia="sl-SI"/>
              </w:rPr>
              <w:t xml:space="preserve"> </w:t>
            </w:r>
            <w:proofErr w:type="spellStart"/>
            <w:r w:rsidRPr="00D45239">
              <w:rPr>
                <w:rFonts w:cs="Arial"/>
                <w:sz w:val="16"/>
                <w:szCs w:val="16"/>
                <w:lang w:eastAsia="sl-SI"/>
              </w:rPr>
              <w:t>viroid</w:t>
            </w:r>
            <w:proofErr w:type="spellEnd"/>
            <w:r w:rsidRPr="00D45239">
              <w:rPr>
                <w:rFonts w:cs="Arial"/>
                <w:sz w:val="16"/>
                <w:szCs w:val="16"/>
                <w:lang w:eastAsia="sl-SI"/>
              </w:rPr>
              <w:t>)</w:t>
            </w:r>
          </w:p>
        </w:tc>
        <w:tc>
          <w:tcPr>
            <w:tcW w:w="870" w:type="dxa"/>
          </w:tcPr>
          <w:p w14:paraId="3AB949ED" w14:textId="77777777" w:rsidR="00F90DF2" w:rsidRPr="00D45239" w:rsidRDefault="00F90DF2" w:rsidP="00865579">
            <w:pPr>
              <w:spacing w:before="100" w:beforeAutospacing="1" w:after="96"/>
              <w:rPr>
                <w:rFonts w:cs="Arial"/>
                <w:sz w:val="16"/>
                <w:szCs w:val="16"/>
                <w:lang w:eastAsia="sl-SI"/>
              </w:rPr>
            </w:pPr>
            <w:r w:rsidRPr="00D45239">
              <w:rPr>
                <w:rFonts w:cs="Arial"/>
                <w:sz w:val="16"/>
                <w:szCs w:val="16"/>
                <w:lang w:eastAsia="sl-SI"/>
              </w:rPr>
              <w:t>Uničenje</w:t>
            </w:r>
          </w:p>
        </w:tc>
        <w:tc>
          <w:tcPr>
            <w:tcW w:w="748" w:type="dxa"/>
          </w:tcPr>
          <w:p w14:paraId="7155D4C6" w14:textId="77777777" w:rsidR="00F90DF2" w:rsidRPr="00D45239" w:rsidRDefault="00F90DF2" w:rsidP="00865579">
            <w:pPr>
              <w:spacing w:before="100" w:beforeAutospacing="1" w:after="96"/>
              <w:rPr>
                <w:rFonts w:cs="Arial"/>
                <w:sz w:val="16"/>
                <w:szCs w:val="16"/>
                <w:lang w:eastAsia="sl-SI"/>
              </w:rPr>
            </w:pPr>
            <w:r w:rsidRPr="00D45239">
              <w:rPr>
                <w:rFonts w:cs="Arial"/>
                <w:sz w:val="16"/>
                <w:szCs w:val="16"/>
                <w:lang w:eastAsia="sl-SI"/>
              </w:rPr>
              <w:t>1</w:t>
            </w:r>
          </w:p>
        </w:tc>
      </w:tr>
      <w:tr w:rsidR="00F90DF2" w:rsidRPr="00D45239" w14:paraId="2E6A8956" w14:textId="77777777" w:rsidTr="00865579">
        <w:tc>
          <w:tcPr>
            <w:tcW w:w="2342" w:type="dxa"/>
          </w:tcPr>
          <w:p w14:paraId="51E2BE0D" w14:textId="77777777" w:rsidR="00F90DF2" w:rsidRPr="00D45239" w:rsidRDefault="00F90DF2" w:rsidP="00865579">
            <w:pPr>
              <w:spacing w:before="100" w:beforeAutospacing="1" w:after="96"/>
              <w:rPr>
                <w:rFonts w:cs="Arial"/>
                <w:sz w:val="16"/>
                <w:szCs w:val="16"/>
                <w:lang w:eastAsia="sl-SI"/>
              </w:rPr>
            </w:pPr>
            <w:r>
              <w:rPr>
                <w:rFonts w:cs="Arial"/>
                <w:sz w:val="16"/>
                <w:szCs w:val="16"/>
                <w:lang w:eastAsia="sl-SI"/>
              </w:rPr>
              <w:t>EU.INTERC.SI.2022.0000001</w:t>
            </w:r>
          </w:p>
        </w:tc>
        <w:tc>
          <w:tcPr>
            <w:tcW w:w="1308" w:type="dxa"/>
          </w:tcPr>
          <w:p w14:paraId="02A1D3D7" w14:textId="77777777" w:rsidR="00F90DF2" w:rsidRPr="00D45239" w:rsidRDefault="00F90DF2" w:rsidP="00865579">
            <w:pPr>
              <w:spacing w:before="100" w:beforeAutospacing="1" w:after="96"/>
              <w:rPr>
                <w:rFonts w:cs="Arial"/>
                <w:sz w:val="16"/>
                <w:szCs w:val="16"/>
                <w:lang w:eastAsia="sl-SI"/>
              </w:rPr>
            </w:pPr>
            <w:r>
              <w:rPr>
                <w:rFonts w:cs="Arial"/>
                <w:sz w:val="16"/>
                <w:szCs w:val="16"/>
                <w:lang w:eastAsia="sl-SI"/>
              </w:rPr>
              <w:t>Srbija</w:t>
            </w:r>
          </w:p>
        </w:tc>
        <w:tc>
          <w:tcPr>
            <w:tcW w:w="1151" w:type="dxa"/>
          </w:tcPr>
          <w:p w14:paraId="15488DCA" w14:textId="77777777" w:rsidR="00F90DF2" w:rsidRPr="00D45239" w:rsidRDefault="00F90DF2" w:rsidP="00865579">
            <w:pPr>
              <w:spacing w:before="100" w:beforeAutospacing="1" w:after="96"/>
              <w:rPr>
                <w:rFonts w:cs="Arial"/>
                <w:i/>
                <w:iCs/>
                <w:sz w:val="16"/>
                <w:szCs w:val="16"/>
                <w:lang w:eastAsia="sl-SI"/>
              </w:rPr>
            </w:pPr>
            <w:proofErr w:type="spellStart"/>
            <w:r>
              <w:rPr>
                <w:rFonts w:cs="Arial"/>
                <w:i/>
                <w:iCs/>
                <w:sz w:val="16"/>
                <w:szCs w:val="16"/>
                <w:lang w:eastAsia="sl-SI"/>
              </w:rPr>
              <w:t>Solanum</w:t>
            </w:r>
            <w:proofErr w:type="spellEnd"/>
          </w:p>
        </w:tc>
        <w:tc>
          <w:tcPr>
            <w:tcW w:w="1039" w:type="dxa"/>
          </w:tcPr>
          <w:p w14:paraId="1B743815" w14:textId="77777777" w:rsidR="00F90DF2" w:rsidRPr="00D45239" w:rsidRDefault="00F90DF2" w:rsidP="00865579">
            <w:pPr>
              <w:spacing w:before="100" w:beforeAutospacing="1" w:after="96"/>
              <w:rPr>
                <w:rFonts w:cs="Arial"/>
                <w:sz w:val="16"/>
                <w:szCs w:val="16"/>
                <w:lang w:eastAsia="sl-SI"/>
              </w:rPr>
            </w:pPr>
            <w:r w:rsidRPr="00D45239">
              <w:rPr>
                <w:rFonts w:cs="Arial"/>
                <w:sz w:val="16"/>
                <w:szCs w:val="16"/>
                <w:lang w:eastAsia="sl-SI"/>
              </w:rPr>
              <w:t xml:space="preserve">Namenjeno sajenju: </w:t>
            </w:r>
            <w:r>
              <w:rPr>
                <w:rFonts w:cs="Arial"/>
                <w:sz w:val="16"/>
                <w:szCs w:val="16"/>
                <w:lang w:eastAsia="sl-SI"/>
              </w:rPr>
              <w:t>semena</w:t>
            </w:r>
          </w:p>
        </w:tc>
        <w:tc>
          <w:tcPr>
            <w:tcW w:w="1604" w:type="dxa"/>
          </w:tcPr>
          <w:p w14:paraId="549842DD" w14:textId="77777777" w:rsidR="00F90DF2" w:rsidRPr="00D45239" w:rsidRDefault="00F90DF2" w:rsidP="00865579">
            <w:pPr>
              <w:spacing w:before="100" w:beforeAutospacing="1" w:after="96"/>
              <w:rPr>
                <w:rFonts w:cs="Arial"/>
                <w:sz w:val="16"/>
                <w:szCs w:val="16"/>
                <w:lang w:eastAsia="sl-SI"/>
              </w:rPr>
            </w:pPr>
            <w:r>
              <w:rPr>
                <w:rFonts w:cs="Arial"/>
                <w:sz w:val="16"/>
                <w:szCs w:val="16"/>
                <w:lang w:eastAsia="sl-SI"/>
              </w:rPr>
              <w:t>Drugi</w:t>
            </w:r>
          </w:p>
        </w:tc>
        <w:tc>
          <w:tcPr>
            <w:tcW w:w="870" w:type="dxa"/>
          </w:tcPr>
          <w:p w14:paraId="7049EBD4" w14:textId="77777777" w:rsidR="00F90DF2" w:rsidRPr="00D45239" w:rsidRDefault="00F90DF2" w:rsidP="00865579">
            <w:pPr>
              <w:spacing w:before="100" w:beforeAutospacing="1" w:after="96"/>
              <w:rPr>
                <w:rFonts w:cs="Arial"/>
                <w:sz w:val="16"/>
                <w:szCs w:val="16"/>
                <w:lang w:eastAsia="sl-SI"/>
              </w:rPr>
            </w:pPr>
            <w:r>
              <w:rPr>
                <w:rFonts w:cs="Arial"/>
                <w:sz w:val="16"/>
                <w:szCs w:val="16"/>
                <w:lang w:eastAsia="sl-SI"/>
              </w:rPr>
              <w:t>1</w:t>
            </w:r>
          </w:p>
        </w:tc>
        <w:tc>
          <w:tcPr>
            <w:tcW w:w="748" w:type="dxa"/>
          </w:tcPr>
          <w:p w14:paraId="5EE91229" w14:textId="77777777" w:rsidR="00F90DF2" w:rsidRPr="00D45239" w:rsidRDefault="00F90DF2" w:rsidP="00865579">
            <w:pPr>
              <w:spacing w:before="100" w:beforeAutospacing="1" w:after="96"/>
              <w:rPr>
                <w:rFonts w:cs="Arial"/>
                <w:sz w:val="16"/>
                <w:szCs w:val="16"/>
                <w:lang w:eastAsia="sl-SI"/>
              </w:rPr>
            </w:pPr>
          </w:p>
        </w:tc>
      </w:tr>
      <w:tr w:rsidR="00F90DF2" w:rsidRPr="00D45239" w14:paraId="12AC9C95" w14:textId="77777777" w:rsidTr="00865579">
        <w:tc>
          <w:tcPr>
            <w:tcW w:w="2342" w:type="dxa"/>
          </w:tcPr>
          <w:p w14:paraId="482364EF" w14:textId="77777777" w:rsidR="00F90DF2" w:rsidRDefault="00F90DF2" w:rsidP="00865579">
            <w:pPr>
              <w:spacing w:before="100" w:beforeAutospacing="1" w:after="96"/>
              <w:rPr>
                <w:rFonts w:cs="Arial"/>
                <w:sz w:val="16"/>
                <w:szCs w:val="16"/>
                <w:lang w:eastAsia="sl-SI"/>
              </w:rPr>
            </w:pPr>
            <w:r w:rsidRPr="00485AEF">
              <w:rPr>
                <w:rFonts w:cs="Arial"/>
                <w:sz w:val="16"/>
                <w:szCs w:val="16"/>
                <w:lang w:eastAsia="sl-SI"/>
              </w:rPr>
              <w:t>EU.INTERC.SI.2022.000000</w:t>
            </w:r>
            <w:r>
              <w:rPr>
                <w:rFonts w:cs="Arial"/>
                <w:sz w:val="16"/>
                <w:szCs w:val="16"/>
                <w:lang w:eastAsia="sl-SI"/>
              </w:rPr>
              <w:t>2</w:t>
            </w:r>
          </w:p>
        </w:tc>
        <w:tc>
          <w:tcPr>
            <w:tcW w:w="1308" w:type="dxa"/>
          </w:tcPr>
          <w:p w14:paraId="10E4039D" w14:textId="77777777" w:rsidR="00F90DF2" w:rsidRDefault="00F90DF2" w:rsidP="00865579">
            <w:pPr>
              <w:spacing w:before="100" w:beforeAutospacing="1" w:after="96"/>
              <w:rPr>
                <w:rFonts w:cs="Arial"/>
                <w:sz w:val="16"/>
                <w:szCs w:val="16"/>
                <w:lang w:eastAsia="sl-SI"/>
              </w:rPr>
            </w:pPr>
            <w:r>
              <w:rPr>
                <w:rFonts w:cs="Arial"/>
                <w:sz w:val="16"/>
                <w:szCs w:val="16"/>
                <w:lang w:eastAsia="sl-SI"/>
              </w:rPr>
              <w:t>Tajska</w:t>
            </w:r>
          </w:p>
        </w:tc>
        <w:tc>
          <w:tcPr>
            <w:tcW w:w="1151" w:type="dxa"/>
          </w:tcPr>
          <w:p w14:paraId="166B48E6" w14:textId="77777777" w:rsidR="00F90DF2" w:rsidRDefault="00F90DF2" w:rsidP="00865579">
            <w:pPr>
              <w:spacing w:before="100" w:beforeAutospacing="1" w:after="96"/>
              <w:rPr>
                <w:rFonts w:cs="Arial"/>
                <w:i/>
                <w:iCs/>
                <w:sz w:val="16"/>
                <w:szCs w:val="16"/>
                <w:lang w:eastAsia="sl-SI"/>
              </w:rPr>
            </w:pPr>
            <w:proofErr w:type="spellStart"/>
            <w:r>
              <w:rPr>
                <w:rFonts w:cs="Arial"/>
                <w:i/>
                <w:iCs/>
                <w:sz w:val="16"/>
                <w:szCs w:val="16"/>
                <w:lang w:eastAsia="sl-SI"/>
              </w:rPr>
              <w:t>Stepania</w:t>
            </w:r>
            <w:proofErr w:type="spellEnd"/>
          </w:p>
        </w:tc>
        <w:tc>
          <w:tcPr>
            <w:tcW w:w="1039" w:type="dxa"/>
          </w:tcPr>
          <w:p w14:paraId="2CD84F23" w14:textId="77777777" w:rsidR="00F90DF2" w:rsidRPr="00D45239" w:rsidRDefault="00F90DF2" w:rsidP="00865579">
            <w:pPr>
              <w:spacing w:before="100" w:beforeAutospacing="1" w:after="96"/>
              <w:rPr>
                <w:rFonts w:cs="Arial"/>
                <w:sz w:val="16"/>
                <w:szCs w:val="16"/>
                <w:lang w:eastAsia="sl-SI"/>
              </w:rPr>
            </w:pPr>
            <w:r>
              <w:rPr>
                <w:rFonts w:cs="Arial"/>
                <w:sz w:val="16"/>
                <w:szCs w:val="16"/>
                <w:lang w:eastAsia="sl-SI"/>
              </w:rPr>
              <w:t>Namenjen sajenju: še ni posajeno</w:t>
            </w:r>
          </w:p>
        </w:tc>
        <w:tc>
          <w:tcPr>
            <w:tcW w:w="1604" w:type="dxa"/>
          </w:tcPr>
          <w:p w14:paraId="0160B24F" w14:textId="77777777" w:rsidR="00F90DF2" w:rsidRDefault="00F90DF2" w:rsidP="00865579">
            <w:pPr>
              <w:spacing w:before="100" w:beforeAutospacing="1" w:after="96"/>
              <w:rPr>
                <w:rFonts w:cs="Arial"/>
                <w:sz w:val="16"/>
                <w:szCs w:val="16"/>
                <w:lang w:eastAsia="sl-SI"/>
              </w:rPr>
            </w:pPr>
            <w:r>
              <w:rPr>
                <w:rFonts w:cs="Arial"/>
                <w:sz w:val="16"/>
                <w:szCs w:val="16"/>
                <w:lang w:eastAsia="sl-SI"/>
              </w:rPr>
              <w:t>Fitosanitarni dokument o gibanju manjka</w:t>
            </w:r>
          </w:p>
        </w:tc>
        <w:tc>
          <w:tcPr>
            <w:tcW w:w="870" w:type="dxa"/>
          </w:tcPr>
          <w:p w14:paraId="75A523D6" w14:textId="77777777" w:rsidR="00F90DF2" w:rsidRDefault="00F90DF2" w:rsidP="00865579">
            <w:pPr>
              <w:spacing w:before="100" w:beforeAutospacing="1" w:after="96"/>
              <w:rPr>
                <w:rFonts w:cs="Arial"/>
                <w:sz w:val="16"/>
                <w:szCs w:val="16"/>
                <w:lang w:eastAsia="sl-SI"/>
              </w:rPr>
            </w:pPr>
            <w:r>
              <w:rPr>
                <w:rFonts w:cs="Arial"/>
                <w:sz w:val="16"/>
                <w:szCs w:val="16"/>
                <w:lang w:eastAsia="sl-SI"/>
              </w:rPr>
              <w:t>1</w:t>
            </w:r>
          </w:p>
        </w:tc>
        <w:tc>
          <w:tcPr>
            <w:tcW w:w="748" w:type="dxa"/>
          </w:tcPr>
          <w:p w14:paraId="5B5CD036" w14:textId="77777777" w:rsidR="00F90DF2" w:rsidRPr="00D45239" w:rsidRDefault="00F90DF2" w:rsidP="00865579">
            <w:pPr>
              <w:spacing w:before="100" w:beforeAutospacing="1" w:after="96"/>
              <w:rPr>
                <w:rFonts w:cs="Arial"/>
                <w:sz w:val="16"/>
                <w:szCs w:val="16"/>
                <w:lang w:eastAsia="sl-SI"/>
              </w:rPr>
            </w:pPr>
          </w:p>
        </w:tc>
      </w:tr>
      <w:tr w:rsidR="00F90DF2" w:rsidRPr="00D45239" w14:paraId="4CB4DFEB" w14:textId="77777777" w:rsidTr="00865579">
        <w:tc>
          <w:tcPr>
            <w:tcW w:w="2342" w:type="dxa"/>
          </w:tcPr>
          <w:p w14:paraId="02FFC85D" w14:textId="77777777" w:rsidR="00F90DF2" w:rsidRPr="00485AEF" w:rsidRDefault="00F90DF2" w:rsidP="00865579">
            <w:pPr>
              <w:spacing w:before="100" w:beforeAutospacing="1" w:after="96"/>
              <w:rPr>
                <w:rFonts w:cs="Arial"/>
                <w:sz w:val="16"/>
                <w:szCs w:val="16"/>
                <w:lang w:eastAsia="sl-SI"/>
              </w:rPr>
            </w:pPr>
            <w:r w:rsidRPr="00485AEF">
              <w:rPr>
                <w:rFonts w:cs="Arial"/>
                <w:sz w:val="16"/>
                <w:szCs w:val="16"/>
                <w:lang w:eastAsia="sl-SI"/>
              </w:rPr>
              <w:t>EU.INTERC.SI.2022.000000</w:t>
            </w:r>
            <w:r>
              <w:rPr>
                <w:rFonts w:cs="Arial"/>
                <w:sz w:val="16"/>
                <w:szCs w:val="16"/>
                <w:lang w:eastAsia="sl-SI"/>
              </w:rPr>
              <w:t>3</w:t>
            </w:r>
          </w:p>
        </w:tc>
        <w:tc>
          <w:tcPr>
            <w:tcW w:w="1308" w:type="dxa"/>
          </w:tcPr>
          <w:p w14:paraId="29B64F29" w14:textId="77777777" w:rsidR="00F90DF2" w:rsidRDefault="00F90DF2" w:rsidP="00865579">
            <w:pPr>
              <w:spacing w:before="100" w:beforeAutospacing="1" w:after="96"/>
              <w:rPr>
                <w:rFonts w:cs="Arial"/>
                <w:sz w:val="16"/>
                <w:szCs w:val="16"/>
                <w:lang w:eastAsia="sl-SI"/>
              </w:rPr>
            </w:pPr>
            <w:r>
              <w:rPr>
                <w:rFonts w:cs="Arial"/>
                <w:sz w:val="16"/>
                <w:szCs w:val="16"/>
                <w:lang w:eastAsia="sl-SI"/>
              </w:rPr>
              <w:t>Tajska</w:t>
            </w:r>
          </w:p>
        </w:tc>
        <w:tc>
          <w:tcPr>
            <w:tcW w:w="1151" w:type="dxa"/>
          </w:tcPr>
          <w:p w14:paraId="5207944A" w14:textId="77777777" w:rsidR="00F90DF2" w:rsidRDefault="00F90DF2" w:rsidP="00865579">
            <w:pPr>
              <w:spacing w:before="100" w:beforeAutospacing="1" w:after="96"/>
              <w:rPr>
                <w:rFonts w:cs="Arial"/>
                <w:i/>
                <w:iCs/>
                <w:sz w:val="16"/>
                <w:szCs w:val="16"/>
                <w:lang w:eastAsia="sl-SI"/>
              </w:rPr>
            </w:pPr>
            <w:r>
              <w:rPr>
                <w:rFonts w:cs="Arial"/>
                <w:i/>
                <w:iCs/>
                <w:sz w:val="16"/>
                <w:szCs w:val="16"/>
                <w:lang w:eastAsia="sl-SI"/>
              </w:rPr>
              <w:t xml:space="preserve">Aloe </w:t>
            </w:r>
            <w:proofErr w:type="spellStart"/>
            <w:r>
              <w:rPr>
                <w:rFonts w:cs="Arial"/>
                <w:i/>
                <w:iCs/>
                <w:sz w:val="16"/>
                <w:szCs w:val="16"/>
                <w:lang w:eastAsia="sl-SI"/>
              </w:rPr>
              <w:t>yuccifolia</w:t>
            </w:r>
            <w:proofErr w:type="spellEnd"/>
          </w:p>
        </w:tc>
        <w:tc>
          <w:tcPr>
            <w:tcW w:w="1039" w:type="dxa"/>
          </w:tcPr>
          <w:p w14:paraId="07D0B4CD" w14:textId="77777777" w:rsidR="00F90DF2" w:rsidRDefault="00F90DF2" w:rsidP="00865579">
            <w:pPr>
              <w:spacing w:before="100" w:beforeAutospacing="1" w:after="96"/>
              <w:rPr>
                <w:rFonts w:cs="Arial"/>
                <w:sz w:val="16"/>
                <w:szCs w:val="16"/>
                <w:lang w:eastAsia="sl-SI"/>
              </w:rPr>
            </w:pPr>
            <w:r>
              <w:rPr>
                <w:rFonts w:cs="Arial"/>
                <w:sz w:val="16"/>
                <w:szCs w:val="16"/>
                <w:lang w:eastAsia="sl-SI"/>
              </w:rPr>
              <w:t>Namenjen sajenju: podzemni organi</w:t>
            </w:r>
          </w:p>
        </w:tc>
        <w:tc>
          <w:tcPr>
            <w:tcW w:w="1604" w:type="dxa"/>
          </w:tcPr>
          <w:p w14:paraId="6CB4CEBF" w14:textId="77777777" w:rsidR="00F90DF2" w:rsidRDefault="00F90DF2" w:rsidP="00865579">
            <w:pPr>
              <w:spacing w:before="100" w:beforeAutospacing="1" w:after="96"/>
              <w:rPr>
                <w:rFonts w:cs="Arial"/>
                <w:sz w:val="16"/>
                <w:szCs w:val="16"/>
                <w:lang w:eastAsia="sl-SI"/>
              </w:rPr>
            </w:pPr>
            <w:r>
              <w:rPr>
                <w:rFonts w:cs="Arial"/>
                <w:sz w:val="16"/>
                <w:szCs w:val="16"/>
                <w:lang w:eastAsia="sl-SI"/>
              </w:rPr>
              <w:t>Fitosanitarno spričevalo/rastlinski potni list: nepopolno</w:t>
            </w:r>
          </w:p>
        </w:tc>
        <w:tc>
          <w:tcPr>
            <w:tcW w:w="870" w:type="dxa"/>
          </w:tcPr>
          <w:p w14:paraId="6F6C7104" w14:textId="77777777" w:rsidR="00F90DF2" w:rsidRDefault="00F90DF2" w:rsidP="00865579">
            <w:pPr>
              <w:spacing w:before="100" w:beforeAutospacing="1" w:after="96"/>
              <w:rPr>
                <w:rFonts w:cs="Arial"/>
                <w:sz w:val="16"/>
                <w:szCs w:val="16"/>
                <w:lang w:eastAsia="sl-SI"/>
              </w:rPr>
            </w:pPr>
            <w:r>
              <w:rPr>
                <w:rFonts w:cs="Arial"/>
                <w:sz w:val="16"/>
                <w:szCs w:val="16"/>
                <w:lang w:eastAsia="sl-SI"/>
              </w:rPr>
              <w:t>1</w:t>
            </w:r>
          </w:p>
        </w:tc>
        <w:tc>
          <w:tcPr>
            <w:tcW w:w="748" w:type="dxa"/>
          </w:tcPr>
          <w:p w14:paraId="2E389B91" w14:textId="77777777" w:rsidR="00F90DF2" w:rsidRPr="00D45239" w:rsidRDefault="00F90DF2" w:rsidP="00865579">
            <w:pPr>
              <w:spacing w:before="100" w:beforeAutospacing="1" w:after="96"/>
              <w:rPr>
                <w:rFonts w:cs="Arial"/>
                <w:sz w:val="16"/>
                <w:szCs w:val="16"/>
                <w:lang w:eastAsia="sl-SI"/>
              </w:rPr>
            </w:pPr>
          </w:p>
        </w:tc>
      </w:tr>
    </w:tbl>
    <w:p w14:paraId="7B3639E6" w14:textId="77777777" w:rsidR="001B5C00" w:rsidRDefault="001B5C00" w:rsidP="00F90DF2">
      <w:pPr>
        <w:autoSpaceDE w:val="0"/>
        <w:autoSpaceDN w:val="0"/>
        <w:rPr>
          <w:rFonts w:cs="Arial"/>
          <w:lang w:eastAsia="en-US"/>
        </w:rPr>
      </w:pPr>
    </w:p>
    <w:sectPr w:rsidR="001B5C00" w:rsidSect="00FF2A6F">
      <w:headerReference w:type="default" r:id="rId13"/>
      <w:pgSz w:w="11906" w:h="16838"/>
      <w:pgMar w:top="1417" w:right="1417" w:bottom="1417" w:left="1418"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2F7906" w14:textId="77777777" w:rsidR="00363848" w:rsidRDefault="00363848">
      <w:r>
        <w:separator/>
      </w:r>
    </w:p>
  </w:endnote>
  <w:endnote w:type="continuationSeparator" w:id="0">
    <w:p w14:paraId="2FE4B2EF" w14:textId="77777777" w:rsidR="00363848" w:rsidRDefault="00363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SL Dutch">
    <w:altName w:val="Times New Roman"/>
    <w:charset w:val="00"/>
    <w:family w:val="auto"/>
    <w:pitch w:val="variable"/>
    <w:sig w:usb0="00000087" w:usb1="00000000" w:usb2="00000000" w:usb3="00000000" w:csb0="0000001B" w:csb1="00000000"/>
  </w:font>
  <w:font w:name="Arial Narrow">
    <w:panose1 w:val="020B0606020202030204"/>
    <w:charset w:val="EE"/>
    <w:family w:val="swiss"/>
    <w:pitch w:val="variable"/>
    <w:sig w:usb0="00000287" w:usb1="00000800" w:usb2="00000000" w:usb3="00000000" w:csb0="0000009F" w:csb1="00000000"/>
  </w:font>
  <w:font w:name="EUAlbertina">
    <w:altName w:val="Times New Roman"/>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Comic Sans MS">
    <w:panose1 w:val="030F0702030302020204"/>
    <w:charset w:val="EE"/>
    <w:family w:val="script"/>
    <w:pitch w:val="variable"/>
    <w:sig w:usb0="00000287" w:usb1="00000013"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Tms Rmn">
    <w:altName w:val="Times New Roman"/>
    <w:panose1 w:val="02020603040505020304"/>
    <w:charset w:val="00"/>
    <w:family w:val="roman"/>
    <w:notTrueType/>
    <w:pitch w:val="variable"/>
    <w:sig w:usb0="00000003" w:usb1="00000000" w:usb2="00000000" w:usb3="00000000" w:csb0="00000001" w:csb1="00000000"/>
  </w:font>
  <w:font w:name="Helvetica-Bold">
    <w:altName w:val="Times New Roman"/>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7C76F" w14:textId="77777777" w:rsidR="00CB6AFC" w:rsidRDefault="00CB6AFC" w:rsidP="00055604">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8</w:t>
    </w:r>
    <w:r>
      <w:rPr>
        <w:rStyle w:val="tevilkastrani"/>
      </w:rPr>
      <w:fldChar w:fldCharType="end"/>
    </w:r>
  </w:p>
  <w:p w14:paraId="48FAC943" w14:textId="77777777" w:rsidR="00CB6AFC" w:rsidRDefault="00CB6AFC" w:rsidP="009A786A">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0345804"/>
      <w:docPartObj>
        <w:docPartGallery w:val="Page Numbers (Bottom of Page)"/>
        <w:docPartUnique/>
      </w:docPartObj>
    </w:sdtPr>
    <w:sdtEndPr/>
    <w:sdtContent>
      <w:p w14:paraId="2AE8EC57" w14:textId="45262092" w:rsidR="00CB6AFC" w:rsidRDefault="00CB6AFC">
        <w:pPr>
          <w:pStyle w:val="Noga"/>
          <w:jc w:val="right"/>
        </w:pPr>
        <w:r>
          <w:fldChar w:fldCharType="begin"/>
        </w:r>
        <w:r>
          <w:instrText>PAGE   \* MERGEFORMAT</w:instrText>
        </w:r>
        <w:r>
          <w:fldChar w:fldCharType="separate"/>
        </w:r>
        <w:r w:rsidR="003352EC">
          <w:rPr>
            <w:noProof/>
          </w:rPr>
          <w:t>29</w:t>
        </w:r>
        <w:r>
          <w:fldChar w:fldCharType="end"/>
        </w:r>
      </w:p>
    </w:sdtContent>
  </w:sdt>
  <w:p w14:paraId="2AA2B519" w14:textId="77777777" w:rsidR="00CB6AFC" w:rsidRPr="00136191" w:rsidRDefault="00CB6AFC" w:rsidP="00FF2CA3">
    <w:pPr>
      <w:pStyle w:val="Besedil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2922C1" w14:textId="77777777" w:rsidR="00363848" w:rsidRDefault="00363848">
      <w:r>
        <w:separator/>
      </w:r>
    </w:p>
  </w:footnote>
  <w:footnote w:type="continuationSeparator" w:id="0">
    <w:p w14:paraId="124E93C9" w14:textId="77777777" w:rsidR="00363848" w:rsidRDefault="00363848">
      <w:r>
        <w:continuationSeparator/>
      </w:r>
    </w:p>
  </w:footnote>
  <w:footnote w:id="1">
    <w:p w14:paraId="6113493C" w14:textId="77777777" w:rsidR="00582D22" w:rsidRDefault="00582D22" w:rsidP="00582D22">
      <w:pPr>
        <w:pStyle w:val="Sprotnaopomba-besedilo"/>
      </w:pPr>
      <w:r w:rsidRPr="00330E76">
        <w:rPr>
          <w:rStyle w:val="Sprotnaopomba-sklic"/>
          <w:sz w:val="16"/>
          <w:szCs w:val="16"/>
        </w:rPr>
        <w:footnoteRef/>
      </w:r>
      <w:r w:rsidRPr="00330E76">
        <w:rPr>
          <w:sz w:val="16"/>
          <w:szCs w:val="16"/>
        </w:rPr>
        <w:t xml:space="preserve"> Izvedbena uredba Komisije (EU) 2021/620 z dne 15. aprila 2021 o določitvi pravil za uporabo Uredbe (EU) 2016/429 Evropskega parlamenta in Sveta glede odobritve statusa nekaterih držav članic, njihovih območij ali kompartmentov kot prostih bolezni in njihovega statusa necepljenja v zvezi z nekaterimi boleznimi s seznama in odobritve programov izkoreninjenja navedenih bolezni s seznama (UL L 131, 16.4.2021, str. 78–119)</w:t>
      </w:r>
    </w:p>
  </w:footnote>
  <w:footnote w:id="2">
    <w:p w14:paraId="3BED7E47" w14:textId="77777777" w:rsidR="00582D22" w:rsidRDefault="00582D22" w:rsidP="00582D22">
      <w:pPr>
        <w:pStyle w:val="Sprotnaopomba-besedilo"/>
      </w:pPr>
      <w:r>
        <w:rPr>
          <w:rStyle w:val="Sprotnaopomba-sklic"/>
        </w:rPr>
        <w:footnoteRef/>
      </w:r>
      <w:r>
        <w:t xml:space="preserve"> </w:t>
      </w:r>
      <w:r w:rsidRPr="00330E76">
        <w:rPr>
          <w:sz w:val="16"/>
          <w:szCs w:val="16"/>
        </w:rPr>
        <w:t>Uredba (EU) 2021/690 Evropskega parlamenta in Sveta z dne 28. aprila 2021 o vzpostavitvi programa za notranji trg, konkurenčnost podjetij, vključno z malimi in srednjimi podjetji, področje rastlin, živali, hrane in krme in evropsko statistiko (program Enotni trg) ter o razveljavitvi uredb (EU) št. 99/2013, (EU) št. 1287/2013, (EU) št. 254/2014 in (EU) št. 652/2014</w:t>
      </w:r>
      <w:r>
        <w:rPr>
          <w:sz w:val="16"/>
          <w:szCs w:val="16"/>
        </w:rPr>
        <w:t xml:space="preserve"> (</w:t>
      </w:r>
      <w:r w:rsidRPr="002543B8">
        <w:rPr>
          <w:sz w:val="16"/>
          <w:szCs w:val="16"/>
        </w:rPr>
        <w:t>UL L 153, 3.5.2021, str. 1</w:t>
      </w:r>
      <w:r>
        <w:rPr>
          <w:sz w:val="16"/>
          <w:szCs w:val="16"/>
        </w:rPr>
        <w:t>)</w:t>
      </w:r>
    </w:p>
  </w:footnote>
  <w:footnote w:id="3">
    <w:p w14:paraId="577EC207" w14:textId="77777777" w:rsidR="001E7EA2" w:rsidRDefault="001E7EA2">
      <w:pPr>
        <w:pStyle w:val="Sprotnaopomba-besedilo"/>
      </w:pPr>
      <w:r w:rsidRPr="00EC4DF6">
        <w:rPr>
          <w:rStyle w:val="Sprotnaopomba-sklic"/>
          <w:sz w:val="18"/>
          <w:szCs w:val="18"/>
        </w:rPr>
        <w:footnoteRef/>
      </w:r>
      <w:r w:rsidRPr="00EC4DF6">
        <w:rPr>
          <w:sz w:val="18"/>
          <w:szCs w:val="18"/>
        </w:rPr>
        <w:t xml:space="preserve"> Zakon o nujnih ukrepih zaradi afriške prašičje kuge pri divjih prašičih (Uradni list RS, št. 200/2020)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59D4D" w14:textId="215E3E9A" w:rsidR="00CB6AFC" w:rsidRDefault="00CB6AFC" w:rsidP="00D26224">
    <w:pPr>
      <w:pStyle w:val="Glava"/>
    </w:pPr>
    <w:r>
      <w:rPr>
        <w:noProof/>
        <w:lang w:eastAsia="sl-SI"/>
      </w:rPr>
      <mc:AlternateContent>
        <mc:Choice Requires="wps">
          <w:drawing>
            <wp:anchor distT="0" distB="0" distL="114300" distR="114300" simplePos="0" relativeHeight="251660288" behindDoc="0" locked="0" layoutInCell="1" allowOverlap="1" wp14:anchorId="453074D4" wp14:editId="1350658C">
              <wp:simplePos x="0" y="0"/>
              <wp:positionH relativeFrom="column">
                <wp:posOffset>-100330</wp:posOffset>
              </wp:positionH>
              <wp:positionV relativeFrom="paragraph">
                <wp:posOffset>782320</wp:posOffset>
              </wp:positionV>
              <wp:extent cx="6219825" cy="0"/>
              <wp:effectExtent l="0" t="19050" r="28575" b="19050"/>
              <wp:wrapNone/>
              <wp:docPr id="6" name="Raven povezovalnik 6" descr="Dekorativna slika">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219825" cy="0"/>
                      </a:xfrm>
                      <a:prstGeom prst="line">
                        <a:avLst/>
                      </a:prstGeom>
                      <a:noFill/>
                      <a:ln w="38100" cap="flat" cmpd="sng" algn="ctr">
                        <a:solidFill>
                          <a:srgbClr val="5B9BD5"/>
                        </a:solidFill>
                        <a:prstDash val="solid"/>
                        <a:miter lim="800000"/>
                      </a:ln>
                      <a:effectLst>
                        <a:softEdge rad="0"/>
                      </a:effectLst>
                    </wps:spPr>
                    <wps:bodyPr/>
                  </wps:wsp>
                </a:graphicData>
              </a:graphic>
              <wp14:sizeRelH relativeFrom="margin">
                <wp14:pctWidth>0</wp14:pctWidth>
              </wp14:sizeRelH>
              <wp14:sizeRelV relativeFrom="margin">
                <wp14:pctHeight>0</wp14:pctHeight>
              </wp14:sizeRelV>
            </wp:anchor>
          </w:drawing>
        </mc:Choice>
        <mc:Fallback>
          <w:pict>
            <v:line w14:anchorId="5AFC54A2" id="Raven povezovalnik 6" o:spid="_x0000_s1026" alt="Dekorativna slika"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9pt,61.6pt" to="481.85pt,6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svAIQIAAAYEAAAOAAAAZHJzL2Uyb0RvYy54bWysU1uv2jAMfp+0/xDlHQrlcgqiHB3gsJdp&#10;Q7v8AJOmbURuSrICm/bf54SL2PY2rQ+pE9uf7c/24vmkJOm488Lokg77A0q4ZqYSuinp1y/bXkGJ&#10;D6ArkEbzkp65p8/Lt28WRzvnuWmNrLgjCKL9/GhL2oZg51nmWcsV+L6xXKOyNk5BwKtrssrBEdGV&#10;zPLBYJodjausM4x7j6+bi5IuE35dcxY+1rXngciSYm4hnS6d+3hmywXMGwe2FeyaBvxDFgqExqB3&#10;qA0EIN+c+AtKCeaMN3XoM6MyU9eC8VQDVjMc/FHN5xYsT7UgOd7eafL/D5Z96HaOiKqkU0o0KGzR&#10;J+i4JtZ0/LvpQGpxIKiruGfI24YfjIMgOg3ES3GAVDU/hfc+xPpRutT9Yz0sRpun7bS3Gs+K3ni0&#10;GvVm42LVGz7lxWqSv7xMX8c/I/9Z8kr+2dH6eUopNjCJa71zaBRv3u5cjHGqnYp/ZI+cUivP91bG&#10;+Awfp/lwVuQTSthNh2Fujtb58I4bRaJQUil0ZBnm0GEWl4xuJvFZm62QMk2K1ORY0lExHOAwMcCB&#10;rSUEFJVFCr1uKAHZ4Caw4BKkN1JU0T0Cedfs19IRZLWkk9VstZlcCfjNLMbegG8vdkl1mVMlAi6L&#10;FKqkxSB+V2+pIzpP437tQxyx16rhxAEmdjN8MElUXxiN3O5NdU5Ep3ccttSX62LEaX68o/y4vstf&#10;AAAA//8DAFBLAwQUAAYACAAAACEAN227+98AAAALAQAADwAAAGRycy9kb3ducmV2LnhtbEyPQUvD&#10;QBCF74L/YRnBW7vpFmMbsykiFBHx0Cq0x212zAazuyE7bdN/7wiCHmfemzffK1ej78QJh9TGoGE2&#10;zUBgqKNtQ6Ph4309WYBIZII1XQyo4YIJVtX1VWkKG89hg6ctNYJDQiqMBkfUF1Km2qE3aRp7DKx9&#10;xsEb4nFopB3MmcN9J1WW5dKbNvAHZ3p8clh/bY+eMXJHu9d8/Xx5a0nal4Xa4V5pfXszPj6AIBzp&#10;zww/+HwDFTMd4jHYJDoNk9kdoxMLaq5AsGOZz+9BHH43sirl/w7VNwAAAP//AwBQSwECLQAUAAYA&#10;CAAAACEAtoM4kv4AAADhAQAAEwAAAAAAAAAAAAAAAAAAAAAAW0NvbnRlbnRfVHlwZXNdLnhtbFBL&#10;AQItABQABgAIAAAAIQA4/SH/1gAAAJQBAAALAAAAAAAAAAAAAAAAAC8BAABfcmVscy8ucmVsc1BL&#10;AQItABQABgAIAAAAIQBogsvAIQIAAAYEAAAOAAAAAAAAAAAAAAAAAC4CAABkcnMvZTJvRG9jLnht&#10;bFBLAQItABQABgAIAAAAIQA3bbv73wAAAAsBAAAPAAAAAAAAAAAAAAAAAHsEAABkcnMvZG93bnJl&#10;di54bWxQSwUGAAAAAAQABADzAAAAhwUAAAAA&#10;" strokecolor="#5b9bd5" strokeweight="3pt">
              <v:stroke joinstyle="miter"/>
            </v:line>
          </w:pict>
        </mc:Fallback>
      </mc:AlternateContent>
    </w:r>
    <w:r>
      <w:rPr>
        <w:noProof/>
        <w:lang w:eastAsia="sl-SI"/>
      </w:rPr>
      <mc:AlternateContent>
        <mc:Choice Requires="wps">
          <w:drawing>
            <wp:anchor distT="0" distB="0" distL="114300" distR="114300" simplePos="0" relativeHeight="251659264" behindDoc="0" locked="0" layoutInCell="0" allowOverlap="1" wp14:anchorId="3FD38E3B" wp14:editId="0367A9D6">
              <wp:simplePos x="0" y="0"/>
              <wp:positionH relativeFrom="page">
                <wp:posOffset>4000501</wp:posOffset>
              </wp:positionH>
              <wp:positionV relativeFrom="topMargin">
                <wp:posOffset>495300</wp:posOffset>
              </wp:positionV>
              <wp:extent cx="3543300" cy="333375"/>
              <wp:effectExtent l="0" t="0" r="0" b="9525"/>
              <wp:wrapNone/>
              <wp:docPr id="221" name="Polje z besedilom 2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333375"/>
                      </a:xfrm>
                      <a:prstGeom prst="rect">
                        <a:avLst/>
                      </a:prstGeom>
                      <a:solidFill>
                        <a:srgbClr val="5B9BD5"/>
                      </a:solidFill>
                      <a:ln>
                        <a:noFill/>
                      </a:ln>
                    </wps:spPr>
                    <wps:txbx>
                      <w:txbxContent>
                        <w:p w14:paraId="37A93792" w14:textId="7E2BD705" w:rsidR="00CB6AFC" w:rsidRPr="003D0F8B" w:rsidRDefault="00BD62F9" w:rsidP="00D26224">
                          <w:pPr>
                            <w:spacing w:after="0"/>
                            <w:rPr>
                              <w:rFonts w:cs="Arial"/>
                              <w:b/>
                              <w:sz w:val="12"/>
                              <w:szCs w:val="18"/>
                            </w:rPr>
                          </w:pPr>
                          <w:r w:rsidRPr="00BD62F9">
                            <w:rPr>
                              <w:rFonts w:cs="Arial"/>
                              <w:b/>
                              <w:sz w:val="12"/>
                              <w:szCs w:val="18"/>
                            </w:rPr>
                            <w:t>POROČILO O IZVEDENIH NALOGAH UVHVVR ZA LETO 2022</w:t>
                          </w:r>
                        </w:p>
                      </w:txbxContent>
                    </wps:txbx>
                    <wps:bodyPr rot="0" vert="horz" wrap="square" lIns="91440" tIns="0" rIns="91440" bIns="0" anchor="ctr" anchorCtr="0" upright="1">
                      <a:noAutofit/>
                    </wps:bodyPr>
                  </wps:wsp>
                </a:graphicData>
              </a:graphic>
              <wp14:sizeRelH relativeFrom="rightMargin">
                <wp14:pctWidth>0</wp14:pctWidth>
              </wp14:sizeRelH>
              <wp14:sizeRelV relativeFrom="page">
                <wp14:pctHeight>0</wp14:pctHeight>
              </wp14:sizeRelV>
            </wp:anchor>
          </w:drawing>
        </mc:Choice>
        <mc:Fallback>
          <w:pict>
            <v:shapetype w14:anchorId="3FD38E3B" id="_x0000_t202" coordsize="21600,21600" o:spt="202" path="m,l,21600r21600,l21600,xe">
              <v:stroke joinstyle="miter"/>
              <v:path gradientshapeok="t" o:connecttype="rect"/>
            </v:shapetype>
            <v:shape id="Polje z besedilom 221" o:spid="_x0000_s1026" type="#_x0000_t202" alt="&quot;&quot;" style="position:absolute;left:0;text-align:left;margin-left:315pt;margin-top:39pt;width:279pt;height:26.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Bey8gEAAMQDAAAOAAAAZHJzL2Uyb0RvYy54bWysU21v0zAQ/o7Ef7D8naZdW2BR02ltNYQ0&#10;BtLYD3AcJ7FwfObsNim/nrPTdoN9Q+SD5Xvxc/c8d1ndDJ1hB4Vegy34bDLlTFkJlbZNwZ++3737&#10;yJkPwlbCgFUFPyrPb9Zv36x6l6sraMFUChmBWJ/3ruBtCC7PMi9b1Qk/AacsBWvATgQysckqFD2h&#10;dya7mk7fZz1g5RCk8p68uzHI1wm/rpUMX+vaq8BMwam3kE5MZxnPbL0SeYPCtVqe2hD/0EUntKWi&#10;F6idCILtUb+C6rRE8FCHiYQug7rWUiUOxGY2/YvNYyucSlxIHO8uMvn/BysfDo/uG7IwbGCgASYS&#10;3t2D/OGZhW0rbKNuEaFvlaio8CxKlvXO56enUWqf+whS9l+goiGLfYAENNTYRVWIJyN0GsDxIroa&#10;ApPknC8X8/mUQpJic/o+LFMJkZ9fO/Thk4KOxUvBkYaa0MXh3ofYjcjPKbGYB6OrO21MMrAptwbZ&#10;QdACLDfXm90Z/Y80Y2OyhfhsRIyeRDMyGzmGoRwoGOmWUB2JMMK4UPQD0KUF/MVZT8tUcP9zL1Bx&#10;Zj5bEu16tljE7UsGXfCltzx7hZUEUXAZkLPR2IZxV/cOddNSjXFAFm5J4lon9s/9nDqmVUminNY6&#10;7uJLO2U9/3zr3wAAAP//AwBQSwMEFAAGAAgAAAAhADksw8bfAAAACwEAAA8AAABkcnMvZG93bnJl&#10;di54bWxMj8FOwzAQRO9I/IO1SNyoXSraKI1ToaLeQECpxNWJt3FEvE5tNw18Pc4JTjurHc2+KTaj&#10;7diAPrSOJMxnAhhS7XRLjYTDx+4uAxaiIq06RyjhGwNsyuurQuXaXegdh31sWAqhkCsJJsY+5zzU&#10;Bq0KM9cjpdvReatiWn3DtVeXFG47fi/EklvVUvpgVI9bg/XX/mwlbBvz85Qd3vzL8+m0Gj931evg&#10;Kylvb8bHNbCIY/wzw4Sf0KFMTJU7kw6sk7BciNQlSlhlaU6GeTapKqmFeABeFvx/h/IXAAD//wMA&#10;UEsBAi0AFAAGAAgAAAAhALaDOJL+AAAA4QEAABMAAAAAAAAAAAAAAAAAAAAAAFtDb250ZW50X1R5&#10;cGVzXS54bWxQSwECLQAUAAYACAAAACEAOP0h/9YAAACUAQAACwAAAAAAAAAAAAAAAAAvAQAAX3Jl&#10;bHMvLnJlbHNQSwECLQAUAAYACAAAACEAyVQXsvIBAADEAwAADgAAAAAAAAAAAAAAAAAuAgAAZHJz&#10;L2Uyb0RvYy54bWxQSwECLQAUAAYACAAAACEAOSzDxt8AAAALAQAADwAAAAAAAAAAAAAAAABMBAAA&#10;ZHJzL2Rvd25yZXYueG1sUEsFBgAAAAAEAAQA8wAAAFgFAAAAAA==&#10;" o:allowincell="f" fillcolor="#5b9bd5" stroked="f">
              <v:textbox inset=",0,,0">
                <w:txbxContent>
                  <w:p w14:paraId="37A93792" w14:textId="7E2BD705" w:rsidR="00CB6AFC" w:rsidRPr="003D0F8B" w:rsidRDefault="00BD62F9" w:rsidP="00D26224">
                    <w:pPr>
                      <w:spacing w:after="0"/>
                      <w:rPr>
                        <w:rFonts w:cs="Arial"/>
                        <w:b/>
                        <w:sz w:val="12"/>
                        <w:szCs w:val="18"/>
                      </w:rPr>
                    </w:pPr>
                    <w:r w:rsidRPr="00BD62F9">
                      <w:rPr>
                        <w:rFonts w:cs="Arial"/>
                        <w:b/>
                        <w:sz w:val="12"/>
                        <w:szCs w:val="18"/>
                      </w:rPr>
                      <w:t>POROČILO O IZVEDENIH NALOGAH UVHVVR ZA LETO 2022</w:t>
                    </w:r>
                  </w:p>
                </w:txbxContent>
              </v:textbox>
              <w10:wrap anchorx="page" anchory="margin"/>
            </v:shape>
          </w:pict>
        </mc:Fallback>
      </mc:AlternateContent>
    </w:r>
    <w:r>
      <w:rPr>
        <w:noProof/>
        <w:lang w:eastAsia="sl-SI"/>
      </w:rPr>
      <w:drawing>
        <wp:inline distT="0" distB="0" distL="0" distR="0" wp14:anchorId="667D3923" wp14:editId="0075FB59">
          <wp:extent cx="2733675" cy="781050"/>
          <wp:effectExtent l="0" t="0" r="9525" b="0"/>
          <wp:docPr id="3" name="Slika 3" title="Republika Slovenija; Ministrstvo za kmetijstvo, gozdarstvo in prehrano; Uprava Republike Slovenije za varno hrano, veterinarstvo in varstvo rastl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portal.uvhvvr.sigov.si/int/html_uvhvvr/predloge/MKO_Veterinarska%20uprava%20RS_podpi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33675" cy="781050"/>
                  </a:xfrm>
                  <a:prstGeom prst="rect">
                    <a:avLst/>
                  </a:prstGeom>
                  <a:noFill/>
                  <a:ln>
                    <a:noFill/>
                  </a:ln>
                </pic:spPr>
              </pic:pic>
            </a:graphicData>
          </a:graphic>
        </wp:inline>
      </w:drawing>
    </w:r>
  </w:p>
  <w:p w14:paraId="0462A11D" w14:textId="77777777" w:rsidR="00CB6AFC" w:rsidRDefault="00CB6AFC">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48045" w14:textId="77777777" w:rsidR="00CB6AFC" w:rsidRDefault="00CB6AFC" w:rsidP="002C5BE7">
    <w:pPr>
      <w:pStyle w:val="Glava"/>
    </w:pPr>
  </w:p>
  <w:p w14:paraId="75399FAB" w14:textId="77777777" w:rsidR="00CB6AFC" w:rsidRDefault="00CB6AFC">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D273A" w14:textId="77777777" w:rsidR="00CB6AFC" w:rsidRPr="00110CBD" w:rsidRDefault="00CB6AFC" w:rsidP="002E418D">
    <w:pPr>
      <w:pStyle w:val="Glava"/>
      <w:spacing w:line="240" w:lineRule="exact"/>
      <w:rPr>
        <w:rFonts w:ascii="Republika" w:hAnsi="Republika"/>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76961A"/>
    <w:lvl w:ilvl="0">
      <w:start w:val="1"/>
      <w:numFmt w:val="decimal"/>
      <w:pStyle w:val="Otevilenseznam5"/>
      <w:lvlText w:val="%1."/>
      <w:lvlJc w:val="left"/>
      <w:pPr>
        <w:tabs>
          <w:tab w:val="num" w:pos="1492"/>
        </w:tabs>
        <w:ind w:left="1492" w:hanging="360"/>
      </w:pPr>
    </w:lvl>
  </w:abstractNum>
  <w:abstractNum w:abstractNumId="1" w15:restartNumberingAfterBreak="0">
    <w:nsid w:val="102A440D"/>
    <w:multiLevelType w:val="hybridMultilevel"/>
    <w:tmpl w:val="E5F81520"/>
    <w:lvl w:ilvl="0" w:tplc="EFEA8318">
      <w:start w:val="1"/>
      <w:numFmt w:val="decimal"/>
      <w:lvlText w:val="%1.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2877041"/>
    <w:multiLevelType w:val="multilevel"/>
    <w:tmpl w:val="0424001D"/>
    <w:styleLink w:val="Slog5"/>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7D54B97"/>
    <w:multiLevelType w:val="multilevel"/>
    <w:tmpl w:val="0424001D"/>
    <w:styleLink w:val="Slog9"/>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2DD45B20"/>
    <w:multiLevelType w:val="hybridMultilevel"/>
    <w:tmpl w:val="FD5A2336"/>
    <w:lvl w:ilvl="0" w:tplc="DD5EE9D4">
      <w:start w:val="10"/>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E2F06AF"/>
    <w:multiLevelType w:val="multilevel"/>
    <w:tmpl w:val="0424001D"/>
    <w:styleLink w:val="Slog1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2EB92DD4"/>
    <w:multiLevelType w:val="multilevel"/>
    <w:tmpl w:val="3AAA0A4A"/>
    <w:lvl w:ilvl="0">
      <w:start w:val="1"/>
      <w:numFmt w:val="decimal"/>
      <w:pStyle w:val="Naslov1"/>
      <w:lvlText w:val="%1"/>
      <w:lvlJc w:val="left"/>
      <w:pPr>
        <w:ind w:left="432" w:hanging="432"/>
      </w:pPr>
      <w:rPr>
        <w:rFonts w:hint="default"/>
      </w:rPr>
    </w:lvl>
    <w:lvl w:ilvl="1">
      <w:start w:val="1"/>
      <w:numFmt w:val="decimal"/>
      <w:lvlText w:val="%1.%2"/>
      <w:lvlJc w:val="left"/>
      <w:pPr>
        <w:ind w:left="718" w:hanging="576"/>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aslov3"/>
      <w:lvlText w:val="%1.%2.%3"/>
      <w:lvlJc w:val="left"/>
      <w:pPr>
        <w:ind w:left="861" w:hanging="720"/>
      </w:pPr>
      <w:rPr>
        <w:rFonts w:hint="default"/>
      </w:rPr>
    </w:lvl>
    <w:lvl w:ilvl="3">
      <w:start w:val="1"/>
      <w:numFmt w:val="decimal"/>
      <w:lvlText w:val="%1.%2.%3.%4"/>
      <w:lvlJc w:val="left"/>
      <w:pPr>
        <w:ind w:left="5259" w:hanging="864"/>
      </w:pPr>
      <w:rPr>
        <w:rFonts w:hint="default"/>
        <w:color w:val="2E74B5" w:themeColor="accent1" w:themeShade="BF"/>
      </w:rPr>
    </w:lvl>
    <w:lvl w:ilvl="4">
      <w:start w:val="1"/>
      <w:numFmt w:val="decimal"/>
      <w:lvlText w:val="%1.%2.%3.%4.%5"/>
      <w:lvlJc w:val="left"/>
      <w:pPr>
        <w:ind w:left="1008" w:hanging="1008"/>
      </w:pPr>
      <w:rPr>
        <w:rFonts w:hint="default"/>
      </w:rPr>
    </w:lvl>
    <w:lvl w:ilvl="5">
      <w:start w:val="1"/>
      <w:numFmt w:val="decimal"/>
      <w:pStyle w:val="Naslov6"/>
      <w:lvlText w:val="%1.%2.%3.%4.%5.%6"/>
      <w:lvlJc w:val="left"/>
      <w:pPr>
        <w:ind w:left="1152" w:hanging="1152"/>
      </w:pPr>
      <w:rPr>
        <w:rFonts w:hint="default"/>
      </w:rPr>
    </w:lvl>
    <w:lvl w:ilvl="6">
      <w:start w:val="1"/>
      <w:numFmt w:val="decimal"/>
      <w:pStyle w:val="Naslov7"/>
      <w:lvlText w:val="%1.%2.%3.%4.%5.%6.%7"/>
      <w:lvlJc w:val="left"/>
      <w:pPr>
        <w:ind w:left="1296" w:hanging="1296"/>
      </w:pPr>
      <w:rPr>
        <w:rFonts w:hint="default"/>
      </w:rPr>
    </w:lvl>
    <w:lvl w:ilvl="7">
      <w:start w:val="1"/>
      <w:numFmt w:val="decimal"/>
      <w:pStyle w:val="Naslov8"/>
      <w:lvlText w:val="%1.%2.%3.%4.%5.%6.%7.%8"/>
      <w:lvlJc w:val="left"/>
      <w:pPr>
        <w:ind w:left="1440" w:hanging="1440"/>
      </w:pPr>
      <w:rPr>
        <w:rFonts w:hint="default"/>
      </w:rPr>
    </w:lvl>
    <w:lvl w:ilvl="8">
      <w:start w:val="1"/>
      <w:numFmt w:val="decimal"/>
      <w:pStyle w:val="Naslov9"/>
      <w:lvlText w:val="%1.%2.%3.%4.%5.%6.%7.%8.%9"/>
      <w:lvlJc w:val="left"/>
      <w:pPr>
        <w:ind w:left="1584" w:hanging="1584"/>
      </w:pPr>
      <w:rPr>
        <w:rFonts w:hint="default"/>
      </w:rPr>
    </w:lvl>
  </w:abstractNum>
  <w:abstractNum w:abstractNumId="7" w15:restartNumberingAfterBreak="0">
    <w:nsid w:val="34543016"/>
    <w:multiLevelType w:val="hybridMultilevel"/>
    <w:tmpl w:val="DD602B4E"/>
    <w:lvl w:ilvl="0" w:tplc="04240017">
      <w:start w:val="1"/>
      <w:numFmt w:val="bullet"/>
      <w:pStyle w:val="Slogalinee"/>
      <w:lvlText w:val="-"/>
      <w:lvlJc w:val="left"/>
      <w:pPr>
        <w:tabs>
          <w:tab w:val="num" w:pos="360"/>
        </w:tabs>
        <w:ind w:left="-567" w:firstLine="567"/>
      </w:pPr>
      <w:rPr>
        <w:rFonts w:ascii="Times New Roman" w:hAnsi="Times New Roman" w:cs="Times New Roman" w:hint="default"/>
        <w:b w:val="0"/>
        <w:i w:val="0"/>
        <w:sz w:val="24"/>
        <w:szCs w:val="24"/>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8" w15:restartNumberingAfterBreak="0">
    <w:nsid w:val="35E725C3"/>
    <w:multiLevelType w:val="multilevel"/>
    <w:tmpl w:val="27BA6180"/>
    <w:lvl w:ilvl="0">
      <w:numFmt w:val="none"/>
      <w:pStyle w:val="SlogNaslov116ptsvetlomodraZnak"/>
      <w:lvlText w:val=""/>
      <w:lvlJc w:val="left"/>
      <w:pPr>
        <w:tabs>
          <w:tab w:val="num" w:pos="360"/>
        </w:tabs>
      </w:pPr>
    </w:lvl>
    <w:lvl w:ilvl="1">
      <w:start w:val="1"/>
      <w:numFmt w:val="decimal"/>
      <w:lvlText w:val="%1.%2."/>
      <w:lvlJc w:val="left"/>
      <w:pPr>
        <w:tabs>
          <w:tab w:val="num" w:pos="992"/>
        </w:tabs>
        <w:ind w:left="992" w:hanging="850"/>
      </w:pPr>
      <w:rPr>
        <w:rFonts w:hint="default"/>
      </w:rPr>
    </w:lvl>
    <w:lvl w:ilvl="2">
      <w:start w:val="1"/>
      <w:numFmt w:val="decimal"/>
      <w:lvlText w:val="%1.%2.%3."/>
      <w:lvlJc w:val="left"/>
      <w:pPr>
        <w:tabs>
          <w:tab w:val="num" w:pos="850"/>
        </w:tabs>
        <w:ind w:left="850" w:hanging="850"/>
      </w:pPr>
      <w:rPr>
        <w:rFonts w:hint="default"/>
      </w:rPr>
    </w:lvl>
    <w:lvl w:ilvl="3">
      <w:start w:val="1"/>
      <w:numFmt w:val="decimal"/>
      <w:lvlText w:val="%1.%2.%3.%4."/>
      <w:lvlJc w:val="left"/>
      <w:pPr>
        <w:tabs>
          <w:tab w:val="num" w:pos="850"/>
        </w:tabs>
        <w:ind w:left="850" w:hanging="85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3CD2735B"/>
    <w:multiLevelType w:val="hybridMultilevel"/>
    <w:tmpl w:val="71BE18C2"/>
    <w:lvl w:ilvl="0" w:tplc="EF4CFCC2">
      <w:numFmt w:val="bullet"/>
      <w:lvlText w:val="-"/>
      <w:lvlJc w:val="left"/>
      <w:pPr>
        <w:ind w:left="360" w:hanging="360"/>
      </w:pPr>
      <w:rPr>
        <w:rFonts w:ascii="Arial" w:eastAsia="Times New Roman" w:hAnsi="Arial" w:cs="Aria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3E3A0594"/>
    <w:multiLevelType w:val="multilevel"/>
    <w:tmpl w:val="A914D5B6"/>
    <w:lvl w:ilvl="0">
      <w:start w:val="1"/>
      <w:numFmt w:val="decimal"/>
      <w:pStyle w:val="SlogNaslov4TimesNewRoman11ptLevo0cmPrvavrstica"/>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SlogNaslov4TimesNewRoman11ptLevo0cmPrvavrstica"/>
      <w:lvlText w:val="%1.%2.%3.%4"/>
      <w:lvlJc w:val="left"/>
      <w:pPr>
        <w:tabs>
          <w:tab w:val="num" w:pos="864"/>
        </w:tabs>
        <w:ind w:left="864" w:hanging="864"/>
      </w:pPr>
      <w:rPr>
        <w:rFonts w:hint="default"/>
      </w:rPr>
    </w:lvl>
    <w:lvl w:ilvl="4">
      <w:start w:val="1"/>
      <w:numFmt w:val="decimal"/>
      <w:pStyle w:val="SlogNaslov4TimesNewRoman11ptLevo0cmPrvavrstica"/>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3E503E74"/>
    <w:multiLevelType w:val="hybridMultilevel"/>
    <w:tmpl w:val="F8BC02AA"/>
    <w:lvl w:ilvl="0" w:tplc="36A6FFDA">
      <w:start w:val="1"/>
      <w:numFmt w:val="bullet"/>
      <w:pStyle w:val="alinee"/>
      <w:lvlText w:val="-"/>
      <w:lvlJc w:val="left"/>
      <w:pPr>
        <w:tabs>
          <w:tab w:val="num" w:pos="851"/>
        </w:tabs>
        <w:ind w:left="851" w:hanging="284"/>
      </w:pPr>
      <w:rPr>
        <w:rFonts w:ascii="Arial" w:hAnsi="Arial" w:hint="default"/>
        <w:b w:val="0"/>
        <w:i w:val="0"/>
        <w:sz w:val="22"/>
        <w:szCs w:val="22"/>
      </w:rPr>
    </w:lvl>
    <w:lvl w:ilvl="1" w:tplc="F69EA964">
      <w:start w:val="1"/>
      <w:numFmt w:val="lowerLetter"/>
      <w:lvlText w:val="%2."/>
      <w:lvlJc w:val="left"/>
      <w:pPr>
        <w:tabs>
          <w:tab w:val="num" w:pos="1440"/>
        </w:tabs>
        <w:ind w:left="1440" w:hanging="360"/>
      </w:pPr>
      <w:rPr>
        <w:rFonts w:hint="default"/>
        <w:b w:val="0"/>
        <w:i w:val="0"/>
        <w:sz w:val="22"/>
        <w:szCs w:val="22"/>
      </w:rPr>
    </w:lvl>
    <w:lvl w:ilvl="2" w:tplc="16E0E8CC">
      <w:start w:val="1"/>
      <w:numFmt w:val="bullet"/>
      <w:lvlText w:val=""/>
      <w:lvlJc w:val="left"/>
      <w:pPr>
        <w:tabs>
          <w:tab w:val="num" w:pos="2160"/>
        </w:tabs>
        <w:ind w:left="2160" w:hanging="360"/>
      </w:pPr>
      <w:rPr>
        <w:rFonts w:ascii="Wingdings" w:hAnsi="Wingdings" w:hint="default"/>
      </w:rPr>
    </w:lvl>
    <w:lvl w:ilvl="3" w:tplc="68F269AA" w:tentative="1">
      <w:start w:val="1"/>
      <w:numFmt w:val="bullet"/>
      <w:lvlText w:val=""/>
      <w:lvlJc w:val="left"/>
      <w:pPr>
        <w:tabs>
          <w:tab w:val="num" w:pos="2880"/>
        </w:tabs>
        <w:ind w:left="2880" w:hanging="360"/>
      </w:pPr>
      <w:rPr>
        <w:rFonts w:ascii="Symbol" w:hAnsi="Symbol" w:hint="default"/>
      </w:rPr>
    </w:lvl>
    <w:lvl w:ilvl="4" w:tplc="2A80F414" w:tentative="1">
      <w:start w:val="1"/>
      <w:numFmt w:val="bullet"/>
      <w:lvlText w:val="o"/>
      <w:lvlJc w:val="left"/>
      <w:pPr>
        <w:tabs>
          <w:tab w:val="num" w:pos="3600"/>
        </w:tabs>
        <w:ind w:left="3600" w:hanging="360"/>
      </w:pPr>
      <w:rPr>
        <w:rFonts w:ascii="Courier New" w:hAnsi="Courier New" w:cs="Courier New" w:hint="default"/>
      </w:rPr>
    </w:lvl>
    <w:lvl w:ilvl="5" w:tplc="69EAC586" w:tentative="1">
      <w:start w:val="1"/>
      <w:numFmt w:val="bullet"/>
      <w:lvlText w:val=""/>
      <w:lvlJc w:val="left"/>
      <w:pPr>
        <w:tabs>
          <w:tab w:val="num" w:pos="4320"/>
        </w:tabs>
        <w:ind w:left="4320" w:hanging="360"/>
      </w:pPr>
      <w:rPr>
        <w:rFonts w:ascii="Wingdings" w:hAnsi="Wingdings" w:hint="default"/>
      </w:rPr>
    </w:lvl>
    <w:lvl w:ilvl="6" w:tplc="443C478A" w:tentative="1">
      <w:start w:val="1"/>
      <w:numFmt w:val="bullet"/>
      <w:lvlText w:val=""/>
      <w:lvlJc w:val="left"/>
      <w:pPr>
        <w:tabs>
          <w:tab w:val="num" w:pos="5040"/>
        </w:tabs>
        <w:ind w:left="5040" w:hanging="360"/>
      </w:pPr>
      <w:rPr>
        <w:rFonts w:ascii="Symbol" w:hAnsi="Symbol" w:hint="default"/>
      </w:rPr>
    </w:lvl>
    <w:lvl w:ilvl="7" w:tplc="D7CEBB36" w:tentative="1">
      <w:start w:val="1"/>
      <w:numFmt w:val="bullet"/>
      <w:lvlText w:val="o"/>
      <w:lvlJc w:val="left"/>
      <w:pPr>
        <w:tabs>
          <w:tab w:val="num" w:pos="5760"/>
        </w:tabs>
        <w:ind w:left="5760" w:hanging="360"/>
      </w:pPr>
      <w:rPr>
        <w:rFonts w:ascii="Courier New" w:hAnsi="Courier New" w:cs="Courier New" w:hint="default"/>
      </w:rPr>
    </w:lvl>
    <w:lvl w:ilvl="8" w:tplc="771CC82C"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26672E"/>
    <w:multiLevelType w:val="multilevel"/>
    <w:tmpl w:val="B17C5B7A"/>
    <w:styleLink w:val="Slog6"/>
    <w:lvl w:ilvl="0">
      <w:start w:val="2"/>
      <w:numFmt w:val="decimal"/>
      <w:lvlText w:val="%1."/>
      <w:lvlJc w:val="left"/>
      <w:pPr>
        <w:tabs>
          <w:tab w:val="num" w:pos="720"/>
        </w:tabs>
        <w:ind w:left="720" w:hanging="360"/>
      </w:pPr>
      <w:rPr>
        <w:rFonts w:hint="default"/>
      </w:rPr>
    </w:lvl>
    <w:lvl w:ilvl="1">
      <w:start w:val="2"/>
      <w:numFmt w:val="decimal"/>
      <w:lvlText w:val="%2.1"/>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43206417"/>
    <w:multiLevelType w:val="hybridMultilevel"/>
    <w:tmpl w:val="CB1C726C"/>
    <w:lvl w:ilvl="0" w:tplc="04240001">
      <w:start w:val="1"/>
      <w:numFmt w:val="decimal"/>
      <w:pStyle w:val="obiajno"/>
      <w:lvlText w:val="%1."/>
      <w:lvlJc w:val="left"/>
      <w:pPr>
        <w:tabs>
          <w:tab w:val="num" w:pos="284"/>
        </w:tabs>
        <w:ind w:left="284" w:hanging="284"/>
      </w:pPr>
      <w:rPr>
        <w:rFonts w:ascii="Times New Roman" w:hAnsi="Times New Roman" w:hint="default"/>
        <w:b w:val="0"/>
        <w:i w:val="0"/>
        <w:sz w:val="20"/>
        <w:szCs w:val="20"/>
      </w:rPr>
    </w:lvl>
    <w:lvl w:ilvl="1" w:tplc="04240003" w:tentative="1">
      <w:start w:val="1"/>
      <w:numFmt w:val="lowerLetter"/>
      <w:lvlText w:val="%2."/>
      <w:lvlJc w:val="left"/>
      <w:pPr>
        <w:tabs>
          <w:tab w:val="num" w:pos="1440"/>
        </w:tabs>
        <w:ind w:left="1440" w:hanging="360"/>
      </w:pPr>
    </w:lvl>
    <w:lvl w:ilvl="2" w:tplc="04240005" w:tentative="1">
      <w:start w:val="1"/>
      <w:numFmt w:val="lowerRoman"/>
      <w:lvlText w:val="%3."/>
      <w:lvlJc w:val="right"/>
      <w:pPr>
        <w:tabs>
          <w:tab w:val="num" w:pos="2160"/>
        </w:tabs>
        <w:ind w:left="2160" w:hanging="180"/>
      </w:pPr>
    </w:lvl>
    <w:lvl w:ilvl="3" w:tplc="04240001" w:tentative="1">
      <w:start w:val="1"/>
      <w:numFmt w:val="decimal"/>
      <w:lvlText w:val="%4."/>
      <w:lvlJc w:val="left"/>
      <w:pPr>
        <w:tabs>
          <w:tab w:val="num" w:pos="2880"/>
        </w:tabs>
        <w:ind w:left="2880" w:hanging="360"/>
      </w:pPr>
    </w:lvl>
    <w:lvl w:ilvl="4" w:tplc="04240003" w:tentative="1">
      <w:start w:val="1"/>
      <w:numFmt w:val="lowerLetter"/>
      <w:lvlText w:val="%5."/>
      <w:lvlJc w:val="left"/>
      <w:pPr>
        <w:tabs>
          <w:tab w:val="num" w:pos="3600"/>
        </w:tabs>
        <w:ind w:left="3600" w:hanging="360"/>
      </w:pPr>
    </w:lvl>
    <w:lvl w:ilvl="5" w:tplc="04240005" w:tentative="1">
      <w:start w:val="1"/>
      <w:numFmt w:val="lowerRoman"/>
      <w:lvlText w:val="%6."/>
      <w:lvlJc w:val="right"/>
      <w:pPr>
        <w:tabs>
          <w:tab w:val="num" w:pos="4320"/>
        </w:tabs>
        <w:ind w:left="4320" w:hanging="180"/>
      </w:pPr>
    </w:lvl>
    <w:lvl w:ilvl="6" w:tplc="04240001" w:tentative="1">
      <w:start w:val="1"/>
      <w:numFmt w:val="decimal"/>
      <w:lvlText w:val="%7."/>
      <w:lvlJc w:val="left"/>
      <w:pPr>
        <w:tabs>
          <w:tab w:val="num" w:pos="5040"/>
        </w:tabs>
        <w:ind w:left="5040" w:hanging="360"/>
      </w:pPr>
    </w:lvl>
    <w:lvl w:ilvl="7" w:tplc="04240003" w:tentative="1">
      <w:start w:val="1"/>
      <w:numFmt w:val="lowerLetter"/>
      <w:lvlText w:val="%8."/>
      <w:lvlJc w:val="left"/>
      <w:pPr>
        <w:tabs>
          <w:tab w:val="num" w:pos="5760"/>
        </w:tabs>
        <w:ind w:left="5760" w:hanging="360"/>
      </w:pPr>
    </w:lvl>
    <w:lvl w:ilvl="8" w:tplc="04240005" w:tentative="1">
      <w:start w:val="1"/>
      <w:numFmt w:val="lowerRoman"/>
      <w:lvlText w:val="%9."/>
      <w:lvlJc w:val="right"/>
      <w:pPr>
        <w:tabs>
          <w:tab w:val="num" w:pos="6480"/>
        </w:tabs>
        <w:ind w:left="6480" w:hanging="180"/>
      </w:pPr>
    </w:lvl>
  </w:abstractNum>
  <w:abstractNum w:abstractNumId="14" w15:restartNumberingAfterBreak="0">
    <w:nsid w:val="486E773C"/>
    <w:multiLevelType w:val="hybridMultilevel"/>
    <w:tmpl w:val="CD526D46"/>
    <w:lvl w:ilvl="0" w:tplc="621C4FA4">
      <w:start w:val="1"/>
      <w:numFmt w:val="upperRoman"/>
      <w:pStyle w:val="Rimsko"/>
      <w:lvlText w:val="%1."/>
      <w:lvlJc w:val="left"/>
      <w:pPr>
        <w:tabs>
          <w:tab w:val="num" w:pos="397"/>
        </w:tabs>
        <w:ind w:left="0" w:firstLine="0"/>
      </w:pPr>
      <w:rPr>
        <w:rFonts w:ascii="Arial" w:hAnsi="Arial" w:hint="default"/>
        <w:b/>
        <w:i w:val="0"/>
        <w:sz w:val="22"/>
        <w:szCs w:val="22"/>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5" w15:restartNumberingAfterBreak="0">
    <w:nsid w:val="4CB1653F"/>
    <w:multiLevelType w:val="multilevel"/>
    <w:tmpl w:val="0424001F"/>
    <w:styleLink w:val="111111"/>
    <w:lvl w:ilvl="0">
      <w:start w:val="3"/>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400"/>
        </w:tabs>
        <w:ind w:left="4320" w:hanging="1440"/>
      </w:pPr>
    </w:lvl>
  </w:abstractNum>
  <w:abstractNum w:abstractNumId="16" w15:restartNumberingAfterBreak="0">
    <w:nsid w:val="515205A1"/>
    <w:multiLevelType w:val="hybridMultilevel"/>
    <w:tmpl w:val="541898F6"/>
    <w:lvl w:ilvl="0" w:tplc="EF4CFCC2">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59B238B6"/>
    <w:multiLevelType w:val="multilevel"/>
    <w:tmpl w:val="0424001F"/>
    <w:styleLink w:val="Slog8"/>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400"/>
        </w:tabs>
        <w:ind w:left="4320" w:hanging="1440"/>
      </w:pPr>
    </w:lvl>
  </w:abstractNum>
  <w:abstractNum w:abstractNumId="18" w15:restartNumberingAfterBreak="0">
    <w:nsid w:val="5CDC28A5"/>
    <w:multiLevelType w:val="multilevel"/>
    <w:tmpl w:val="0424001D"/>
    <w:styleLink w:val="Slog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5E1232F5"/>
    <w:multiLevelType w:val="hybridMultilevel"/>
    <w:tmpl w:val="07FEECE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5F0F0A88"/>
    <w:multiLevelType w:val="hybridMultilevel"/>
    <w:tmpl w:val="887A1C04"/>
    <w:lvl w:ilvl="0" w:tplc="DCF06CB0">
      <w:start w:val="1"/>
      <w:numFmt w:val="bullet"/>
      <w:pStyle w:val="hang"/>
      <w:lvlText w:val="─"/>
      <w:lvlJc w:val="left"/>
      <w:pPr>
        <w:tabs>
          <w:tab w:val="num" w:pos="360"/>
        </w:tabs>
        <w:ind w:left="284" w:hanging="284"/>
      </w:pPr>
      <w:rPr>
        <w:rFonts w:ascii="Times New Roman" w:hAnsi="Times New Roman" w:cs="Times New Roman" w:hint="default"/>
        <w:sz w:val="16"/>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4B538C9"/>
    <w:multiLevelType w:val="hybridMultilevel"/>
    <w:tmpl w:val="838C1074"/>
    <w:lvl w:ilvl="0" w:tplc="8EC6B074">
      <w:start w:val="1"/>
      <w:numFmt w:val="bullet"/>
      <w:lvlText w:val="•"/>
      <w:lvlJc w:val="left"/>
      <w:pPr>
        <w:tabs>
          <w:tab w:val="num" w:pos="720"/>
        </w:tabs>
        <w:ind w:left="720" w:hanging="360"/>
      </w:pPr>
      <w:rPr>
        <w:rFonts w:ascii="Arial" w:hAnsi="Arial" w:hint="default"/>
      </w:rPr>
    </w:lvl>
    <w:lvl w:ilvl="1" w:tplc="CA3028C2" w:tentative="1">
      <w:start w:val="1"/>
      <w:numFmt w:val="bullet"/>
      <w:lvlText w:val="•"/>
      <w:lvlJc w:val="left"/>
      <w:pPr>
        <w:tabs>
          <w:tab w:val="num" w:pos="1440"/>
        </w:tabs>
        <w:ind w:left="1440" w:hanging="360"/>
      </w:pPr>
      <w:rPr>
        <w:rFonts w:ascii="Arial" w:hAnsi="Arial" w:hint="default"/>
      </w:rPr>
    </w:lvl>
    <w:lvl w:ilvl="2" w:tplc="E166C682" w:tentative="1">
      <w:start w:val="1"/>
      <w:numFmt w:val="bullet"/>
      <w:lvlText w:val="•"/>
      <w:lvlJc w:val="left"/>
      <w:pPr>
        <w:tabs>
          <w:tab w:val="num" w:pos="2160"/>
        </w:tabs>
        <w:ind w:left="2160" w:hanging="360"/>
      </w:pPr>
      <w:rPr>
        <w:rFonts w:ascii="Arial" w:hAnsi="Arial" w:hint="default"/>
      </w:rPr>
    </w:lvl>
    <w:lvl w:ilvl="3" w:tplc="F0745902" w:tentative="1">
      <w:start w:val="1"/>
      <w:numFmt w:val="bullet"/>
      <w:lvlText w:val="•"/>
      <w:lvlJc w:val="left"/>
      <w:pPr>
        <w:tabs>
          <w:tab w:val="num" w:pos="2880"/>
        </w:tabs>
        <w:ind w:left="2880" w:hanging="360"/>
      </w:pPr>
      <w:rPr>
        <w:rFonts w:ascii="Arial" w:hAnsi="Arial" w:hint="default"/>
      </w:rPr>
    </w:lvl>
    <w:lvl w:ilvl="4" w:tplc="1AA4520E" w:tentative="1">
      <w:start w:val="1"/>
      <w:numFmt w:val="bullet"/>
      <w:lvlText w:val="•"/>
      <w:lvlJc w:val="left"/>
      <w:pPr>
        <w:tabs>
          <w:tab w:val="num" w:pos="3600"/>
        </w:tabs>
        <w:ind w:left="3600" w:hanging="360"/>
      </w:pPr>
      <w:rPr>
        <w:rFonts w:ascii="Arial" w:hAnsi="Arial" w:hint="default"/>
      </w:rPr>
    </w:lvl>
    <w:lvl w:ilvl="5" w:tplc="37B0A822" w:tentative="1">
      <w:start w:val="1"/>
      <w:numFmt w:val="bullet"/>
      <w:lvlText w:val="•"/>
      <w:lvlJc w:val="left"/>
      <w:pPr>
        <w:tabs>
          <w:tab w:val="num" w:pos="4320"/>
        </w:tabs>
        <w:ind w:left="4320" w:hanging="360"/>
      </w:pPr>
      <w:rPr>
        <w:rFonts w:ascii="Arial" w:hAnsi="Arial" w:hint="default"/>
      </w:rPr>
    </w:lvl>
    <w:lvl w:ilvl="6" w:tplc="CDF006C8" w:tentative="1">
      <w:start w:val="1"/>
      <w:numFmt w:val="bullet"/>
      <w:lvlText w:val="•"/>
      <w:lvlJc w:val="left"/>
      <w:pPr>
        <w:tabs>
          <w:tab w:val="num" w:pos="5040"/>
        </w:tabs>
        <w:ind w:left="5040" w:hanging="360"/>
      </w:pPr>
      <w:rPr>
        <w:rFonts w:ascii="Arial" w:hAnsi="Arial" w:hint="default"/>
      </w:rPr>
    </w:lvl>
    <w:lvl w:ilvl="7" w:tplc="8878E55C" w:tentative="1">
      <w:start w:val="1"/>
      <w:numFmt w:val="bullet"/>
      <w:lvlText w:val="•"/>
      <w:lvlJc w:val="left"/>
      <w:pPr>
        <w:tabs>
          <w:tab w:val="num" w:pos="5760"/>
        </w:tabs>
        <w:ind w:left="5760" w:hanging="360"/>
      </w:pPr>
      <w:rPr>
        <w:rFonts w:ascii="Arial" w:hAnsi="Arial" w:hint="default"/>
      </w:rPr>
    </w:lvl>
    <w:lvl w:ilvl="8" w:tplc="8DE056A4"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799364C"/>
    <w:multiLevelType w:val="multilevel"/>
    <w:tmpl w:val="5254CD88"/>
    <w:styleLink w:val="Slog11"/>
    <w:lvl w:ilvl="0">
      <w:start w:val="1"/>
      <w:numFmt w:val="decimal"/>
      <w:pStyle w:val="SlogNaslov1Tahoma16ptsvetlomodra"/>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704C6239"/>
    <w:multiLevelType w:val="hybridMultilevel"/>
    <w:tmpl w:val="B46AF4D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7110329D"/>
    <w:multiLevelType w:val="multilevel"/>
    <w:tmpl w:val="0424001D"/>
    <w:styleLink w:val="Slog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7159334D"/>
    <w:multiLevelType w:val="multilevel"/>
    <w:tmpl w:val="B17C5B7A"/>
    <w:styleLink w:val="Slog1"/>
    <w:lvl w:ilvl="0">
      <w:start w:val="1"/>
      <w:numFmt w:val="decimal"/>
      <w:lvlText w:val="%1."/>
      <w:lvlJc w:val="left"/>
      <w:pPr>
        <w:tabs>
          <w:tab w:val="num" w:pos="720"/>
        </w:tabs>
        <w:ind w:left="720" w:hanging="360"/>
      </w:pPr>
      <w:rPr>
        <w:rFonts w:hint="default"/>
      </w:rPr>
    </w:lvl>
    <w:lvl w:ilvl="1">
      <w:start w:val="2"/>
      <w:numFmt w:val="decimal"/>
      <w:lvlText w:val="%2.1"/>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76310349"/>
    <w:multiLevelType w:val="multilevel"/>
    <w:tmpl w:val="B17C5B7A"/>
    <w:styleLink w:val="Slog2"/>
    <w:lvl w:ilvl="0">
      <w:start w:val="1"/>
      <w:numFmt w:val="decimal"/>
      <w:lvlText w:val="%1."/>
      <w:lvlJc w:val="left"/>
      <w:pPr>
        <w:tabs>
          <w:tab w:val="num" w:pos="720"/>
        </w:tabs>
        <w:ind w:left="720" w:hanging="360"/>
      </w:pPr>
      <w:rPr>
        <w:rFonts w:hint="default"/>
      </w:rPr>
    </w:lvl>
    <w:lvl w:ilvl="1">
      <w:start w:val="2"/>
      <w:numFmt w:val="decimal"/>
      <w:lvlText w:val="%2.1"/>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7ABA026A"/>
    <w:multiLevelType w:val="multilevel"/>
    <w:tmpl w:val="0424001D"/>
    <w:styleLink w:val="Slog7"/>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7CBA3C79"/>
    <w:multiLevelType w:val="multilevel"/>
    <w:tmpl w:val="0424001D"/>
    <w:styleLink w:val="Slog1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7EA43755"/>
    <w:multiLevelType w:val="hybridMultilevel"/>
    <w:tmpl w:val="EA52C9A8"/>
    <w:lvl w:ilvl="0" w:tplc="FFFFFFFF">
      <w:start w:val="2"/>
      <w:numFmt w:val="upperRoman"/>
      <w:lvlText w:val="%1."/>
      <w:lvlJc w:val="left"/>
      <w:pPr>
        <w:tabs>
          <w:tab w:val="num" w:pos="720"/>
        </w:tabs>
        <w:ind w:left="720" w:hanging="720"/>
      </w:pPr>
      <w:rPr>
        <w:rFonts w:hint="default"/>
      </w:rPr>
    </w:lvl>
    <w:lvl w:ilvl="1" w:tplc="FFFFFFFF">
      <w:numFmt w:val="bullet"/>
      <w:lvlText w:val="-"/>
      <w:lvlJc w:val="left"/>
      <w:pPr>
        <w:tabs>
          <w:tab w:val="num" w:pos="1080"/>
        </w:tabs>
        <w:ind w:left="1080" w:hanging="360"/>
      </w:pPr>
      <w:rPr>
        <w:rFonts w:ascii="Times New Roman" w:eastAsia="Times New Roman" w:hAnsi="Times New Roman" w:cs="Times New Roman"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0" w15:restartNumberingAfterBreak="0">
    <w:nsid w:val="7FD4377A"/>
    <w:multiLevelType w:val="multilevel"/>
    <w:tmpl w:val="E3002698"/>
    <w:lvl w:ilvl="0">
      <w:start w:val="1"/>
      <w:numFmt w:val="decimal"/>
      <w:pStyle w:val="Naslov11"/>
      <w:lvlText w:val="%1."/>
      <w:lvlJc w:val="left"/>
      <w:pPr>
        <w:ind w:left="502" w:hanging="360"/>
      </w:pPr>
    </w:lvl>
    <w:lvl w:ilvl="1">
      <w:start w:val="1"/>
      <w:numFmt w:val="decimal"/>
      <w:lvlText w:val="%1.%2."/>
      <w:lvlJc w:val="left"/>
      <w:pPr>
        <w:ind w:left="792" w:hanging="432"/>
      </w:pPr>
    </w:lvl>
    <w:lvl w:ilvl="2">
      <w:start w:val="1"/>
      <w:numFmt w:val="decimal"/>
      <w:lvlText w:val="%1.%2.%3."/>
      <w:lvlJc w:val="left"/>
      <w:pPr>
        <w:ind w:left="36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457914666">
    <w:abstractNumId w:val="10"/>
  </w:num>
  <w:num w:numId="2" w16cid:durableId="1087074048">
    <w:abstractNumId w:val="18"/>
  </w:num>
  <w:num w:numId="3" w16cid:durableId="1566526296">
    <w:abstractNumId w:val="8"/>
  </w:num>
  <w:num w:numId="4" w16cid:durableId="1569803073">
    <w:abstractNumId w:val="25"/>
  </w:num>
  <w:num w:numId="5" w16cid:durableId="1552423964">
    <w:abstractNumId w:val="26"/>
  </w:num>
  <w:num w:numId="6" w16cid:durableId="432480730">
    <w:abstractNumId w:val="15"/>
  </w:num>
  <w:num w:numId="7" w16cid:durableId="1361398037">
    <w:abstractNumId w:val="24"/>
  </w:num>
  <w:num w:numId="8" w16cid:durableId="595405300">
    <w:abstractNumId w:val="2"/>
  </w:num>
  <w:num w:numId="9" w16cid:durableId="1541745030">
    <w:abstractNumId w:val="12"/>
  </w:num>
  <w:num w:numId="10" w16cid:durableId="1716465678">
    <w:abstractNumId w:val="27"/>
  </w:num>
  <w:num w:numId="11" w16cid:durableId="1822842139">
    <w:abstractNumId w:val="17"/>
  </w:num>
  <w:num w:numId="12" w16cid:durableId="1688750728">
    <w:abstractNumId w:val="3"/>
  </w:num>
  <w:num w:numId="13" w16cid:durableId="1104689164">
    <w:abstractNumId w:val="5"/>
  </w:num>
  <w:num w:numId="14" w16cid:durableId="389235563">
    <w:abstractNumId w:val="22"/>
  </w:num>
  <w:num w:numId="15" w16cid:durableId="2124498512">
    <w:abstractNumId w:val="28"/>
  </w:num>
  <w:num w:numId="16" w16cid:durableId="1516267719">
    <w:abstractNumId w:val="0"/>
  </w:num>
  <w:num w:numId="17" w16cid:durableId="804934238">
    <w:abstractNumId w:val="20"/>
  </w:num>
  <w:num w:numId="18" w16cid:durableId="1772357391">
    <w:abstractNumId w:val="11"/>
  </w:num>
  <w:num w:numId="19" w16cid:durableId="1247613328">
    <w:abstractNumId w:val="13"/>
  </w:num>
  <w:num w:numId="20" w16cid:durableId="1836913721">
    <w:abstractNumId w:val="7"/>
  </w:num>
  <w:num w:numId="21" w16cid:durableId="1811632562">
    <w:abstractNumId w:val="14"/>
  </w:num>
  <w:num w:numId="22" w16cid:durableId="187565407">
    <w:abstractNumId w:val="6"/>
  </w:num>
  <w:num w:numId="23" w16cid:durableId="541677991">
    <w:abstractNumId w:val="30"/>
  </w:num>
  <w:num w:numId="24" w16cid:durableId="990133337">
    <w:abstractNumId w:val="29"/>
  </w:num>
  <w:num w:numId="25" w16cid:durableId="2036881668">
    <w:abstractNumId w:val="23"/>
  </w:num>
  <w:num w:numId="26" w16cid:durableId="890924527">
    <w:abstractNumId w:val="19"/>
  </w:num>
  <w:num w:numId="27" w16cid:durableId="772897961">
    <w:abstractNumId w:val="1"/>
  </w:num>
  <w:num w:numId="28" w16cid:durableId="1516772126">
    <w:abstractNumId w:val="6"/>
    <w:lvlOverride w:ilvl="0">
      <w:startOverride w:val="3"/>
    </w:lvlOverride>
    <w:lvlOverride w:ilvl="1">
      <w:startOverride w:val="1"/>
    </w:lvlOverride>
    <w:lvlOverride w:ilvl="2">
      <w:startOverride w:val="1"/>
    </w:lvlOverride>
  </w:num>
  <w:num w:numId="29" w16cid:durableId="1185940328">
    <w:abstractNumId w:val="6"/>
    <w:lvlOverride w:ilvl="0">
      <w:startOverride w:val="3"/>
    </w:lvlOverride>
    <w:lvlOverride w:ilvl="1">
      <w:startOverride w:val="2"/>
    </w:lvlOverride>
  </w:num>
  <w:num w:numId="30" w16cid:durableId="832911131">
    <w:abstractNumId w:val="6"/>
    <w:lvlOverride w:ilvl="0">
      <w:startOverride w:val="4"/>
    </w:lvlOverride>
    <w:lvlOverride w:ilvl="1">
      <w:startOverride w:val="2"/>
    </w:lvlOverride>
    <w:lvlOverride w:ilvl="2">
      <w:startOverride w:val="2"/>
    </w:lvlOverride>
  </w:num>
  <w:num w:numId="31" w16cid:durableId="254288918">
    <w:abstractNumId w:val="6"/>
    <w:lvlOverride w:ilvl="0">
      <w:startOverride w:val="5"/>
    </w:lvlOverride>
    <w:lvlOverride w:ilvl="1">
      <w:startOverride w:val="1"/>
    </w:lvlOverride>
    <w:lvlOverride w:ilvl="2">
      <w:startOverride w:val="1"/>
    </w:lvlOverride>
  </w:num>
  <w:num w:numId="32" w16cid:durableId="987705538">
    <w:abstractNumId w:val="6"/>
    <w:lvlOverride w:ilvl="0">
      <w:startOverride w:val="6"/>
    </w:lvlOverride>
    <w:lvlOverride w:ilvl="1">
      <w:startOverride w:val="3"/>
    </w:lvlOverride>
  </w:num>
  <w:num w:numId="33" w16cid:durableId="1305280758">
    <w:abstractNumId w:val="21"/>
  </w:num>
  <w:num w:numId="34" w16cid:durableId="21783701">
    <w:abstractNumId w:val="4"/>
  </w:num>
  <w:num w:numId="35" w16cid:durableId="452140042">
    <w:abstractNumId w:val="16"/>
  </w:num>
  <w:num w:numId="36" w16cid:durableId="1820030463">
    <w:abstractNumId w:val="9"/>
  </w:num>
  <w:num w:numId="37" w16cid:durableId="1521359312">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hideGrammaticalErrors/>
  <w:activeWritingStyle w:appName="MSWord" w:lang="it-IT" w:vendorID="64" w:dllVersion="6" w:nlCheck="1" w:checkStyle="0"/>
  <w:activeWritingStyle w:appName="MSWord" w:lang="en-US" w:vendorID="64" w:dllVersion="6" w:nlCheck="1" w:checkStyle="0"/>
  <w:activeWritingStyle w:appName="MSWord" w:lang="de-DE" w:vendorID="64" w:dllVersion="6" w:nlCheck="1" w:checkStyle="1"/>
  <w:activeWritingStyle w:appName="MSWord" w:lang="en-GB" w:vendorID="64" w:dllVersion="6" w:nlCheck="1" w:checkStyle="0"/>
  <w:activeWritingStyle w:appName="MSWord" w:lang="fr-RE" w:vendorID="64" w:dllVersion="6" w:nlCheck="1" w:checkStyle="0"/>
  <w:activeWritingStyle w:appName="MSWord" w:lang="en-GB" w:vendorID="64" w:dllVersion="4096" w:nlCheck="1" w:checkStyle="0"/>
  <w:activeWritingStyle w:appName="MSWord" w:lang="it-IT" w:vendorID="64" w:dllVersion="4096" w:nlCheck="1" w:checkStyle="0"/>
  <w:activeWritingStyle w:appName="MSWord" w:lang="en-GB" w:vendorID="64" w:dllVersion="0" w:nlCheck="1" w:checkStyle="0"/>
  <w:activeWritingStyle w:appName="MSWord" w:lang="it-IT" w:vendorID="64" w:dllVersion="0" w:nlCheck="1" w:checkStyle="0"/>
  <w:activeWritingStyle w:appName="MSWord" w:lang="es-ES"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D2E"/>
    <w:rsid w:val="00000612"/>
    <w:rsid w:val="00001534"/>
    <w:rsid w:val="0000176A"/>
    <w:rsid w:val="00001EC8"/>
    <w:rsid w:val="0000216F"/>
    <w:rsid w:val="0000280D"/>
    <w:rsid w:val="000029A8"/>
    <w:rsid w:val="0000458F"/>
    <w:rsid w:val="000051E6"/>
    <w:rsid w:val="00005786"/>
    <w:rsid w:val="0000795A"/>
    <w:rsid w:val="00007E79"/>
    <w:rsid w:val="00010082"/>
    <w:rsid w:val="0001063E"/>
    <w:rsid w:val="00010E50"/>
    <w:rsid w:val="00011F20"/>
    <w:rsid w:val="000122D8"/>
    <w:rsid w:val="0001232B"/>
    <w:rsid w:val="00012BA3"/>
    <w:rsid w:val="00012F3D"/>
    <w:rsid w:val="00013046"/>
    <w:rsid w:val="0001433C"/>
    <w:rsid w:val="000145A2"/>
    <w:rsid w:val="000147F5"/>
    <w:rsid w:val="000153FA"/>
    <w:rsid w:val="000156DC"/>
    <w:rsid w:val="00015CCB"/>
    <w:rsid w:val="000162BB"/>
    <w:rsid w:val="000172A4"/>
    <w:rsid w:val="000173E4"/>
    <w:rsid w:val="00017ACA"/>
    <w:rsid w:val="00017DE1"/>
    <w:rsid w:val="00020C18"/>
    <w:rsid w:val="00020E6E"/>
    <w:rsid w:val="0002258F"/>
    <w:rsid w:val="000227A5"/>
    <w:rsid w:val="000228E4"/>
    <w:rsid w:val="00022CB9"/>
    <w:rsid w:val="00022F31"/>
    <w:rsid w:val="00024439"/>
    <w:rsid w:val="000247EB"/>
    <w:rsid w:val="00024D96"/>
    <w:rsid w:val="00025408"/>
    <w:rsid w:val="00025598"/>
    <w:rsid w:val="000256CE"/>
    <w:rsid w:val="00025C15"/>
    <w:rsid w:val="0002618F"/>
    <w:rsid w:val="00026253"/>
    <w:rsid w:val="0002688E"/>
    <w:rsid w:val="00026E98"/>
    <w:rsid w:val="00026FBA"/>
    <w:rsid w:val="00027FE4"/>
    <w:rsid w:val="000302F7"/>
    <w:rsid w:val="00030A09"/>
    <w:rsid w:val="00031367"/>
    <w:rsid w:val="0003150E"/>
    <w:rsid w:val="000316EB"/>
    <w:rsid w:val="00031A01"/>
    <w:rsid w:val="00031A4F"/>
    <w:rsid w:val="00031E14"/>
    <w:rsid w:val="00031F7C"/>
    <w:rsid w:val="00032734"/>
    <w:rsid w:val="0003283C"/>
    <w:rsid w:val="00032878"/>
    <w:rsid w:val="00032F54"/>
    <w:rsid w:val="0003465F"/>
    <w:rsid w:val="0003494E"/>
    <w:rsid w:val="000357AE"/>
    <w:rsid w:val="00035904"/>
    <w:rsid w:val="00035BDB"/>
    <w:rsid w:val="00036891"/>
    <w:rsid w:val="00036DE3"/>
    <w:rsid w:val="00037561"/>
    <w:rsid w:val="00040286"/>
    <w:rsid w:val="00040BD0"/>
    <w:rsid w:val="00040E81"/>
    <w:rsid w:val="00041041"/>
    <w:rsid w:val="000411B6"/>
    <w:rsid w:val="00042022"/>
    <w:rsid w:val="000432DF"/>
    <w:rsid w:val="00043B01"/>
    <w:rsid w:val="00043D15"/>
    <w:rsid w:val="00044AD1"/>
    <w:rsid w:val="00044EBA"/>
    <w:rsid w:val="00044F6F"/>
    <w:rsid w:val="00044FDD"/>
    <w:rsid w:val="000451B4"/>
    <w:rsid w:val="0004524D"/>
    <w:rsid w:val="000461C0"/>
    <w:rsid w:val="0004672D"/>
    <w:rsid w:val="0004674D"/>
    <w:rsid w:val="00046767"/>
    <w:rsid w:val="000477F6"/>
    <w:rsid w:val="0004790B"/>
    <w:rsid w:val="00050049"/>
    <w:rsid w:val="00050993"/>
    <w:rsid w:val="00051599"/>
    <w:rsid w:val="000515A3"/>
    <w:rsid w:val="00052422"/>
    <w:rsid w:val="00053081"/>
    <w:rsid w:val="00053363"/>
    <w:rsid w:val="0005345B"/>
    <w:rsid w:val="00053F7C"/>
    <w:rsid w:val="00054767"/>
    <w:rsid w:val="00055519"/>
    <w:rsid w:val="00055604"/>
    <w:rsid w:val="0005566B"/>
    <w:rsid w:val="00055AEE"/>
    <w:rsid w:val="00055E0E"/>
    <w:rsid w:val="00056315"/>
    <w:rsid w:val="00056563"/>
    <w:rsid w:val="000567B5"/>
    <w:rsid w:val="00057946"/>
    <w:rsid w:val="000601FA"/>
    <w:rsid w:val="0006095B"/>
    <w:rsid w:val="00060BBF"/>
    <w:rsid w:val="00060CB5"/>
    <w:rsid w:val="00060DF2"/>
    <w:rsid w:val="000611B4"/>
    <w:rsid w:val="000613D6"/>
    <w:rsid w:val="00061440"/>
    <w:rsid w:val="0006144C"/>
    <w:rsid w:val="0006147B"/>
    <w:rsid w:val="00061631"/>
    <w:rsid w:val="00061B3E"/>
    <w:rsid w:val="00061BDD"/>
    <w:rsid w:val="00061D59"/>
    <w:rsid w:val="000631CE"/>
    <w:rsid w:val="00063AF4"/>
    <w:rsid w:val="00063B80"/>
    <w:rsid w:val="00063D3F"/>
    <w:rsid w:val="00063FD2"/>
    <w:rsid w:val="00064554"/>
    <w:rsid w:val="00064773"/>
    <w:rsid w:val="00064C04"/>
    <w:rsid w:val="000657F1"/>
    <w:rsid w:val="00065B89"/>
    <w:rsid w:val="00067B08"/>
    <w:rsid w:val="00070B5E"/>
    <w:rsid w:val="00070C7E"/>
    <w:rsid w:val="00070CE5"/>
    <w:rsid w:val="00071206"/>
    <w:rsid w:val="00071B37"/>
    <w:rsid w:val="00071B66"/>
    <w:rsid w:val="0007206A"/>
    <w:rsid w:val="000721DC"/>
    <w:rsid w:val="0007228D"/>
    <w:rsid w:val="00072E32"/>
    <w:rsid w:val="00073717"/>
    <w:rsid w:val="0007417F"/>
    <w:rsid w:val="0007473A"/>
    <w:rsid w:val="00074DF8"/>
    <w:rsid w:val="00075B00"/>
    <w:rsid w:val="00075E19"/>
    <w:rsid w:val="00075E26"/>
    <w:rsid w:val="00076407"/>
    <w:rsid w:val="00076A38"/>
    <w:rsid w:val="000801A2"/>
    <w:rsid w:val="0008099A"/>
    <w:rsid w:val="00080A11"/>
    <w:rsid w:val="00080A1B"/>
    <w:rsid w:val="00081554"/>
    <w:rsid w:val="00081953"/>
    <w:rsid w:val="000824FC"/>
    <w:rsid w:val="000825C3"/>
    <w:rsid w:val="00084023"/>
    <w:rsid w:val="00084724"/>
    <w:rsid w:val="00084C83"/>
    <w:rsid w:val="00084D63"/>
    <w:rsid w:val="00084EB9"/>
    <w:rsid w:val="000856D5"/>
    <w:rsid w:val="000858EE"/>
    <w:rsid w:val="00085DBB"/>
    <w:rsid w:val="00085E41"/>
    <w:rsid w:val="000877BA"/>
    <w:rsid w:val="00087BB9"/>
    <w:rsid w:val="00090ADE"/>
    <w:rsid w:val="00091C47"/>
    <w:rsid w:val="00091E06"/>
    <w:rsid w:val="000924BF"/>
    <w:rsid w:val="00092B86"/>
    <w:rsid w:val="00092E9B"/>
    <w:rsid w:val="00093F69"/>
    <w:rsid w:val="00094635"/>
    <w:rsid w:val="000959AE"/>
    <w:rsid w:val="00096C50"/>
    <w:rsid w:val="00096C70"/>
    <w:rsid w:val="00096CF4"/>
    <w:rsid w:val="00096EC4"/>
    <w:rsid w:val="00096F23"/>
    <w:rsid w:val="00097185"/>
    <w:rsid w:val="00097335"/>
    <w:rsid w:val="0009767E"/>
    <w:rsid w:val="00097B7A"/>
    <w:rsid w:val="00097D78"/>
    <w:rsid w:val="00097F1C"/>
    <w:rsid w:val="000A12CB"/>
    <w:rsid w:val="000A1424"/>
    <w:rsid w:val="000A16BE"/>
    <w:rsid w:val="000A18EA"/>
    <w:rsid w:val="000A204D"/>
    <w:rsid w:val="000A2101"/>
    <w:rsid w:val="000A37E4"/>
    <w:rsid w:val="000A3B11"/>
    <w:rsid w:val="000A3D1B"/>
    <w:rsid w:val="000A3E2D"/>
    <w:rsid w:val="000A4090"/>
    <w:rsid w:val="000A4506"/>
    <w:rsid w:val="000A4782"/>
    <w:rsid w:val="000A4871"/>
    <w:rsid w:val="000A494B"/>
    <w:rsid w:val="000A4DA0"/>
    <w:rsid w:val="000A5468"/>
    <w:rsid w:val="000A54BF"/>
    <w:rsid w:val="000A6662"/>
    <w:rsid w:val="000A6C09"/>
    <w:rsid w:val="000A73F4"/>
    <w:rsid w:val="000A7AF8"/>
    <w:rsid w:val="000B191E"/>
    <w:rsid w:val="000B1D06"/>
    <w:rsid w:val="000B1D95"/>
    <w:rsid w:val="000B1F14"/>
    <w:rsid w:val="000B2198"/>
    <w:rsid w:val="000B232C"/>
    <w:rsid w:val="000B23C9"/>
    <w:rsid w:val="000B248D"/>
    <w:rsid w:val="000B3BCF"/>
    <w:rsid w:val="000B403A"/>
    <w:rsid w:val="000B4263"/>
    <w:rsid w:val="000B53ED"/>
    <w:rsid w:val="000B54E5"/>
    <w:rsid w:val="000B5D5C"/>
    <w:rsid w:val="000B6141"/>
    <w:rsid w:val="000B6E3B"/>
    <w:rsid w:val="000C0570"/>
    <w:rsid w:val="000C0A67"/>
    <w:rsid w:val="000C1081"/>
    <w:rsid w:val="000C1346"/>
    <w:rsid w:val="000C1647"/>
    <w:rsid w:val="000C1672"/>
    <w:rsid w:val="000C2809"/>
    <w:rsid w:val="000C2F33"/>
    <w:rsid w:val="000C3749"/>
    <w:rsid w:val="000C3844"/>
    <w:rsid w:val="000C3DAF"/>
    <w:rsid w:val="000C3DD0"/>
    <w:rsid w:val="000C427D"/>
    <w:rsid w:val="000C43DF"/>
    <w:rsid w:val="000C450E"/>
    <w:rsid w:val="000C48F6"/>
    <w:rsid w:val="000C4FD7"/>
    <w:rsid w:val="000C52A9"/>
    <w:rsid w:val="000C5763"/>
    <w:rsid w:val="000C618A"/>
    <w:rsid w:val="000C649F"/>
    <w:rsid w:val="000C68A0"/>
    <w:rsid w:val="000C772C"/>
    <w:rsid w:val="000C7DF1"/>
    <w:rsid w:val="000D055B"/>
    <w:rsid w:val="000D0616"/>
    <w:rsid w:val="000D09A4"/>
    <w:rsid w:val="000D09C1"/>
    <w:rsid w:val="000D127D"/>
    <w:rsid w:val="000D128B"/>
    <w:rsid w:val="000D1659"/>
    <w:rsid w:val="000D16C7"/>
    <w:rsid w:val="000D1759"/>
    <w:rsid w:val="000D17CB"/>
    <w:rsid w:val="000D1AE9"/>
    <w:rsid w:val="000D1BDD"/>
    <w:rsid w:val="000D1CBB"/>
    <w:rsid w:val="000D1DE8"/>
    <w:rsid w:val="000D464B"/>
    <w:rsid w:val="000D46DB"/>
    <w:rsid w:val="000D494F"/>
    <w:rsid w:val="000D4F1C"/>
    <w:rsid w:val="000D5039"/>
    <w:rsid w:val="000D57FF"/>
    <w:rsid w:val="000D5FE0"/>
    <w:rsid w:val="000D6035"/>
    <w:rsid w:val="000D68B3"/>
    <w:rsid w:val="000D7279"/>
    <w:rsid w:val="000D72F1"/>
    <w:rsid w:val="000D7305"/>
    <w:rsid w:val="000E04EB"/>
    <w:rsid w:val="000E0A08"/>
    <w:rsid w:val="000E0ABA"/>
    <w:rsid w:val="000E0F21"/>
    <w:rsid w:val="000E1A42"/>
    <w:rsid w:val="000E1F2B"/>
    <w:rsid w:val="000E36D8"/>
    <w:rsid w:val="000E3857"/>
    <w:rsid w:val="000E405E"/>
    <w:rsid w:val="000E4069"/>
    <w:rsid w:val="000E41DD"/>
    <w:rsid w:val="000E484F"/>
    <w:rsid w:val="000E487B"/>
    <w:rsid w:val="000E4892"/>
    <w:rsid w:val="000E4EF3"/>
    <w:rsid w:val="000E5552"/>
    <w:rsid w:val="000E6601"/>
    <w:rsid w:val="000E7933"/>
    <w:rsid w:val="000E7CC8"/>
    <w:rsid w:val="000E7D99"/>
    <w:rsid w:val="000F0180"/>
    <w:rsid w:val="000F06AA"/>
    <w:rsid w:val="000F0C92"/>
    <w:rsid w:val="000F0FCA"/>
    <w:rsid w:val="000F12AD"/>
    <w:rsid w:val="000F15E4"/>
    <w:rsid w:val="000F17B7"/>
    <w:rsid w:val="000F1FBC"/>
    <w:rsid w:val="000F2110"/>
    <w:rsid w:val="000F2150"/>
    <w:rsid w:val="000F2F4B"/>
    <w:rsid w:val="000F30F7"/>
    <w:rsid w:val="000F327C"/>
    <w:rsid w:val="000F3918"/>
    <w:rsid w:val="000F3DE1"/>
    <w:rsid w:val="000F3FFD"/>
    <w:rsid w:val="000F44A6"/>
    <w:rsid w:val="000F4758"/>
    <w:rsid w:val="000F4779"/>
    <w:rsid w:val="000F55E2"/>
    <w:rsid w:val="000F5767"/>
    <w:rsid w:val="000F5AEC"/>
    <w:rsid w:val="000F5DC3"/>
    <w:rsid w:val="000F60D6"/>
    <w:rsid w:val="000F69D3"/>
    <w:rsid w:val="000F6A3A"/>
    <w:rsid w:val="000F6C76"/>
    <w:rsid w:val="000F71CD"/>
    <w:rsid w:val="000F7319"/>
    <w:rsid w:val="000F73F5"/>
    <w:rsid w:val="000F797D"/>
    <w:rsid w:val="000F7B91"/>
    <w:rsid w:val="0010004B"/>
    <w:rsid w:val="001003E1"/>
    <w:rsid w:val="00101963"/>
    <w:rsid w:val="00101974"/>
    <w:rsid w:val="001019E3"/>
    <w:rsid w:val="00102484"/>
    <w:rsid w:val="001025A2"/>
    <w:rsid w:val="00102A4F"/>
    <w:rsid w:val="00102F2B"/>
    <w:rsid w:val="00103760"/>
    <w:rsid w:val="001039A8"/>
    <w:rsid w:val="00103E9A"/>
    <w:rsid w:val="0010482C"/>
    <w:rsid w:val="001048C9"/>
    <w:rsid w:val="00104C4E"/>
    <w:rsid w:val="00104EB6"/>
    <w:rsid w:val="001052C3"/>
    <w:rsid w:val="00105F74"/>
    <w:rsid w:val="00106E94"/>
    <w:rsid w:val="00110A9F"/>
    <w:rsid w:val="00111C03"/>
    <w:rsid w:val="00112802"/>
    <w:rsid w:val="00112982"/>
    <w:rsid w:val="00112E63"/>
    <w:rsid w:val="00112FE0"/>
    <w:rsid w:val="0011369E"/>
    <w:rsid w:val="001141E5"/>
    <w:rsid w:val="001146F0"/>
    <w:rsid w:val="00114D64"/>
    <w:rsid w:val="00114D7E"/>
    <w:rsid w:val="00114E50"/>
    <w:rsid w:val="00114FEC"/>
    <w:rsid w:val="0011554C"/>
    <w:rsid w:val="00115A19"/>
    <w:rsid w:val="00115DFC"/>
    <w:rsid w:val="00116154"/>
    <w:rsid w:val="001163F1"/>
    <w:rsid w:val="00116901"/>
    <w:rsid w:val="001172F5"/>
    <w:rsid w:val="00117C8E"/>
    <w:rsid w:val="00117ED0"/>
    <w:rsid w:val="00120BDA"/>
    <w:rsid w:val="0012113A"/>
    <w:rsid w:val="0012238E"/>
    <w:rsid w:val="001227F8"/>
    <w:rsid w:val="0012353B"/>
    <w:rsid w:val="001252AA"/>
    <w:rsid w:val="00125581"/>
    <w:rsid w:val="00125A4B"/>
    <w:rsid w:val="0012635A"/>
    <w:rsid w:val="001272E4"/>
    <w:rsid w:val="0012732F"/>
    <w:rsid w:val="00127AD7"/>
    <w:rsid w:val="00127B0B"/>
    <w:rsid w:val="00127F33"/>
    <w:rsid w:val="001301F0"/>
    <w:rsid w:val="00130517"/>
    <w:rsid w:val="00130557"/>
    <w:rsid w:val="00131C7C"/>
    <w:rsid w:val="00131F7A"/>
    <w:rsid w:val="001320F7"/>
    <w:rsid w:val="00133048"/>
    <w:rsid w:val="001330AE"/>
    <w:rsid w:val="001339D8"/>
    <w:rsid w:val="001339F8"/>
    <w:rsid w:val="00133DF3"/>
    <w:rsid w:val="00133F19"/>
    <w:rsid w:val="00135365"/>
    <w:rsid w:val="00135A13"/>
    <w:rsid w:val="001360B6"/>
    <w:rsid w:val="00136191"/>
    <w:rsid w:val="00136212"/>
    <w:rsid w:val="00136BEE"/>
    <w:rsid w:val="001375B4"/>
    <w:rsid w:val="001378E1"/>
    <w:rsid w:val="001379ED"/>
    <w:rsid w:val="001410A1"/>
    <w:rsid w:val="0014135E"/>
    <w:rsid w:val="001414C7"/>
    <w:rsid w:val="00142D93"/>
    <w:rsid w:val="0014352C"/>
    <w:rsid w:val="0014375D"/>
    <w:rsid w:val="0014377E"/>
    <w:rsid w:val="00143960"/>
    <w:rsid w:val="00143E30"/>
    <w:rsid w:val="00143F05"/>
    <w:rsid w:val="00144331"/>
    <w:rsid w:val="00144A24"/>
    <w:rsid w:val="00144D1E"/>
    <w:rsid w:val="001452C4"/>
    <w:rsid w:val="0014553A"/>
    <w:rsid w:val="00145C7B"/>
    <w:rsid w:val="00146064"/>
    <w:rsid w:val="00146BB5"/>
    <w:rsid w:val="001472A9"/>
    <w:rsid w:val="00150DC2"/>
    <w:rsid w:val="001512C1"/>
    <w:rsid w:val="001521F1"/>
    <w:rsid w:val="001522C7"/>
    <w:rsid w:val="001523E7"/>
    <w:rsid w:val="001528C6"/>
    <w:rsid w:val="001533B9"/>
    <w:rsid w:val="0015352C"/>
    <w:rsid w:val="00153CAC"/>
    <w:rsid w:val="00153E75"/>
    <w:rsid w:val="0015521A"/>
    <w:rsid w:val="001552E9"/>
    <w:rsid w:val="001563C9"/>
    <w:rsid w:val="0015713D"/>
    <w:rsid w:val="00157636"/>
    <w:rsid w:val="0015785F"/>
    <w:rsid w:val="0016012B"/>
    <w:rsid w:val="00160BB5"/>
    <w:rsid w:val="00160DBE"/>
    <w:rsid w:val="00160DD8"/>
    <w:rsid w:val="00161211"/>
    <w:rsid w:val="00161A1D"/>
    <w:rsid w:val="001620A0"/>
    <w:rsid w:val="0016229F"/>
    <w:rsid w:val="001625A7"/>
    <w:rsid w:val="00162891"/>
    <w:rsid w:val="00162A04"/>
    <w:rsid w:val="00164610"/>
    <w:rsid w:val="00166C88"/>
    <w:rsid w:val="00166E05"/>
    <w:rsid w:val="001679C0"/>
    <w:rsid w:val="00167BEE"/>
    <w:rsid w:val="00167CC7"/>
    <w:rsid w:val="0017081C"/>
    <w:rsid w:val="00170B98"/>
    <w:rsid w:val="00170FFE"/>
    <w:rsid w:val="001710A0"/>
    <w:rsid w:val="00171599"/>
    <w:rsid w:val="001717C9"/>
    <w:rsid w:val="00171928"/>
    <w:rsid w:val="001719E0"/>
    <w:rsid w:val="00171ED5"/>
    <w:rsid w:val="00172702"/>
    <w:rsid w:val="001730F5"/>
    <w:rsid w:val="00173104"/>
    <w:rsid w:val="001733B0"/>
    <w:rsid w:val="00173684"/>
    <w:rsid w:val="00173BEC"/>
    <w:rsid w:val="00174232"/>
    <w:rsid w:val="00175001"/>
    <w:rsid w:val="0017563E"/>
    <w:rsid w:val="00175E27"/>
    <w:rsid w:val="00175F3B"/>
    <w:rsid w:val="001763C0"/>
    <w:rsid w:val="001803EC"/>
    <w:rsid w:val="00180538"/>
    <w:rsid w:val="0018058E"/>
    <w:rsid w:val="00180CF0"/>
    <w:rsid w:val="00181732"/>
    <w:rsid w:val="00181EAF"/>
    <w:rsid w:val="00182AC1"/>
    <w:rsid w:val="00182C1F"/>
    <w:rsid w:val="00183287"/>
    <w:rsid w:val="0018395B"/>
    <w:rsid w:val="00183F1C"/>
    <w:rsid w:val="00184286"/>
    <w:rsid w:val="0018454D"/>
    <w:rsid w:val="001845D2"/>
    <w:rsid w:val="00184627"/>
    <w:rsid w:val="00184AF0"/>
    <w:rsid w:val="00185050"/>
    <w:rsid w:val="001851A3"/>
    <w:rsid w:val="0018633F"/>
    <w:rsid w:val="00186CBC"/>
    <w:rsid w:val="001872DF"/>
    <w:rsid w:val="00187319"/>
    <w:rsid w:val="00187D6E"/>
    <w:rsid w:val="00187E0D"/>
    <w:rsid w:val="0019075B"/>
    <w:rsid w:val="0019076C"/>
    <w:rsid w:val="00190A4C"/>
    <w:rsid w:val="00190AFD"/>
    <w:rsid w:val="00190F85"/>
    <w:rsid w:val="00191889"/>
    <w:rsid w:val="00191CA4"/>
    <w:rsid w:val="00192AEA"/>
    <w:rsid w:val="00192DDC"/>
    <w:rsid w:val="00192E1F"/>
    <w:rsid w:val="001938FA"/>
    <w:rsid w:val="001945F3"/>
    <w:rsid w:val="00194749"/>
    <w:rsid w:val="0019625C"/>
    <w:rsid w:val="00196915"/>
    <w:rsid w:val="00196A76"/>
    <w:rsid w:val="001972DF"/>
    <w:rsid w:val="001A0383"/>
    <w:rsid w:val="001A0753"/>
    <w:rsid w:val="001A07D5"/>
    <w:rsid w:val="001A14A5"/>
    <w:rsid w:val="001A153D"/>
    <w:rsid w:val="001A1A02"/>
    <w:rsid w:val="001A2133"/>
    <w:rsid w:val="001A2284"/>
    <w:rsid w:val="001A27F0"/>
    <w:rsid w:val="001A3102"/>
    <w:rsid w:val="001A318B"/>
    <w:rsid w:val="001A3D72"/>
    <w:rsid w:val="001A4405"/>
    <w:rsid w:val="001A45E8"/>
    <w:rsid w:val="001A4F05"/>
    <w:rsid w:val="001A60B7"/>
    <w:rsid w:val="001A6711"/>
    <w:rsid w:val="001A6FA7"/>
    <w:rsid w:val="001A7881"/>
    <w:rsid w:val="001A7BBC"/>
    <w:rsid w:val="001B10A5"/>
    <w:rsid w:val="001B1F16"/>
    <w:rsid w:val="001B24A8"/>
    <w:rsid w:val="001B2D7E"/>
    <w:rsid w:val="001B36DA"/>
    <w:rsid w:val="001B43D6"/>
    <w:rsid w:val="001B4819"/>
    <w:rsid w:val="001B4AE3"/>
    <w:rsid w:val="001B55FA"/>
    <w:rsid w:val="001B5A88"/>
    <w:rsid w:val="001B5C00"/>
    <w:rsid w:val="001B5C16"/>
    <w:rsid w:val="001B68B4"/>
    <w:rsid w:val="001B714E"/>
    <w:rsid w:val="001B7642"/>
    <w:rsid w:val="001B7D34"/>
    <w:rsid w:val="001B7DBD"/>
    <w:rsid w:val="001C082A"/>
    <w:rsid w:val="001C0DC5"/>
    <w:rsid w:val="001C129D"/>
    <w:rsid w:val="001C15D0"/>
    <w:rsid w:val="001C222B"/>
    <w:rsid w:val="001C250D"/>
    <w:rsid w:val="001C2596"/>
    <w:rsid w:val="001C2E03"/>
    <w:rsid w:val="001C2F88"/>
    <w:rsid w:val="001C4350"/>
    <w:rsid w:val="001C44B9"/>
    <w:rsid w:val="001C48A4"/>
    <w:rsid w:val="001C4C5B"/>
    <w:rsid w:val="001C50BE"/>
    <w:rsid w:val="001C5979"/>
    <w:rsid w:val="001C5B44"/>
    <w:rsid w:val="001C6756"/>
    <w:rsid w:val="001C6F33"/>
    <w:rsid w:val="001C72E2"/>
    <w:rsid w:val="001C7CAB"/>
    <w:rsid w:val="001C7D21"/>
    <w:rsid w:val="001D00CE"/>
    <w:rsid w:val="001D0163"/>
    <w:rsid w:val="001D04AE"/>
    <w:rsid w:val="001D0BC5"/>
    <w:rsid w:val="001D2B2E"/>
    <w:rsid w:val="001D3980"/>
    <w:rsid w:val="001D436A"/>
    <w:rsid w:val="001D4703"/>
    <w:rsid w:val="001D4A51"/>
    <w:rsid w:val="001D4BF3"/>
    <w:rsid w:val="001D4E27"/>
    <w:rsid w:val="001D4F46"/>
    <w:rsid w:val="001D5DA2"/>
    <w:rsid w:val="001D5DB6"/>
    <w:rsid w:val="001D618F"/>
    <w:rsid w:val="001D65C9"/>
    <w:rsid w:val="001D65D1"/>
    <w:rsid w:val="001D6AC2"/>
    <w:rsid w:val="001D6E69"/>
    <w:rsid w:val="001D7242"/>
    <w:rsid w:val="001D7A18"/>
    <w:rsid w:val="001D7BD6"/>
    <w:rsid w:val="001E00FE"/>
    <w:rsid w:val="001E0680"/>
    <w:rsid w:val="001E0D8E"/>
    <w:rsid w:val="001E1E98"/>
    <w:rsid w:val="001E28EC"/>
    <w:rsid w:val="001E348C"/>
    <w:rsid w:val="001E3E60"/>
    <w:rsid w:val="001E3EEF"/>
    <w:rsid w:val="001E43EB"/>
    <w:rsid w:val="001E473B"/>
    <w:rsid w:val="001E4FCA"/>
    <w:rsid w:val="001E5964"/>
    <w:rsid w:val="001E623B"/>
    <w:rsid w:val="001E6442"/>
    <w:rsid w:val="001E6C4E"/>
    <w:rsid w:val="001E74E2"/>
    <w:rsid w:val="001E7856"/>
    <w:rsid w:val="001E7A5B"/>
    <w:rsid w:val="001E7AEF"/>
    <w:rsid w:val="001E7B52"/>
    <w:rsid w:val="001E7E58"/>
    <w:rsid w:val="001E7EA2"/>
    <w:rsid w:val="001E7F08"/>
    <w:rsid w:val="001F05B6"/>
    <w:rsid w:val="001F062D"/>
    <w:rsid w:val="001F08B4"/>
    <w:rsid w:val="001F08EE"/>
    <w:rsid w:val="001F09F3"/>
    <w:rsid w:val="001F182F"/>
    <w:rsid w:val="001F1D04"/>
    <w:rsid w:val="001F1F85"/>
    <w:rsid w:val="001F25DF"/>
    <w:rsid w:val="001F340E"/>
    <w:rsid w:val="001F3EAF"/>
    <w:rsid w:val="001F45EE"/>
    <w:rsid w:val="001F506D"/>
    <w:rsid w:val="001F510B"/>
    <w:rsid w:val="001F54FF"/>
    <w:rsid w:val="001F5658"/>
    <w:rsid w:val="001F5B1B"/>
    <w:rsid w:val="001F6945"/>
    <w:rsid w:val="001F6C54"/>
    <w:rsid w:val="001F6F3C"/>
    <w:rsid w:val="001F73B2"/>
    <w:rsid w:val="001F73BE"/>
    <w:rsid w:val="001F746C"/>
    <w:rsid w:val="001F7533"/>
    <w:rsid w:val="001F753E"/>
    <w:rsid w:val="001F78B6"/>
    <w:rsid w:val="001F79F5"/>
    <w:rsid w:val="00200115"/>
    <w:rsid w:val="002005AE"/>
    <w:rsid w:val="00200C16"/>
    <w:rsid w:val="0020169A"/>
    <w:rsid w:val="002018E7"/>
    <w:rsid w:val="00201F6C"/>
    <w:rsid w:val="002022D4"/>
    <w:rsid w:val="0020284E"/>
    <w:rsid w:val="00202C3D"/>
    <w:rsid w:val="002037ED"/>
    <w:rsid w:val="002038D4"/>
    <w:rsid w:val="00203FE9"/>
    <w:rsid w:val="0020497C"/>
    <w:rsid w:val="0020630F"/>
    <w:rsid w:val="002066F5"/>
    <w:rsid w:val="00206703"/>
    <w:rsid w:val="0020681B"/>
    <w:rsid w:val="00206F34"/>
    <w:rsid w:val="00207A2F"/>
    <w:rsid w:val="00207B7C"/>
    <w:rsid w:val="00210120"/>
    <w:rsid w:val="00210483"/>
    <w:rsid w:val="00210B1C"/>
    <w:rsid w:val="00210C15"/>
    <w:rsid w:val="00210E32"/>
    <w:rsid w:val="002112C2"/>
    <w:rsid w:val="0021250A"/>
    <w:rsid w:val="0021283C"/>
    <w:rsid w:val="00212A4E"/>
    <w:rsid w:val="00212A77"/>
    <w:rsid w:val="00212B79"/>
    <w:rsid w:val="002130CD"/>
    <w:rsid w:val="00213367"/>
    <w:rsid w:val="002135FE"/>
    <w:rsid w:val="00213EC2"/>
    <w:rsid w:val="00214DE2"/>
    <w:rsid w:val="00215122"/>
    <w:rsid w:val="002154DC"/>
    <w:rsid w:val="0021592A"/>
    <w:rsid w:val="002170FB"/>
    <w:rsid w:val="00217244"/>
    <w:rsid w:val="00217FD6"/>
    <w:rsid w:val="002213FF"/>
    <w:rsid w:val="002226DD"/>
    <w:rsid w:val="00222EEB"/>
    <w:rsid w:val="002234AD"/>
    <w:rsid w:val="002239C4"/>
    <w:rsid w:val="00223B5B"/>
    <w:rsid w:val="00223C1F"/>
    <w:rsid w:val="00224423"/>
    <w:rsid w:val="00224494"/>
    <w:rsid w:val="00224670"/>
    <w:rsid w:val="0022468A"/>
    <w:rsid w:val="002246EC"/>
    <w:rsid w:val="00224E66"/>
    <w:rsid w:val="00225A86"/>
    <w:rsid w:val="00225BF6"/>
    <w:rsid w:val="002265A3"/>
    <w:rsid w:val="002270D9"/>
    <w:rsid w:val="002309D0"/>
    <w:rsid w:val="00230AFB"/>
    <w:rsid w:val="002312F3"/>
    <w:rsid w:val="00231A3B"/>
    <w:rsid w:val="00231AD5"/>
    <w:rsid w:val="00232DCD"/>
    <w:rsid w:val="00233155"/>
    <w:rsid w:val="002338B3"/>
    <w:rsid w:val="002343E7"/>
    <w:rsid w:val="002352C0"/>
    <w:rsid w:val="002356B5"/>
    <w:rsid w:val="00236D06"/>
    <w:rsid w:val="00236FD4"/>
    <w:rsid w:val="002370DB"/>
    <w:rsid w:val="00241A21"/>
    <w:rsid w:val="002426E4"/>
    <w:rsid w:val="00242743"/>
    <w:rsid w:val="0024324E"/>
    <w:rsid w:val="00244177"/>
    <w:rsid w:val="00244A92"/>
    <w:rsid w:val="00245A88"/>
    <w:rsid w:val="002471CE"/>
    <w:rsid w:val="00247214"/>
    <w:rsid w:val="00250A4F"/>
    <w:rsid w:val="00250B83"/>
    <w:rsid w:val="00250E54"/>
    <w:rsid w:val="00251272"/>
    <w:rsid w:val="002514CB"/>
    <w:rsid w:val="002518F9"/>
    <w:rsid w:val="00251C7A"/>
    <w:rsid w:val="002528D9"/>
    <w:rsid w:val="00252D6E"/>
    <w:rsid w:val="00252E39"/>
    <w:rsid w:val="0025410C"/>
    <w:rsid w:val="0025437A"/>
    <w:rsid w:val="00254437"/>
    <w:rsid w:val="002546B9"/>
    <w:rsid w:val="002546FA"/>
    <w:rsid w:val="00254AB7"/>
    <w:rsid w:val="00254E92"/>
    <w:rsid w:val="00255049"/>
    <w:rsid w:val="00255283"/>
    <w:rsid w:val="00255414"/>
    <w:rsid w:val="002568DF"/>
    <w:rsid w:val="00256945"/>
    <w:rsid w:val="00257357"/>
    <w:rsid w:val="002577D3"/>
    <w:rsid w:val="00261127"/>
    <w:rsid w:val="0026140C"/>
    <w:rsid w:val="002614DE"/>
    <w:rsid w:val="00261A66"/>
    <w:rsid w:val="00262474"/>
    <w:rsid w:val="00262A1B"/>
    <w:rsid w:val="00263278"/>
    <w:rsid w:val="00263523"/>
    <w:rsid w:val="002638DE"/>
    <w:rsid w:val="00264846"/>
    <w:rsid w:val="00264F7F"/>
    <w:rsid w:val="00264FF7"/>
    <w:rsid w:val="002651FB"/>
    <w:rsid w:val="002653BE"/>
    <w:rsid w:val="002658DB"/>
    <w:rsid w:val="002659E1"/>
    <w:rsid w:val="00266876"/>
    <w:rsid w:val="00266BD1"/>
    <w:rsid w:val="0026799F"/>
    <w:rsid w:val="00267FF7"/>
    <w:rsid w:val="00270211"/>
    <w:rsid w:val="00270D63"/>
    <w:rsid w:val="002711C8"/>
    <w:rsid w:val="0027155B"/>
    <w:rsid w:val="00271AA6"/>
    <w:rsid w:val="002727C7"/>
    <w:rsid w:val="00273428"/>
    <w:rsid w:val="00273A4E"/>
    <w:rsid w:val="0027416D"/>
    <w:rsid w:val="002743DD"/>
    <w:rsid w:val="00274468"/>
    <w:rsid w:val="00274C34"/>
    <w:rsid w:val="002767C7"/>
    <w:rsid w:val="00276B7C"/>
    <w:rsid w:val="00277176"/>
    <w:rsid w:val="002773BF"/>
    <w:rsid w:val="00277A11"/>
    <w:rsid w:val="00277AA6"/>
    <w:rsid w:val="00281286"/>
    <w:rsid w:val="0028162D"/>
    <w:rsid w:val="00281E72"/>
    <w:rsid w:val="00281E76"/>
    <w:rsid w:val="00282204"/>
    <w:rsid w:val="00282E8F"/>
    <w:rsid w:val="00283775"/>
    <w:rsid w:val="00283B74"/>
    <w:rsid w:val="00284428"/>
    <w:rsid w:val="002849C7"/>
    <w:rsid w:val="00284B63"/>
    <w:rsid w:val="00284BB8"/>
    <w:rsid w:val="00284BDA"/>
    <w:rsid w:val="00284C76"/>
    <w:rsid w:val="00284D45"/>
    <w:rsid w:val="00285226"/>
    <w:rsid w:val="002856F7"/>
    <w:rsid w:val="00285A17"/>
    <w:rsid w:val="00285D68"/>
    <w:rsid w:val="002863B4"/>
    <w:rsid w:val="00286483"/>
    <w:rsid w:val="002872CC"/>
    <w:rsid w:val="00287570"/>
    <w:rsid w:val="00290306"/>
    <w:rsid w:val="0029063E"/>
    <w:rsid w:val="002906DF"/>
    <w:rsid w:val="00291043"/>
    <w:rsid w:val="002910DB"/>
    <w:rsid w:val="00291CF6"/>
    <w:rsid w:val="00292310"/>
    <w:rsid w:val="002924E8"/>
    <w:rsid w:val="00293503"/>
    <w:rsid w:val="00293C47"/>
    <w:rsid w:val="00294719"/>
    <w:rsid w:val="00295019"/>
    <w:rsid w:val="00295AC8"/>
    <w:rsid w:val="00296C7B"/>
    <w:rsid w:val="00296D26"/>
    <w:rsid w:val="00297FE9"/>
    <w:rsid w:val="002A0155"/>
    <w:rsid w:val="002A03AA"/>
    <w:rsid w:val="002A0ED5"/>
    <w:rsid w:val="002A0F6D"/>
    <w:rsid w:val="002A0FDC"/>
    <w:rsid w:val="002A1B54"/>
    <w:rsid w:val="002A1CFC"/>
    <w:rsid w:val="002A21E6"/>
    <w:rsid w:val="002A2810"/>
    <w:rsid w:val="002A30B6"/>
    <w:rsid w:val="002A3283"/>
    <w:rsid w:val="002A3416"/>
    <w:rsid w:val="002A3F71"/>
    <w:rsid w:val="002A440D"/>
    <w:rsid w:val="002A52DF"/>
    <w:rsid w:val="002A52F8"/>
    <w:rsid w:val="002A57B6"/>
    <w:rsid w:val="002A592D"/>
    <w:rsid w:val="002A5C0B"/>
    <w:rsid w:val="002A5E07"/>
    <w:rsid w:val="002A5F78"/>
    <w:rsid w:val="002A61AD"/>
    <w:rsid w:val="002A6376"/>
    <w:rsid w:val="002A75BD"/>
    <w:rsid w:val="002A7626"/>
    <w:rsid w:val="002B06FC"/>
    <w:rsid w:val="002B07E5"/>
    <w:rsid w:val="002B0F10"/>
    <w:rsid w:val="002B0F2A"/>
    <w:rsid w:val="002B1300"/>
    <w:rsid w:val="002B14F1"/>
    <w:rsid w:val="002B1774"/>
    <w:rsid w:val="002B1B7D"/>
    <w:rsid w:val="002B1F13"/>
    <w:rsid w:val="002B2930"/>
    <w:rsid w:val="002B2964"/>
    <w:rsid w:val="002B2BC9"/>
    <w:rsid w:val="002B2DD8"/>
    <w:rsid w:val="002B37FC"/>
    <w:rsid w:val="002B45BB"/>
    <w:rsid w:val="002B4B83"/>
    <w:rsid w:val="002B5250"/>
    <w:rsid w:val="002B5366"/>
    <w:rsid w:val="002B5750"/>
    <w:rsid w:val="002B5755"/>
    <w:rsid w:val="002B57FA"/>
    <w:rsid w:val="002B5C0A"/>
    <w:rsid w:val="002B6E3E"/>
    <w:rsid w:val="002B7312"/>
    <w:rsid w:val="002B7578"/>
    <w:rsid w:val="002B7897"/>
    <w:rsid w:val="002C0923"/>
    <w:rsid w:val="002C0D0B"/>
    <w:rsid w:val="002C13BF"/>
    <w:rsid w:val="002C15A7"/>
    <w:rsid w:val="002C16F2"/>
    <w:rsid w:val="002C1931"/>
    <w:rsid w:val="002C1D1E"/>
    <w:rsid w:val="002C2594"/>
    <w:rsid w:val="002C25FB"/>
    <w:rsid w:val="002C378E"/>
    <w:rsid w:val="002C4199"/>
    <w:rsid w:val="002C41D2"/>
    <w:rsid w:val="002C4A24"/>
    <w:rsid w:val="002C4D37"/>
    <w:rsid w:val="002C57F5"/>
    <w:rsid w:val="002C5BE7"/>
    <w:rsid w:val="002C5C60"/>
    <w:rsid w:val="002C5DE8"/>
    <w:rsid w:val="002C6684"/>
    <w:rsid w:val="002C68D2"/>
    <w:rsid w:val="002C7165"/>
    <w:rsid w:val="002C72F0"/>
    <w:rsid w:val="002C7806"/>
    <w:rsid w:val="002C7875"/>
    <w:rsid w:val="002C7BE2"/>
    <w:rsid w:val="002D085C"/>
    <w:rsid w:val="002D0D7C"/>
    <w:rsid w:val="002D0DAC"/>
    <w:rsid w:val="002D18B4"/>
    <w:rsid w:val="002D1A3F"/>
    <w:rsid w:val="002D2092"/>
    <w:rsid w:val="002D2C66"/>
    <w:rsid w:val="002D2EE1"/>
    <w:rsid w:val="002D2F45"/>
    <w:rsid w:val="002D2FA4"/>
    <w:rsid w:val="002D34E4"/>
    <w:rsid w:val="002D3D54"/>
    <w:rsid w:val="002D423C"/>
    <w:rsid w:val="002D453B"/>
    <w:rsid w:val="002D4600"/>
    <w:rsid w:val="002D4936"/>
    <w:rsid w:val="002D4A51"/>
    <w:rsid w:val="002D4CFF"/>
    <w:rsid w:val="002D528E"/>
    <w:rsid w:val="002D5499"/>
    <w:rsid w:val="002D566B"/>
    <w:rsid w:val="002D5B40"/>
    <w:rsid w:val="002D5C35"/>
    <w:rsid w:val="002D6548"/>
    <w:rsid w:val="002D66AE"/>
    <w:rsid w:val="002D6727"/>
    <w:rsid w:val="002D69C5"/>
    <w:rsid w:val="002D6BAD"/>
    <w:rsid w:val="002D704C"/>
    <w:rsid w:val="002D74EC"/>
    <w:rsid w:val="002D7910"/>
    <w:rsid w:val="002D79AA"/>
    <w:rsid w:val="002E0197"/>
    <w:rsid w:val="002E0C45"/>
    <w:rsid w:val="002E0E47"/>
    <w:rsid w:val="002E1518"/>
    <w:rsid w:val="002E161E"/>
    <w:rsid w:val="002E376A"/>
    <w:rsid w:val="002E3B00"/>
    <w:rsid w:val="002E418D"/>
    <w:rsid w:val="002E4678"/>
    <w:rsid w:val="002E4B3C"/>
    <w:rsid w:val="002E5518"/>
    <w:rsid w:val="002E5589"/>
    <w:rsid w:val="002E5A04"/>
    <w:rsid w:val="002E5B75"/>
    <w:rsid w:val="002E5D9F"/>
    <w:rsid w:val="002E6A4D"/>
    <w:rsid w:val="002E6D7E"/>
    <w:rsid w:val="002E7048"/>
    <w:rsid w:val="002E7288"/>
    <w:rsid w:val="002E779F"/>
    <w:rsid w:val="002E7E6F"/>
    <w:rsid w:val="002F0AE2"/>
    <w:rsid w:val="002F160E"/>
    <w:rsid w:val="002F22B3"/>
    <w:rsid w:val="002F2619"/>
    <w:rsid w:val="002F2839"/>
    <w:rsid w:val="002F3638"/>
    <w:rsid w:val="002F38EE"/>
    <w:rsid w:val="002F3CB7"/>
    <w:rsid w:val="002F4214"/>
    <w:rsid w:val="002F55C9"/>
    <w:rsid w:val="002F62E2"/>
    <w:rsid w:val="002F6589"/>
    <w:rsid w:val="002F68E5"/>
    <w:rsid w:val="002F69F2"/>
    <w:rsid w:val="002F6B8C"/>
    <w:rsid w:val="002F6BA0"/>
    <w:rsid w:val="002F775D"/>
    <w:rsid w:val="00300B77"/>
    <w:rsid w:val="003013AD"/>
    <w:rsid w:val="003014B4"/>
    <w:rsid w:val="00302084"/>
    <w:rsid w:val="003025CC"/>
    <w:rsid w:val="00302F93"/>
    <w:rsid w:val="003031A5"/>
    <w:rsid w:val="00303203"/>
    <w:rsid w:val="0030332B"/>
    <w:rsid w:val="00303A02"/>
    <w:rsid w:val="00304734"/>
    <w:rsid w:val="0030536D"/>
    <w:rsid w:val="003053B8"/>
    <w:rsid w:val="00305595"/>
    <w:rsid w:val="003057FF"/>
    <w:rsid w:val="00307509"/>
    <w:rsid w:val="003076D2"/>
    <w:rsid w:val="00310262"/>
    <w:rsid w:val="0031037F"/>
    <w:rsid w:val="00310A2B"/>
    <w:rsid w:val="00310ED1"/>
    <w:rsid w:val="00311142"/>
    <w:rsid w:val="003118E9"/>
    <w:rsid w:val="00311987"/>
    <w:rsid w:val="00311C02"/>
    <w:rsid w:val="00311DF0"/>
    <w:rsid w:val="00311F81"/>
    <w:rsid w:val="003129ED"/>
    <w:rsid w:val="00312A7F"/>
    <w:rsid w:val="00312F53"/>
    <w:rsid w:val="00314E02"/>
    <w:rsid w:val="00314F0E"/>
    <w:rsid w:val="00315699"/>
    <w:rsid w:val="00315D03"/>
    <w:rsid w:val="00316004"/>
    <w:rsid w:val="003165E1"/>
    <w:rsid w:val="00316674"/>
    <w:rsid w:val="00316911"/>
    <w:rsid w:val="003176B3"/>
    <w:rsid w:val="00317E5F"/>
    <w:rsid w:val="00320199"/>
    <w:rsid w:val="00320ACE"/>
    <w:rsid w:val="00320C54"/>
    <w:rsid w:val="0032178D"/>
    <w:rsid w:val="00321C05"/>
    <w:rsid w:val="00321E02"/>
    <w:rsid w:val="00322E64"/>
    <w:rsid w:val="00323085"/>
    <w:rsid w:val="00323412"/>
    <w:rsid w:val="0032352B"/>
    <w:rsid w:val="00323E55"/>
    <w:rsid w:val="00326512"/>
    <w:rsid w:val="003266F2"/>
    <w:rsid w:val="00326AD0"/>
    <w:rsid w:val="00326FAA"/>
    <w:rsid w:val="0032710E"/>
    <w:rsid w:val="003302EB"/>
    <w:rsid w:val="00330B96"/>
    <w:rsid w:val="00330C24"/>
    <w:rsid w:val="003317B7"/>
    <w:rsid w:val="00331D2D"/>
    <w:rsid w:val="00331F33"/>
    <w:rsid w:val="0033207D"/>
    <w:rsid w:val="003321AC"/>
    <w:rsid w:val="003324D1"/>
    <w:rsid w:val="003325ED"/>
    <w:rsid w:val="003326BE"/>
    <w:rsid w:val="00333766"/>
    <w:rsid w:val="00333B8A"/>
    <w:rsid w:val="00333DBC"/>
    <w:rsid w:val="00333F3A"/>
    <w:rsid w:val="00334760"/>
    <w:rsid w:val="00334998"/>
    <w:rsid w:val="0033500F"/>
    <w:rsid w:val="003352EC"/>
    <w:rsid w:val="003359F7"/>
    <w:rsid w:val="00335F51"/>
    <w:rsid w:val="00336AFE"/>
    <w:rsid w:val="00336DF8"/>
    <w:rsid w:val="00337579"/>
    <w:rsid w:val="00337F99"/>
    <w:rsid w:val="00340542"/>
    <w:rsid w:val="00341251"/>
    <w:rsid w:val="0034152A"/>
    <w:rsid w:val="00341C57"/>
    <w:rsid w:val="00341DAC"/>
    <w:rsid w:val="00342092"/>
    <w:rsid w:val="003424C9"/>
    <w:rsid w:val="0034270F"/>
    <w:rsid w:val="0034273A"/>
    <w:rsid w:val="00342D22"/>
    <w:rsid w:val="00342EFD"/>
    <w:rsid w:val="00343427"/>
    <w:rsid w:val="00343712"/>
    <w:rsid w:val="003444AA"/>
    <w:rsid w:val="00344520"/>
    <w:rsid w:val="00344726"/>
    <w:rsid w:val="00344BAC"/>
    <w:rsid w:val="00344DFF"/>
    <w:rsid w:val="00344E92"/>
    <w:rsid w:val="003450CF"/>
    <w:rsid w:val="003456FF"/>
    <w:rsid w:val="00345871"/>
    <w:rsid w:val="00345CE9"/>
    <w:rsid w:val="00345FFD"/>
    <w:rsid w:val="0034628F"/>
    <w:rsid w:val="0034640C"/>
    <w:rsid w:val="00346706"/>
    <w:rsid w:val="00346E2B"/>
    <w:rsid w:val="0034718D"/>
    <w:rsid w:val="00347212"/>
    <w:rsid w:val="003479CA"/>
    <w:rsid w:val="00347A39"/>
    <w:rsid w:val="00350DC3"/>
    <w:rsid w:val="003512E5"/>
    <w:rsid w:val="003513AA"/>
    <w:rsid w:val="0035195C"/>
    <w:rsid w:val="00351C62"/>
    <w:rsid w:val="003523CB"/>
    <w:rsid w:val="003525C0"/>
    <w:rsid w:val="00352AA6"/>
    <w:rsid w:val="00353117"/>
    <w:rsid w:val="003536F0"/>
    <w:rsid w:val="00353A02"/>
    <w:rsid w:val="00354741"/>
    <w:rsid w:val="00354B15"/>
    <w:rsid w:val="00354F22"/>
    <w:rsid w:val="00355113"/>
    <w:rsid w:val="0035561D"/>
    <w:rsid w:val="003557E4"/>
    <w:rsid w:val="00355DB8"/>
    <w:rsid w:val="003564F4"/>
    <w:rsid w:val="003576A5"/>
    <w:rsid w:val="003576AC"/>
    <w:rsid w:val="003577D5"/>
    <w:rsid w:val="00360441"/>
    <w:rsid w:val="003604A3"/>
    <w:rsid w:val="00360AFD"/>
    <w:rsid w:val="0036174A"/>
    <w:rsid w:val="00361E85"/>
    <w:rsid w:val="00362968"/>
    <w:rsid w:val="00362D1D"/>
    <w:rsid w:val="00363848"/>
    <w:rsid w:val="00363B2A"/>
    <w:rsid w:val="00363C53"/>
    <w:rsid w:val="00363F3C"/>
    <w:rsid w:val="003644E9"/>
    <w:rsid w:val="003646E1"/>
    <w:rsid w:val="00364A2C"/>
    <w:rsid w:val="00364C5F"/>
    <w:rsid w:val="00364FFD"/>
    <w:rsid w:val="003650B7"/>
    <w:rsid w:val="00365B0D"/>
    <w:rsid w:val="00365CEE"/>
    <w:rsid w:val="003660BA"/>
    <w:rsid w:val="0036641A"/>
    <w:rsid w:val="003679F6"/>
    <w:rsid w:val="00367B0C"/>
    <w:rsid w:val="00367CA5"/>
    <w:rsid w:val="00367FD7"/>
    <w:rsid w:val="0037076F"/>
    <w:rsid w:val="003709AA"/>
    <w:rsid w:val="00371DAE"/>
    <w:rsid w:val="00372002"/>
    <w:rsid w:val="0037221F"/>
    <w:rsid w:val="00372967"/>
    <w:rsid w:val="003735D0"/>
    <w:rsid w:val="003738DB"/>
    <w:rsid w:val="00373FD9"/>
    <w:rsid w:val="0037557C"/>
    <w:rsid w:val="00376639"/>
    <w:rsid w:val="00376D44"/>
    <w:rsid w:val="00376FB5"/>
    <w:rsid w:val="0037722B"/>
    <w:rsid w:val="0038013D"/>
    <w:rsid w:val="00380174"/>
    <w:rsid w:val="003802F8"/>
    <w:rsid w:val="0038086B"/>
    <w:rsid w:val="00380BD9"/>
    <w:rsid w:val="0038108E"/>
    <w:rsid w:val="00381862"/>
    <w:rsid w:val="00381B01"/>
    <w:rsid w:val="00381DE9"/>
    <w:rsid w:val="00381E38"/>
    <w:rsid w:val="0038218F"/>
    <w:rsid w:val="0038249A"/>
    <w:rsid w:val="00382B0C"/>
    <w:rsid w:val="00383141"/>
    <w:rsid w:val="00383A5D"/>
    <w:rsid w:val="0038455D"/>
    <w:rsid w:val="0038460B"/>
    <w:rsid w:val="0038466F"/>
    <w:rsid w:val="003849C7"/>
    <w:rsid w:val="00385ABC"/>
    <w:rsid w:val="00385BD1"/>
    <w:rsid w:val="00385E15"/>
    <w:rsid w:val="00386466"/>
    <w:rsid w:val="00386A43"/>
    <w:rsid w:val="003873DD"/>
    <w:rsid w:val="00387554"/>
    <w:rsid w:val="0038788A"/>
    <w:rsid w:val="00387A98"/>
    <w:rsid w:val="00387F0E"/>
    <w:rsid w:val="003903BF"/>
    <w:rsid w:val="003905E9"/>
    <w:rsid w:val="00390E4D"/>
    <w:rsid w:val="0039110D"/>
    <w:rsid w:val="0039141F"/>
    <w:rsid w:val="0039213A"/>
    <w:rsid w:val="003929BF"/>
    <w:rsid w:val="00393929"/>
    <w:rsid w:val="00393D44"/>
    <w:rsid w:val="00394168"/>
    <w:rsid w:val="00394193"/>
    <w:rsid w:val="0039479E"/>
    <w:rsid w:val="00394B56"/>
    <w:rsid w:val="00394CAF"/>
    <w:rsid w:val="00394FE2"/>
    <w:rsid w:val="00395433"/>
    <w:rsid w:val="0039623D"/>
    <w:rsid w:val="00396B3F"/>
    <w:rsid w:val="00397003"/>
    <w:rsid w:val="00397371"/>
    <w:rsid w:val="003973E9"/>
    <w:rsid w:val="00397969"/>
    <w:rsid w:val="003A03A4"/>
    <w:rsid w:val="003A092C"/>
    <w:rsid w:val="003A201B"/>
    <w:rsid w:val="003A28E4"/>
    <w:rsid w:val="003A3BAA"/>
    <w:rsid w:val="003A45A0"/>
    <w:rsid w:val="003A46D4"/>
    <w:rsid w:val="003A493B"/>
    <w:rsid w:val="003A502B"/>
    <w:rsid w:val="003A5143"/>
    <w:rsid w:val="003A58B0"/>
    <w:rsid w:val="003A5AA8"/>
    <w:rsid w:val="003A5C1D"/>
    <w:rsid w:val="003A6B40"/>
    <w:rsid w:val="003A7156"/>
    <w:rsid w:val="003A7717"/>
    <w:rsid w:val="003A7A62"/>
    <w:rsid w:val="003B0CFD"/>
    <w:rsid w:val="003B0D57"/>
    <w:rsid w:val="003B15A2"/>
    <w:rsid w:val="003B19E7"/>
    <w:rsid w:val="003B1A08"/>
    <w:rsid w:val="003B1C14"/>
    <w:rsid w:val="003B224A"/>
    <w:rsid w:val="003B24FE"/>
    <w:rsid w:val="003B298F"/>
    <w:rsid w:val="003B2D50"/>
    <w:rsid w:val="003B3AD7"/>
    <w:rsid w:val="003B3F04"/>
    <w:rsid w:val="003B41C2"/>
    <w:rsid w:val="003B430F"/>
    <w:rsid w:val="003B43DA"/>
    <w:rsid w:val="003B4E44"/>
    <w:rsid w:val="003B570A"/>
    <w:rsid w:val="003B5E86"/>
    <w:rsid w:val="003B6E9C"/>
    <w:rsid w:val="003B7137"/>
    <w:rsid w:val="003B7245"/>
    <w:rsid w:val="003B7472"/>
    <w:rsid w:val="003B7934"/>
    <w:rsid w:val="003C0067"/>
    <w:rsid w:val="003C0194"/>
    <w:rsid w:val="003C0ED1"/>
    <w:rsid w:val="003C117D"/>
    <w:rsid w:val="003C168E"/>
    <w:rsid w:val="003C1690"/>
    <w:rsid w:val="003C18BB"/>
    <w:rsid w:val="003C1BF3"/>
    <w:rsid w:val="003C2438"/>
    <w:rsid w:val="003C24BD"/>
    <w:rsid w:val="003C264E"/>
    <w:rsid w:val="003C2928"/>
    <w:rsid w:val="003C385B"/>
    <w:rsid w:val="003C3F54"/>
    <w:rsid w:val="003C43AD"/>
    <w:rsid w:val="003C4567"/>
    <w:rsid w:val="003C489C"/>
    <w:rsid w:val="003C4918"/>
    <w:rsid w:val="003C4C9B"/>
    <w:rsid w:val="003C5441"/>
    <w:rsid w:val="003C547A"/>
    <w:rsid w:val="003C57F3"/>
    <w:rsid w:val="003C5BB3"/>
    <w:rsid w:val="003C602F"/>
    <w:rsid w:val="003C65F7"/>
    <w:rsid w:val="003C681A"/>
    <w:rsid w:val="003C69E9"/>
    <w:rsid w:val="003C6CFA"/>
    <w:rsid w:val="003C6DDA"/>
    <w:rsid w:val="003C6E57"/>
    <w:rsid w:val="003C76CB"/>
    <w:rsid w:val="003D1AD1"/>
    <w:rsid w:val="003D1C9F"/>
    <w:rsid w:val="003D1E3D"/>
    <w:rsid w:val="003D24C0"/>
    <w:rsid w:val="003D2CDB"/>
    <w:rsid w:val="003D300F"/>
    <w:rsid w:val="003D31B2"/>
    <w:rsid w:val="003D33E4"/>
    <w:rsid w:val="003D3EF7"/>
    <w:rsid w:val="003D3FA5"/>
    <w:rsid w:val="003D404F"/>
    <w:rsid w:val="003D4088"/>
    <w:rsid w:val="003D48AF"/>
    <w:rsid w:val="003D4B9D"/>
    <w:rsid w:val="003D5003"/>
    <w:rsid w:val="003D5050"/>
    <w:rsid w:val="003D58C6"/>
    <w:rsid w:val="003D5A43"/>
    <w:rsid w:val="003D5BBC"/>
    <w:rsid w:val="003D5F6E"/>
    <w:rsid w:val="003D6043"/>
    <w:rsid w:val="003D6AEA"/>
    <w:rsid w:val="003D6FAD"/>
    <w:rsid w:val="003D728E"/>
    <w:rsid w:val="003D72EA"/>
    <w:rsid w:val="003D7428"/>
    <w:rsid w:val="003D7EBB"/>
    <w:rsid w:val="003E0B12"/>
    <w:rsid w:val="003E1120"/>
    <w:rsid w:val="003E117B"/>
    <w:rsid w:val="003E182B"/>
    <w:rsid w:val="003E18CB"/>
    <w:rsid w:val="003E1F47"/>
    <w:rsid w:val="003E23EB"/>
    <w:rsid w:val="003E2C11"/>
    <w:rsid w:val="003E32AC"/>
    <w:rsid w:val="003E33C3"/>
    <w:rsid w:val="003E3BF8"/>
    <w:rsid w:val="003E4439"/>
    <w:rsid w:val="003E486A"/>
    <w:rsid w:val="003E5A52"/>
    <w:rsid w:val="003E5C29"/>
    <w:rsid w:val="003E5E15"/>
    <w:rsid w:val="003E5E47"/>
    <w:rsid w:val="003E60C6"/>
    <w:rsid w:val="003E6B61"/>
    <w:rsid w:val="003E6C76"/>
    <w:rsid w:val="003E6ED0"/>
    <w:rsid w:val="003E6F38"/>
    <w:rsid w:val="003E7010"/>
    <w:rsid w:val="003F1D96"/>
    <w:rsid w:val="003F1EEC"/>
    <w:rsid w:val="003F23E8"/>
    <w:rsid w:val="003F2496"/>
    <w:rsid w:val="003F2789"/>
    <w:rsid w:val="003F2EC9"/>
    <w:rsid w:val="003F3AF3"/>
    <w:rsid w:val="003F44F0"/>
    <w:rsid w:val="003F57BD"/>
    <w:rsid w:val="003F60A4"/>
    <w:rsid w:val="003F631A"/>
    <w:rsid w:val="003F6337"/>
    <w:rsid w:val="003F64EE"/>
    <w:rsid w:val="003F66EE"/>
    <w:rsid w:val="003F6C6C"/>
    <w:rsid w:val="003F70D5"/>
    <w:rsid w:val="003F7B9A"/>
    <w:rsid w:val="003F7BE2"/>
    <w:rsid w:val="00400BC0"/>
    <w:rsid w:val="00400CB2"/>
    <w:rsid w:val="00400E09"/>
    <w:rsid w:val="00401183"/>
    <w:rsid w:val="00401A2B"/>
    <w:rsid w:val="00401BEA"/>
    <w:rsid w:val="00401CA5"/>
    <w:rsid w:val="00401D1A"/>
    <w:rsid w:val="00402190"/>
    <w:rsid w:val="00402BEF"/>
    <w:rsid w:val="004032A8"/>
    <w:rsid w:val="004035C9"/>
    <w:rsid w:val="00403D74"/>
    <w:rsid w:val="0040438C"/>
    <w:rsid w:val="004046FD"/>
    <w:rsid w:val="00404E53"/>
    <w:rsid w:val="00405471"/>
    <w:rsid w:val="00405481"/>
    <w:rsid w:val="0040594F"/>
    <w:rsid w:val="0040602E"/>
    <w:rsid w:val="004064E8"/>
    <w:rsid w:val="00406C67"/>
    <w:rsid w:val="004070EF"/>
    <w:rsid w:val="0040773E"/>
    <w:rsid w:val="00407ABA"/>
    <w:rsid w:val="00407CCE"/>
    <w:rsid w:val="00410F6D"/>
    <w:rsid w:val="0041199E"/>
    <w:rsid w:val="00411B7F"/>
    <w:rsid w:val="00411ED1"/>
    <w:rsid w:val="00412352"/>
    <w:rsid w:val="00412407"/>
    <w:rsid w:val="00412B6B"/>
    <w:rsid w:val="00413398"/>
    <w:rsid w:val="00413761"/>
    <w:rsid w:val="004137CE"/>
    <w:rsid w:val="00413952"/>
    <w:rsid w:val="00413D08"/>
    <w:rsid w:val="00413F8A"/>
    <w:rsid w:val="00414799"/>
    <w:rsid w:val="004149D0"/>
    <w:rsid w:val="00415803"/>
    <w:rsid w:val="00415C9A"/>
    <w:rsid w:val="00416370"/>
    <w:rsid w:val="00416856"/>
    <w:rsid w:val="00416B92"/>
    <w:rsid w:val="00416C89"/>
    <w:rsid w:val="0041705F"/>
    <w:rsid w:val="00417625"/>
    <w:rsid w:val="004200A3"/>
    <w:rsid w:val="00420878"/>
    <w:rsid w:val="00420B60"/>
    <w:rsid w:val="00420D3B"/>
    <w:rsid w:val="00420DDC"/>
    <w:rsid w:val="004214AE"/>
    <w:rsid w:val="004214C3"/>
    <w:rsid w:val="004228DE"/>
    <w:rsid w:val="00423120"/>
    <w:rsid w:val="004248C3"/>
    <w:rsid w:val="00424999"/>
    <w:rsid w:val="00424B1F"/>
    <w:rsid w:val="00425732"/>
    <w:rsid w:val="00425AAC"/>
    <w:rsid w:val="00425DF7"/>
    <w:rsid w:val="004268E6"/>
    <w:rsid w:val="00426A68"/>
    <w:rsid w:val="004277A6"/>
    <w:rsid w:val="004277C4"/>
    <w:rsid w:val="0043015C"/>
    <w:rsid w:val="00430245"/>
    <w:rsid w:val="004302BC"/>
    <w:rsid w:val="004304E5"/>
    <w:rsid w:val="00430A11"/>
    <w:rsid w:val="00430C54"/>
    <w:rsid w:val="004314F6"/>
    <w:rsid w:val="00431605"/>
    <w:rsid w:val="00431926"/>
    <w:rsid w:val="0043211B"/>
    <w:rsid w:val="00432E11"/>
    <w:rsid w:val="00432F77"/>
    <w:rsid w:val="004330C3"/>
    <w:rsid w:val="0043324A"/>
    <w:rsid w:val="00433471"/>
    <w:rsid w:val="00433C7D"/>
    <w:rsid w:val="004340D6"/>
    <w:rsid w:val="004358C7"/>
    <w:rsid w:val="0043590D"/>
    <w:rsid w:val="004359AA"/>
    <w:rsid w:val="00435CC0"/>
    <w:rsid w:val="00437035"/>
    <w:rsid w:val="00437476"/>
    <w:rsid w:val="00437685"/>
    <w:rsid w:val="00437A35"/>
    <w:rsid w:val="0044027B"/>
    <w:rsid w:val="00440325"/>
    <w:rsid w:val="004404DE"/>
    <w:rsid w:val="0044053B"/>
    <w:rsid w:val="00440A03"/>
    <w:rsid w:val="00441073"/>
    <w:rsid w:val="004410DA"/>
    <w:rsid w:val="00441217"/>
    <w:rsid w:val="0044148C"/>
    <w:rsid w:val="00441655"/>
    <w:rsid w:val="00441BFF"/>
    <w:rsid w:val="004424DA"/>
    <w:rsid w:val="00442981"/>
    <w:rsid w:val="00442C21"/>
    <w:rsid w:val="00442D53"/>
    <w:rsid w:val="00443D28"/>
    <w:rsid w:val="00443FA7"/>
    <w:rsid w:val="00444129"/>
    <w:rsid w:val="004444BE"/>
    <w:rsid w:val="004444FA"/>
    <w:rsid w:val="00444835"/>
    <w:rsid w:val="00444B4E"/>
    <w:rsid w:val="00445536"/>
    <w:rsid w:val="0044568D"/>
    <w:rsid w:val="00446459"/>
    <w:rsid w:val="004467A2"/>
    <w:rsid w:val="00447615"/>
    <w:rsid w:val="00450139"/>
    <w:rsid w:val="0045087C"/>
    <w:rsid w:val="00450FB7"/>
    <w:rsid w:val="00451349"/>
    <w:rsid w:val="004514DC"/>
    <w:rsid w:val="0045189F"/>
    <w:rsid w:val="00451D9C"/>
    <w:rsid w:val="0045219C"/>
    <w:rsid w:val="00452851"/>
    <w:rsid w:val="00453089"/>
    <w:rsid w:val="004531AE"/>
    <w:rsid w:val="004539AD"/>
    <w:rsid w:val="004546E4"/>
    <w:rsid w:val="00454F38"/>
    <w:rsid w:val="004552C1"/>
    <w:rsid w:val="004556A1"/>
    <w:rsid w:val="00455A80"/>
    <w:rsid w:val="00455B6B"/>
    <w:rsid w:val="0045676F"/>
    <w:rsid w:val="00456F7A"/>
    <w:rsid w:val="00457B0F"/>
    <w:rsid w:val="00457D17"/>
    <w:rsid w:val="00460858"/>
    <w:rsid w:val="00460E9B"/>
    <w:rsid w:val="00460F32"/>
    <w:rsid w:val="00461433"/>
    <w:rsid w:val="00461972"/>
    <w:rsid w:val="00461A75"/>
    <w:rsid w:val="00461BE5"/>
    <w:rsid w:val="004620AE"/>
    <w:rsid w:val="00462311"/>
    <w:rsid w:val="00463014"/>
    <w:rsid w:val="00463E56"/>
    <w:rsid w:val="004642BA"/>
    <w:rsid w:val="0046448F"/>
    <w:rsid w:val="0046498B"/>
    <w:rsid w:val="00464BA4"/>
    <w:rsid w:val="00464D4B"/>
    <w:rsid w:val="00464DB6"/>
    <w:rsid w:val="00465D3C"/>
    <w:rsid w:val="0046628E"/>
    <w:rsid w:val="00466715"/>
    <w:rsid w:val="004674DD"/>
    <w:rsid w:val="00467781"/>
    <w:rsid w:val="004709AB"/>
    <w:rsid w:val="00470AEF"/>
    <w:rsid w:val="00470F97"/>
    <w:rsid w:val="00471196"/>
    <w:rsid w:val="004712E8"/>
    <w:rsid w:val="004715BA"/>
    <w:rsid w:val="00471823"/>
    <w:rsid w:val="004728DA"/>
    <w:rsid w:val="00472F8F"/>
    <w:rsid w:val="00473336"/>
    <w:rsid w:val="00474ACD"/>
    <w:rsid w:val="00474B9D"/>
    <w:rsid w:val="0047504B"/>
    <w:rsid w:val="00476248"/>
    <w:rsid w:val="004767D9"/>
    <w:rsid w:val="0047683D"/>
    <w:rsid w:val="00476BEB"/>
    <w:rsid w:val="004771E9"/>
    <w:rsid w:val="00477C60"/>
    <w:rsid w:val="00480650"/>
    <w:rsid w:val="00480B2A"/>
    <w:rsid w:val="00480B40"/>
    <w:rsid w:val="004812C1"/>
    <w:rsid w:val="00481301"/>
    <w:rsid w:val="00481BEA"/>
    <w:rsid w:val="00481C9F"/>
    <w:rsid w:val="00482C69"/>
    <w:rsid w:val="00483810"/>
    <w:rsid w:val="00483848"/>
    <w:rsid w:val="00483B4E"/>
    <w:rsid w:val="004843F7"/>
    <w:rsid w:val="004844AA"/>
    <w:rsid w:val="00484745"/>
    <w:rsid w:val="00484A76"/>
    <w:rsid w:val="00484D07"/>
    <w:rsid w:val="00484D94"/>
    <w:rsid w:val="00485492"/>
    <w:rsid w:val="004859F7"/>
    <w:rsid w:val="00485D32"/>
    <w:rsid w:val="00486289"/>
    <w:rsid w:val="004863FA"/>
    <w:rsid w:val="00486B56"/>
    <w:rsid w:val="00490E44"/>
    <w:rsid w:val="00490FBD"/>
    <w:rsid w:val="00491CAA"/>
    <w:rsid w:val="00492E6F"/>
    <w:rsid w:val="00492FC7"/>
    <w:rsid w:val="004930AE"/>
    <w:rsid w:val="00493372"/>
    <w:rsid w:val="00493C01"/>
    <w:rsid w:val="00494841"/>
    <w:rsid w:val="004961A8"/>
    <w:rsid w:val="00496BB1"/>
    <w:rsid w:val="004A00F2"/>
    <w:rsid w:val="004A035C"/>
    <w:rsid w:val="004A05D9"/>
    <w:rsid w:val="004A076C"/>
    <w:rsid w:val="004A086B"/>
    <w:rsid w:val="004A1D80"/>
    <w:rsid w:val="004A1F2E"/>
    <w:rsid w:val="004A2771"/>
    <w:rsid w:val="004A3340"/>
    <w:rsid w:val="004A4CEC"/>
    <w:rsid w:val="004A4F40"/>
    <w:rsid w:val="004A5D4F"/>
    <w:rsid w:val="004A5D74"/>
    <w:rsid w:val="004A6631"/>
    <w:rsid w:val="004A6AE8"/>
    <w:rsid w:val="004A7015"/>
    <w:rsid w:val="004A7928"/>
    <w:rsid w:val="004A79A5"/>
    <w:rsid w:val="004B00A6"/>
    <w:rsid w:val="004B0421"/>
    <w:rsid w:val="004B0C20"/>
    <w:rsid w:val="004B0C9F"/>
    <w:rsid w:val="004B0F40"/>
    <w:rsid w:val="004B13BA"/>
    <w:rsid w:val="004B1453"/>
    <w:rsid w:val="004B1997"/>
    <w:rsid w:val="004B237E"/>
    <w:rsid w:val="004B2BEC"/>
    <w:rsid w:val="004B2DAD"/>
    <w:rsid w:val="004B3EB0"/>
    <w:rsid w:val="004B409C"/>
    <w:rsid w:val="004B4E81"/>
    <w:rsid w:val="004B5116"/>
    <w:rsid w:val="004B5298"/>
    <w:rsid w:val="004B529D"/>
    <w:rsid w:val="004B5935"/>
    <w:rsid w:val="004B64C2"/>
    <w:rsid w:val="004B6627"/>
    <w:rsid w:val="004B6BFD"/>
    <w:rsid w:val="004B79F3"/>
    <w:rsid w:val="004B7D6B"/>
    <w:rsid w:val="004B7DC3"/>
    <w:rsid w:val="004C03C9"/>
    <w:rsid w:val="004C0C4B"/>
    <w:rsid w:val="004C0FB4"/>
    <w:rsid w:val="004C14DE"/>
    <w:rsid w:val="004C2C83"/>
    <w:rsid w:val="004C31FC"/>
    <w:rsid w:val="004C320E"/>
    <w:rsid w:val="004C38D9"/>
    <w:rsid w:val="004C4259"/>
    <w:rsid w:val="004C4715"/>
    <w:rsid w:val="004C4A43"/>
    <w:rsid w:val="004C4F19"/>
    <w:rsid w:val="004C5093"/>
    <w:rsid w:val="004C5A4A"/>
    <w:rsid w:val="004C5E2C"/>
    <w:rsid w:val="004C60C0"/>
    <w:rsid w:val="004C7581"/>
    <w:rsid w:val="004C7B63"/>
    <w:rsid w:val="004C7E69"/>
    <w:rsid w:val="004D027F"/>
    <w:rsid w:val="004D04DB"/>
    <w:rsid w:val="004D1095"/>
    <w:rsid w:val="004D1AD3"/>
    <w:rsid w:val="004D1E8E"/>
    <w:rsid w:val="004D3320"/>
    <w:rsid w:val="004D4078"/>
    <w:rsid w:val="004D430D"/>
    <w:rsid w:val="004D4A88"/>
    <w:rsid w:val="004D4FE1"/>
    <w:rsid w:val="004D51AE"/>
    <w:rsid w:val="004D5415"/>
    <w:rsid w:val="004D5869"/>
    <w:rsid w:val="004D67FF"/>
    <w:rsid w:val="004E0202"/>
    <w:rsid w:val="004E1532"/>
    <w:rsid w:val="004E17A3"/>
    <w:rsid w:val="004E21E9"/>
    <w:rsid w:val="004E3041"/>
    <w:rsid w:val="004E361A"/>
    <w:rsid w:val="004E3939"/>
    <w:rsid w:val="004E39D7"/>
    <w:rsid w:val="004E47E8"/>
    <w:rsid w:val="004E48CD"/>
    <w:rsid w:val="004E52C0"/>
    <w:rsid w:val="004E5E13"/>
    <w:rsid w:val="004E746C"/>
    <w:rsid w:val="004F054F"/>
    <w:rsid w:val="004F07C0"/>
    <w:rsid w:val="004F0E63"/>
    <w:rsid w:val="004F0ED9"/>
    <w:rsid w:val="004F1565"/>
    <w:rsid w:val="004F1A44"/>
    <w:rsid w:val="004F2016"/>
    <w:rsid w:val="004F28F8"/>
    <w:rsid w:val="004F2E2B"/>
    <w:rsid w:val="004F379C"/>
    <w:rsid w:val="004F3FC0"/>
    <w:rsid w:val="004F493C"/>
    <w:rsid w:val="004F4FA2"/>
    <w:rsid w:val="004F5019"/>
    <w:rsid w:val="004F5677"/>
    <w:rsid w:val="004F5856"/>
    <w:rsid w:val="004F5946"/>
    <w:rsid w:val="004F5B5F"/>
    <w:rsid w:val="004F5C90"/>
    <w:rsid w:val="004F5CDB"/>
    <w:rsid w:val="004F5CE4"/>
    <w:rsid w:val="004F5DD2"/>
    <w:rsid w:val="004F5DDC"/>
    <w:rsid w:val="004F62E7"/>
    <w:rsid w:val="004F7278"/>
    <w:rsid w:val="004F76FE"/>
    <w:rsid w:val="00500909"/>
    <w:rsid w:val="00500ECD"/>
    <w:rsid w:val="00500F34"/>
    <w:rsid w:val="005014EB"/>
    <w:rsid w:val="005025F1"/>
    <w:rsid w:val="00503EA7"/>
    <w:rsid w:val="005043B3"/>
    <w:rsid w:val="00505AE4"/>
    <w:rsid w:val="00505B98"/>
    <w:rsid w:val="00506035"/>
    <w:rsid w:val="00506AB3"/>
    <w:rsid w:val="00506AF8"/>
    <w:rsid w:val="00506AFF"/>
    <w:rsid w:val="005071A9"/>
    <w:rsid w:val="0050729D"/>
    <w:rsid w:val="00507BA2"/>
    <w:rsid w:val="00510D2D"/>
    <w:rsid w:val="00511485"/>
    <w:rsid w:val="00511EA9"/>
    <w:rsid w:val="00512409"/>
    <w:rsid w:val="005125FC"/>
    <w:rsid w:val="00515402"/>
    <w:rsid w:val="00515EE5"/>
    <w:rsid w:val="005169B2"/>
    <w:rsid w:val="00516C9E"/>
    <w:rsid w:val="00517407"/>
    <w:rsid w:val="00517C7F"/>
    <w:rsid w:val="005205AD"/>
    <w:rsid w:val="00520699"/>
    <w:rsid w:val="005207CF"/>
    <w:rsid w:val="005209D8"/>
    <w:rsid w:val="00520D10"/>
    <w:rsid w:val="00521071"/>
    <w:rsid w:val="00521626"/>
    <w:rsid w:val="00521AED"/>
    <w:rsid w:val="00521E2F"/>
    <w:rsid w:val="0052214F"/>
    <w:rsid w:val="00522688"/>
    <w:rsid w:val="00523188"/>
    <w:rsid w:val="0052334B"/>
    <w:rsid w:val="00523462"/>
    <w:rsid w:val="005235D8"/>
    <w:rsid w:val="00523983"/>
    <w:rsid w:val="00524A1E"/>
    <w:rsid w:val="00524FC0"/>
    <w:rsid w:val="00525665"/>
    <w:rsid w:val="00525849"/>
    <w:rsid w:val="00525D10"/>
    <w:rsid w:val="00526808"/>
    <w:rsid w:val="00526DE7"/>
    <w:rsid w:val="00526FFD"/>
    <w:rsid w:val="0052760F"/>
    <w:rsid w:val="00527680"/>
    <w:rsid w:val="00527B1E"/>
    <w:rsid w:val="005304FF"/>
    <w:rsid w:val="00530EFD"/>
    <w:rsid w:val="00530F41"/>
    <w:rsid w:val="0053111B"/>
    <w:rsid w:val="00531716"/>
    <w:rsid w:val="005317D1"/>
    <w:rsid w:val="005317E8"/>
    <w:rsid w:val="005321F4"/>
    <w:rsid w:val="005322C5"/>
    <w:rsid w:val="00532D92"/>
    <w:rsid w:val="00533220"/>
    <w:rsid w:val="00533310"/>
    <w:rsid w:val="00533704"/>
    <w:rsid w:val="00533FBF"/>
    <w:rsid w:val="00534044"/>
    <w:rsid w:val="0053435C"/>
    <w:rsid w:val="005344B0"/>
    <w:rsid w:val="00534938"/>
    <w:rsid w:val="005356C8"/>
    <w:rsid w:val="00535B6F"/>
    <w:rsid w:val="00535D14"/>
    <w:rsid w:val="00536010"/>
    <w:rsid w:val="00536F94"/>
    <w:rsid w:val="005378AA"/>
    <w:rsid w:val="00537B51"/>
    <w:rsid w:val="0054024B"/>
    <w:rsid w:val="00541643"/>
    <w:rsid w:val="00541ECE"/>
    <w:rsid w:val="00542100"/>
    <w:rsid w:val="00542455"/>
    <w:rsid w:val="0054273E"/>
    <w:rsid w:val="00542860"/>
    <w:rsid w:val="00542BC0"/>
    <w:rsid w:val="00543098"/>
    <w:rsid w:val="00543320"/>
    <w:rsid w:val="00543D6D"/>
    <w:rsid w:val="0054497E"/>
    <w:rsid w:val="00544C5C"/>
    <w:rsid w:val="00545716"/>
    <w:rsid w:val="00545CBA"/>
    <w:rsid w:val="00546469"/>
    <w:rsid w:val="00546973"/>
    <w:rsid w:val="005470BE"/>
    <w:rsid w:val="005479AD"/>
    <w:rsid w:val="0055089A"/>
    <w:rsid w:val="0055225C"/>
    <w:rsid w:val="00552C3C"/>
    <w:rsid w:val="00553B7D"/>
    <w:rsid w:val="00553EE1"/>
    <w:rsid w:val="0055407E"/>
    <w:rsid w:val="00555016"/>
    <w:rsid w:val="005550D1"/>
    <w:rsid w:val="005558A8"/>
    <w:rsid w:val="005559B6"/>
    <w:rsid w:val="005559CB"/>
    <w:rsid w:val="00555AB8"/>
    <w:rsid w:val="005561E4"/>
    <w:rsid w:val="00556250"/>
    <w:rsid w:val="005562A4"/>
    <w:rsid w:val="0055698F"/>
    <w:rsid w:val="00557D75"/>
    <w:rsid w:val="0056035F"/>
    <w:rsid w:val="00560611"/>
    <w:rsid w:val="00560699"/>
    <w:rsid w:val="00560A0C"/>
    <w:rsid w:val="00560AEF"/>
    <w:rsid w:val="005615AA"/>
    <w:rsid w:val="00561614"/>
    <w:rsid w:val="00561A7D"/>
    <w:rsid w:val="00561D06"/>
    <w:rsid w:val="00562107"/>
    <w:rsid w:val="00562623"/>
    <w:rsid w:val="00563140"/>
    <w:rsid w:val="00563654"/>
    <w:rsid w:val="00563FD6"/>
    <w:rsid w:val="00564141"/>
    <w:rsid w:val="0056452F"/>
    <w:rsid w:val="005651DD"/>
    <w:rsid w:val="00565296"/>
    <w:rsid w:val="0056542F"/>
    <w:rsid w:val="005656FB"/>
    <w:rsid w:val="00565927"/>
    <w:rsid w:val="00565D6D"/>
    <w:rsid w:val="005666A2"/>
    <w:rsid w:val="00567953"/>
    <w:rsid w:val="005700D1"/>
    <w:rsid w:val="005706BE"/>
    <w:rsid w:val="00571C35"/>
    <w:rsid w:val="00572916"/>
    <w:rsid w:val="005729B3"/>
    <w:rsid w:val="00572ADD"/>
    <w:rsid w:val="00572F96"/>
    <w:rsid w:val="0057333E"/>
    <w:rsid w:val="00573473"/>
    <w:rsid w:val="00573EED"/>
    <w:rsid w:val="00573EF7"/>
    <w:rsid w:val="00575248"/>
    <w:rsid w:val="0057568A"/>
    <w:rsid w:val="0057588E"/>
    <w:rsid w:val="00575CA2"/>
    <w:rsid w:val="00576011"/>
    <w:rsid w:val="0057624A"/>
    <w:rsid w:val="005762AC"/>
    <w:rsid w:val="005762FE"/>
    <w:rsid w:val="005767EE"/>
    <w:rsid w:val="005771C7"/>
    <w:rsid w:val="0057727A"/>
    <w:rsid w:val="005772B1"/>
    <w:rsid w:val="00577550"/>
    <w:rsid w:val="0057796A"/>
    <w:rsid w:val="00577B0F"/>
    <w:rsid w:val="00577C1D"/>
    <w:rsid w:val="00580008"/>
    <w:rsid w:val="0058034F"/>
    <w:rsid w:val="005803DB"/>
    <w:rsid w:val="00580AD3"/>
    <w:rsid w:val="00580B7B"/>
    <w:rsid w:val="00580E58"/>
    <w:rsid w:val="00580F94"/>
    <w:rsid w:val="00581019"/>
    <w:rsid w:val="005811EE"/>
    <w:rsid w:val="005816C6"/>
    <w:rsid w:val="00581A13"/>
    <w:rsid w:val="0058208E"/>
    <w:rsid w:val="0058238E"/>
    <w:rsid w:val="00582709"/>
    <w:rsid w:val="00582D22"/>
    <w:rsid w:val="00582DDB"/>
    <w:rsid w:val="00583603"/>
    <w:rsid w:val="00583D90"/>
    <w:rsid w:val="00583EA0"/>
    <w:rsid w:val="00584C76"/>
    <w:rsid w:val="00584CB3"/>
    <w:rsid w:val="00584F42"/>
    <w:rsid w:val="0058568E"/>
    <w:rsid w:val="005857B2"/>
    <w:rsid w:val="00585DE3"/>
    <w:rsid w:val="0058615F"/>
    <w:rsid w:val="00586164"/>
    <w:rsid w:val="005872E0"/>
    <w:rsid w:val="00587639"/>
    <w:rsid w:val="00587679"/>
    <w:rsid w:val="00587B9A"/>
    <w:rsid w:val="00587CBD"/>
    <w:rsid w:val="00587D54"/>
    <w:rsid w:val="005900D6"/>
    <w:rsid w:val="005904D4"/>
    <w:rsid w:val="00590D53"/>
    <w:rsid w:val="0059164D"/>
    <w:rsid w:val="005921ED"/>
    <w:rsid w:val="005926BE"/>
    <w:rsid w:val="00592D55"/>
    <w:rsid w:val="00593E65"/>
    <w:rsid w:val="005940A7"/>
    <w:rsid w:val="005941A1"/>
    <w:rsid w:val="00594297"/>
    <w:rsid w:val="0059458D"/>
    <w:rsid w:val="005947E0"/>
    <w:rsid w:val="00595028"/>
    <w:rsid w:val="00595412"/>
    <w:rsid w:val="0059553F"/>
    <w:rsid w:val="005964DF"/>
    <w:rsid w:val="005965F1"/>
    <w:rsid w:val="0059729F"/>
    <w:rsid w:val="00597D48"/>
    <w:rsid w:val="005A0779"/>
    <w:rsid w:val="005A0DD9"/>
    <w:rsid w:val="005A115B"/>
    <w:rsid w:val="005A1A0E"/>
    <w:rsid w:val="005A1E35"/>
    <w:rsid w:val="005A2770"/>
    <w:rsid w:val="005A29D2"/>
    <w:rsid w:val="005A2B4C"/>
    <w:rsid w:val="005A3338"/>
    <w:rsid w:val="005A3357"/>
    <w:rsid w:val="005A36B9"/>
    <w:rsid w:val="005A4CEB"/>
    <w:rsid w:val="005A4F39"/>
    <w:rsid w:val="005A54A7"/>
    <w:rsid w:val="005A565C"/>
    <w:rsid w:val="005A6078"/>
    <w:rsid w:val="005A61DA"/>
    <w:rsid w:val="005A673C"/>
    <w:rsid w:val="005A732B"/>
    <w:rsid w:val="005A73AF"/>
    <w:rsid w:val="005A74D1"/>
    <w:rsid w:val="005A7A0F"/>
    <w:rsid w:val="005B033A"/>
    <w:rsid w:val="005B067A"/>
    <w:rsid w:val="005B11F4"/>
    <w:rsid w:val="005B12EB"/>
    <w:rsid w:val="005B23C6"/>
    <w:rsid w:val="005B2B66"/>
    <w:rsid w:val="005B3714"/>
    <w:rsid w:val="005B4285"/>
    <w:rsid w:val="005B431E"/>
    <w:rsid w:val="005B477C"/>
    <w:rsid w:val="005B55D0"/>
    <w:rsid w:val="005B607D"/>
    <w:rsid w:val="005B61C2"/>
    <w:rsid w:val="005B67BB"/>
    <w:rsid w:val="005B6AB7"/>
    <w:rsid w:val="005B6B7E"/>
    <w:rsid w:val="005B6E59"/>
    <w:rsid w:val="005B715E"/>
    <w:rsid w:val="005B762E"/>
    <w:rsid w:val="005B7911"/>
    <w:rsid w:val="005C040D"/>
    <w:rsid w:val="005C0842"/>
    <w:rsid w:val="005C08A6"/>
    <w:rsid w:val="005C0A44"/>
    <w:rsid w:val="005C0CDF"/>
    <w:rsid w:val="005C0E40"/>
    <w:rsid w:val="005C18A9"/>
    <w:rsid w:val="005C1975"/>
    <w:rsid w:val="005C21E5"/>
    <w:rsid w:val="005C27EB"/>
    <w:rsid w:val="005C2FF2"/>
    <w:rsid w:val="005C31FC"/>
    <w:rsid w:val="005C36E3"/>
    <w:rsid w:val="005C3778"/>
    <w:rsid w:val="005C3932"/>
    <w:rsid w:val="005C48C6"/>
    <w:rsid w:val="005C58CA"/>
    <w:rsid w:val="005C58E8"/>
    <w:rsid w:val="005C5E75"/>
    <w:rsid w:val="005C6CF8"/>
    <w:rsid w:val="005C7B43"/>
    <w:rsid w:val="005C7C31"/>
    <w:rsid w:val="005C7D57"/>
    <w:rsid w:val="005D0200"/>
    <w:rsid w:val="005D0967"/>
    <w:rsid w:val="005D108E"/>
    <w:rsid w:val="005D138B"/>
    <w:rsid w:val="005D15CE"/>
    <w:rsid w:val="005D1B48"/>
    <w:rsid w:val="005D1B85"/>
    <w:rsid w:val="005D2D96"/>
    <w:rsid w:val="005D36AD"/>
    <w:rsid w:val="005D3D35"/>
    <w:rsid w:val="005D4339"/>
    <w:rsid w:val="005D44C4"/>
    <w:rsid w:val="005D4CB7"/>
    <w:rsid w:val="005D545A"/>
    <w:rsid w:val="005D5985"/>
    <w:rsid w:val="005D5F4D"/>
    <w:rsid w:val="005D60E5"/>
    <w:rsid w:val="005D61BA"/>
    <w:rsid w:val="005D64E2"/>
    <w:rsid w:val="005D65A6"/>
    <w:rsid w:val="005D7031"/>
    <w:rsid w:val="005D75E6"/>
    <w:rsid w:val="005E074A"/>
    <w:rsid w:val="005E0E84"/>
    <w:rsid w:val="005E1086"/>
    <w:rsid w:val="005E12A5"/>
    <w:rsid w:val="005E181C"/>
    <w:rsid w:val="005E1E37"/>
    <w:rsid w:val="005E247E"/>
    <w:rsid w:val="005E2B0E"/>
    <w:rsid w:val="005E2BFC"/>
    <w:rsid w:val="005E2C74"/>
    <w:rsid w:val="005E305A"/>
    <w:rsid w:val="005E335B"/>
    <w:rsid w:val="005E34B1"/>
    <w:rsid w:val="005E366B"/>
    <w:rsid w:val="005E38F0"/>
    <w:rsid w:val="005E3B5B"/>
    <w:rsid w:val="005E3DE7"/>
    <w:rsid w:val="005E488C"/>
    <w:rsid w:val="005E4B2F"/>
    <w:rsid w:val="005E4DA4"/>
    <w:rsid w:val="005E52EB"/>
    <w:rsid w:val="005E5D1C"/>
    <w:rsid w:val="005E60B8"/>
    <w:rsid w:val="005E6B15"/>
    <w:rsid w:val="005E713F"/>
    <w:rsid w:val="005E719C"/>
    <w:rsid w:val="005E7471"/>
    <w:rsid w:val="005E761F"/>
    <w:rsid w:val="005F0485"/>
    <w:rsid w:val="005F0CF5"/>
    <w:rsid w:val="005F0EC6"/>
    <w:rsid w:val="005F1214"/>
    <w:rsid w:val="005F1370"/>
    <w:rsid w:val="005F1819"/>
    <w:rsid w:val="005F1EA3"/>
    <w:rsid w:val="005F2770"/>
    <w:rsid w:val="005F2A52"/>
    <w:rsid w:val="005F2AC9"/>
    <w:rsid w:val="005F2E85"/>
    <w:rsid w:val="005F33DA"/>
    <w:rsid w:val="005F424F"/>
    <w:rsid w:val="005F4527"/>
    <w:rsid w:val="005F48CD"/>
    <w:rsid w:val="005F4CC2"/>
    <w:rsid w:val="005F4F1C"/>
    <w:rsid w:val="005F53D7"/>
    <w:rsid w:val="005F53DB"/>
    <w:rsid w:val="005F5724"/>
    <w:rsid w:val="005F5B59"/>
    <w:rsid w:val="005F6220"/>
    <w:rsid w:val="005F67BC"/>
    <w:rsid w:val="005F698A"/>
    <w:rsid w:val="005F6C76"/>
    <w:rsid w:val="005F748C"/>
    <w:rsid w:val="005F7BE8"/>
    <w:rsid w:val="00601090"/>
    <w:rsid w:val="00601882"/>
    <w:rsid w:val="00601DCA"/>
    <w:rsid w:val="00602B73"/>
    <w:rsid w:val="0060322A"/>
    <w:rsid w:val="006034A0"/>
    <w:rsid w:val="00603717"/>
    <w:rsid w:val="00603A3B"/>
    <w:rsid w:val="00603DDC"/>
    <w:rsid w:val="00604F4F"/>
    <w:rsid w:val="00606006"/>
    <w:rsid w:val="00606625"/>
    <w:rsid w:val="00606993"/>
    <w:rsid w:val="006069D5"/>
    <w:rsid w:val="00606B7D"/>
    <w:rsid w:val="00606CCF"/>
    <w:rsid w:val="00606E5E"/>
    <w:rsid w:val="00606E90"/>
    <w:rsid w:val="00606EFC"/>
    <w:rsid w:val="006078C6"/>
    <w:rsid w:val="006100D7"/>
    <w:rsid w:val="006108C7"/>
    <w:rsid w:val="00611944"/>
    <w:rsid w:val="00611D42"/>
    <w:rsid w:val="0061208F"/>
    <w:rsid w:val="006129D5"/>
    <w:rsid w:val="0061364E"/>
    <w:rsid w:val="00614089"/>
    <w:rsid w:val="006142F7"/>
    <w:rsid w:val="00614DCB"/>
    <w:rsid w:val="00614E36"/>
    <w:rsid w:val="00614EF8"/>
    <w:rsid w:val="00615727"/>
    <w:rsid w:val="00615B10"/>
    <w:rsid w:val="006166B4"/>
    <w:rsid w:val="0061693E"/>
    <w:rsid w:val="00616A24"/>
    <w:rsid w:val="00617A7D"/>
    <w:rsid w:val="00617C71"/>
    <w:rsid w:val="00617F31"/>
    <w:rsid w:val="00620D84"/>
    <w:rsid w:val="0062129B"/>
    <w:rsid w:val="006215EE"/>
    <w:rsid w:val="0062225A"/>
    <w:rsid w:val="006223AD"/>
    <w:rsid w:val="00622415"/>
    <w:rsid w:val="00622A59"/>
    <w:rsid w:val="00622AD8"/>
    <w:rsid w:val="00622AFD"/>
    <w:rsid w:val="00622B82"/>
    <w:rsid w:val="00623F34"/>
    <w:rsid w:val="006253B4"/>
    <w:rsid w:val="00625F1E"/>
    <w:rsid w:val="00626D83"/>
    <w:rsid w:val="006273E9"/>
    <w:rsid w:val="006279E7"/>
    <w:rsid w:val="006300C9"/>
    <w:rsid w:val="00630514"/>
    <w:rsid w:val="00630AE1"/>
    <w:rsid w:val="0063146C"/>
    <w:rsid w:val="00631B7A"/>
    <w:rsid w:val="00632387"/>
    <w:rsid w:val="006326FE"/>
    <w:rsid w:val="006328D2"/>
    <w:rsid w:val="00632955"/>
    <w:rsid w:val="006329A9"/>
    <w:rsid w:val="006332A8"/>
    <w:rsid w:val="00633D58"/>
    <w:rsid w:val="006348CA"/>
    <w:rsid w:val="00634CFB"/>
    <w:rsid w:val="00634FA7"/>
    <w:rsid w:val="006350CC"/>
    <w:rsid w:val="00635243"/>
    <w:rsid w:val="00635578"/>
    <w:rsid w:val="00635925"/>
    <w:rsid w:val="00635AD4"/>
    <w:rsid w:val="006362AE"/>
    <w:rsid w:val="00636638"/>
    <w:rsid w:val="00636C60"/>
    <w:rsid w:val="00636E8F"/>
    <w:rsid w:val="0063739F"/>
    <w:rsid w:val="0063741C"/>
    <w:rsid w:val="00637DC0"/>
    <w:rsid w:val="006406C4"/>
    <w:rsid w:val="00640BCC"/>
    <w:rsid w:val="00640D90"/>
    <w:rsid w:val="00640E3D"/>
    <w:rsid w:val="0064174E"/>
    <w:rsid w:val="00641818"/>
    <w:rsid w:val="00641E7A"/>
    <w:rsid w:val="006422CB"/>
    <w:rsid w:val="00642A83"/>
    <w:rsid w:val="00643BB3"/>
    <w:rsid w:val="00643C80"/>
    <w:rsid w:val="00643D8B"/>
    <w:rsid w:val="006453F2"/>
    <w:rsid w:val="006455B7"/>
    <w:rsid w:val="00645784"/>
    <w:rsid w:val="00645A60"/>
    <w:rsid w:val="00645A89"/>
    <w:rsid w:val="00646E42"/>
    <w:rsid w:val="00647B47"/>
    <w:rsid w:val="00650DDB"/>
    <w:rsid w:val="0065128E"/>
    <w:rsid w:val="006518CF"/>
    <w:rsid w:val="00651911"/>
    <w:rsid w:val="00652655"/>
    <w:rsid w:val="00652877"/>
    <w:rsid w:val="00653471"/>
    <w:rsid w:val="0065385C"/>
    <w:rsid w:val="00655B34"/>
    <w:rsid w:val="00655CF3"/>
    <w:rsid w:val="0065627A"/>
    <w:rsid w:val="00656479"/>
    <w:rsid w:val="00656EA9"/>
    <w:rsid w:val="0065755A"/>
    <w:rsid w:val="006575C3"/>
    <w:rsid w:val="00657E13"/>
    <w:rsid w:val="00657EB8"/>
    <w:rsid w:val="006603A5"/>
    <w:rsid w:val="006603BD"/>
    <w:rsid w:val="00660D1C"/>
    <w:rsid w:val="006617B7"/>
    <w:rsid w:val="00661948"/>
    <w:rsid w:val="00661A3D"/>
    <w:rsid w:val="00661D49"/>
    <w:rsid w:val="00662FEF"/>
    <w:rsid w:val="006638CA"/>
    <w:rsid w:val="006648B4"/>
    <w:rsid w:val="006649DD"/>
    <w:rsid w:val="00664BCC"/>
    <w:rsid w:val="00664E64"/>
    <w:rsid w:val="0066540E"/>
    <w:rsid w:val="006657CB"/>
    <w:rsid w:val="00665AB7"/>
    <w:rsid w:val="00666E29"/>
    <w:rsid w:val="00667000"/>
    <w:rsid w:val="006700D0"/>
    <w:rsid w:val="00670495"/>
    <w:rsid w:val="00670571"/>
    <w:rsid w:val="006705AD"/>
    <w:rsid w:val="00670760"/>
    <w:rsid w:val="00670867"/>
    <w:rsid w:val="00672374"/>
    <w:rsid w:val="00672A11"/>
    <w:rsid w:val="00672DB6"/>
    <w:rsid w:val="0067384A"/>
    <w:rsid w:val="00674B86"/>
    <w:rsid w:val="00674CCB"/>
    <w:rsid w:val="00674FAD"/>
    <w:rsid w:val="00675934"/>
    <w:rsid w:val="00676AE4"/>
    <w:rsid w:val="00676BFC"/>
    <w:rsid w:val="00676F7B"/>
    <w:rsid w:val="006773EF"/>
    <w:rsid w:val="00677922"/>
    <w:rsid w:val="00677933"/>
    <w:rsid w:val="006802FA"/>
    <w:rsid w:val="0068081B"/>
    <w:rsid w:val="00681125"/>
    <w:rsid w:val="00681C78"/>
    <w:rsid w:val="006821E2"/>
    <w:rsid w:val="00682725"/>
    <w:rsid w:val="00682729"/>
    <w:rsid w:val="00682A70"/>
    <w:rsid w:val="00682FA4"/>
    <w:rsid w:val="006839E9"/>
    <w:rsid w:val="00683CFE"/>
    <w:rsid w:val="00683DD3"/>
    <w:rsid w:val="00683DFE"/>
    <w:rsid w:val="00684373"/>
    <w:rsid w:val="006847E4"/>
    <w:rsid w:val="00685051"/>
    <w:rsid w:val="00685CCE"/>
    <w:rsid w:val="00685FBB"/>
    <w:rsid w:val="006860AE"/>
    <w:rsid w:val="0069009F"/>
    <w:rsid w:val="00690409"/>
    <w:rsid w:val="006906E4"/>
    <w:rsid w:val="00691CBD"/>
    <w:rsid w:val="00691FC1"/>
    <w:rsid w:val="00691FE9"/>
    <w:rsid w:val="0069283E"/>
    <w:rsid w:val="00693042"/>
    <w:rsid w:val="0069306A"/>
    <w:rsid w:val="00693BA2"/>
    <w:rsid w:val="00694500"/>
    <w:rsid w:val="00694E8A"/>
    <w:rsid w:val="00694F99"/>
    <w:rsid w:val="00695071"/>
    <w:rsid w:val="006952A0"/>
    <w:rsid w:val="0069545D"/>
    <w:rsid w:val="006954C0"/>
    <w:rsid w:val="00695D28"/>
    <w:rsid w:val="00696655"/>
    <w:rsid w:val="00696B29"/>
    <w:rsid w:val="00697270"/>
    <w:rsid w:val="006978F5"/>
    <w:rsid w:val="00697F09"/>
    <w:rsid w:val="006A0AA1"/>
    <w:rsid w:val="006A0DB2"/>
    <w:rsid w:val="006A13C5"/>
    <w:rsid w:val="006A23A1"/>
    <w:rsid w:val="006A2F6F"/>
    <w:rsid w:val="006A31A2"/>
    <w:rsid w:val="006A3432"/>
    <w:rsid w:val="006A3F05"/>
    <w:rsid w:val="006A401E"/>
    <w:rsid w:val="006A43D7"/>
    <w:rsid w:val="006A48F9"/>
    <w:rsid w:val="006A4B92"/>
    <w:rsid w:val="006A72BD"/>
    <w:rsid w:val="006A73EE"/>
    <w:rsid w:val="006A7554"/>
    <w:rsid w:val="006A7BEF"/>
    <w:rsid w:val="006A7E18"/>
    <w:rsid w:val="006A7E47"/>
    <w:rsid w:val="006A7E9F"/>
    <w:rsid w:val="006A7EA5"/>
    <w:rsid w:val="006B0D88"/>
    <w:rsid w:val="006B1091"/>
    <w:rsid w:val="006B12DD"/>
    <w:rsid w:val="006B17B6"/>
    <w:rsid w:val="006B2531"/>
    <w:rsid w:val="006B2B03"/>
    <w:rsid w:val="006B2DFF"/>
    <w:rsid w:val="006B3AAB"/>
    <w:rsid w:val="006B3EFE"/>
    <w:rsid w:val="006B4224"/>
    <w:rsid w:val="006B4899"/>
    <w:rsid w:val="006B4C94"/>
    <w:rsid w:val="006B4D6F"/>
    <w:rsid w:val="006B4FD2"/>
    <w:rsid w:val="006B5337"/>
    <w:rsid w:val="006B5CDB"/>
    <w:rsid w:val="006B6543"/>
    <w:rsid w:val="006B693D"/>
    <w:rsid w:val="006B6DC7"/>
    <w:rsid w:val="006B78C6"/>
    <w:rsid w:val="006B7974"/>
    <w:rsid w:val="006B7E7B"/>
    <w:rsid w:val="006C0160"/>
    <w:rsid w:val="006C0283"/>
    <w:rsid w:val="006C18E8"/>
    <w:rsid w:val="006C1EE7"/>
    <w:rsid w:val="006C24BA"/>
    <w:rsid w:val="006C4392"/>
    <w:rsid w:val="006C4838"/>
    <w:rsid w:val="006C50C4"/>
    <w:rsid w:val="006C5AB3"/>
    <w:rsid w:val="006C5C91"/>
    <w:rsid w:val="006C66D7"/>
    <w:rsid w:val="006D0E34"/>
    <w:rsid w:val="006D0FAC"/>
    <w:rsid w:val="006D12D2"/>
    <w:rsid w:val="006D1912"/>
    <w:rsid w:val="006D1954"/>
    <w:rsid w:val="006D22F7"/>
    <w:rsid w:val="006D2568"/>
    <w:rsid w:val="006D298A"/>
    <w:rsid w:val="006D2BE0"/>
    <w:rsid w:val="006D2D8C"/>
    <w:rsid w:val="006D33D3"/>
    <w:rsid w:val="006D444B"/>
    <w:rsid w:val="006D4770"/>
    <w:rsid w:val="006D4F05"/>
    <w:rsid w:val="006D51AF"/>
    <w:rsid w:val="006D57DD"/>
    <w:rsid w:val="006D5B88"/>
    <w:rsid w:val="006D6826"/>
    <w:rsid w:val="006D6899"/>
    <w:rsid w:val="006D6A37"/>
    <w:rsid w:val="006E08D5"/>
    <w:rsid w:val="006E205E"/>
    <w:rsid w:val="006E2162"/>
    <w:rsid w:val="006E2884"/>
    <w:rsid w:val="006E348A"/>
    <w:rsid w:val="006E34AD"/>
    <w:rsid w:val="006E3B7A"/>
    <w:rsid w:val="006E3C6C"/>
    <w:rsid w:val="006E3E14"/>
    <w:rsid w:val="006E4634"/>
    <w:rsid w:val="006E488D"/>
    <w:rsid w:val="006E4CE4"/>
    <w:rsid w:val="006E53CB"/>
    <w:rsid w:val="006E5720"/>
    <w:rsid w:val="006E594E"/>
    <w:rsid w:val="006E620D"/>
    <w:rsid w:val="006E6496"/>
    <w:rsid w:val="006E64B2"/>
    <w:rsid w:val="006E691D"/>
    <w:rsid w:val="006E74B9"/>
    <w:rsid w:val="006E7671"/>
    <w:rsid w:val="006E7816"/>
    <w:rsid w:val="006E7B98"/>
    <w:rsid w:val="006E7D61"/>
    <w:rsid w:val="006F0563"/>
    <w:rsid w:val="006F05C0"/>
    <w:rsid w:val="006F09A8"/>
    <w:rsid w:val="006F0C34"/>
    <w:rsid w:val="006F1A04"/>
    <w:rsid w:val="006F1B5E"/>
    <w:rsid w:val="006F1F1F"/>
    <w:rsid w:val="006F2737"/>
    <w:rsid w:val="006F2BFA"/>
    <w:rsid w:val="006F2C6E"/>
    <w:rsid w:val="006F2D54"/>
    <w:rsid w:val="006F3528"/>
    <w:rsid w:val="006F3905"/>
    <w:rsid w:val="006F3A8A"/>
    <w:rsid w:val="006F4CAE"/>
    <w:rsid w:val="006F4D6E"/>
    <w:rsid w:val="006F5214"/>
    <w:rsid w:val="006F5900"/>
    <w:rsid w:val="006F5CB1"/>
    <w:rsid w:val="006F62A3"/>
    <w:rsid w:val="006F646A"/>
    <w:rsid w:val="006F647B"/>
    <w:rsid w:val="006F7628"/>
    <w:rsid w:val="006F7DA8"/>
    <w:rsid w:val="007002F3"/>
    <w:rsid w:val="007009A7"/>
    <w:rsid w:val="00700E1F"/>
    <w:rsid w:val="0070106F"/>
    <w:rsid w:val="007011D8"/>
    <w:rsid w:val="00701623"/>
    <w:rsid w:val="00701D31"/>
    <w:rsid w:val="00702037"/>
    <w:rsid w:val="00702243"/>
    <w:rsid w:val="00702955"/>
    <w:rsid w:val="00702986"/>
    <w:rsid w:val="007030F4"/>
    <w:rsid w:val="0070334E"/>
    <w:rsid w:val="00703D7C"/>
    <w:rsid w:val="00703E50"/>
    <w:rsid w:val="00704351"/>
    <w:rsid w:val="00705404"/>
    <w:rsid w:val="007054DD"/>
    <w:rsid w:val="00705B37"/>
    <w:rsid w:val="00705ED2"/>
    <w:rsid w:val="00706081"/>
    <w:rsid w:val="00706650"/>
    <w:rsid w:val="00706C1A"/>
    <w:rsid w:val="00707801"/>
    <w:rsid w:val="00707BE8"/>
    <w:rsid w:val="007108C8"/>
    <w:rsid w:val="00710D81"/>
    <w:rsid w:val="007110AA"/>
    <w:rsid w:val="00711574"/>
    <w:rsid w:val="007117E5"/>
    <w:rsid w:val="00711B5F"/>
    <w:rsid w:val="00711DF2"/>
    <w:rsid w:val="00712095"/>
    <w:rsid w:val="00712A20"/>
    <w:rsid w:val="00712F28"/>
    <w:rsid w:val="00713DE5"/>
    <w:rsid w:val="00714F07"/>
    <w:rsid w:val="00715003"/>
    <w:rsid w:val="0071611F"/>
    <w:rsid w:val="00716230"/>
    <w:rsid w:val="00716550"/>
    <w:rsid w:val="007169D6"/>
    <w:rsid w:val="00717035"/>
    <w:rsid w:val="00717D0D"/>
    <w:rsid w:val="00720FD9"/>
    <w:rsid w:val="007210B5"/>
    <w:rsid w:val="00721338"/>
    <w:rsid w:val="0072262E"/>
    <w:rsid w:val="00722BE7"/>
    <w:rsid w:val="00722C59"/>
    <w:rsid w:val="00723F20"/>
    <w:rsid w:val="007246C6"/>
    <w:rsid w:val="0072482E"/>
    <w:rsid w:val="00724C14"/>
    <w:rsid w:val="00724DB0"/>
    <w:rsid w:val="00725025"/>
    <w:rsid w:val="00725A13"/>
    <w:rsid w:val="00725D4E"/>
    <w:rsid w:val="00725DFD"/>
    <w:rsid w:val="00727F54"/>
    <w:rsid w:val="00727FCF"/>
    <w:rsid w:val="00730129"/>
    <w:rsid w:val="00731AAC"/>
    <w:rsid w:val="007323C2"/>
    <w:rsid w:val="007325FE"/>
    <w:rsid w:val="007327AA"/>
    <w:rsid w:val="00732BA4"/>
    <w:rsid w:val="00732D3A"/>
    <w:rsid w:val="00732DFD"/>
    <w:rsid w:val="007330BA"/>
    <w:rsid w:val="0073364A"/>
    <w:rsid w:val="00733EE4"/>
    <w:rsid w:val="007348CD"/>
    <w:rsid w:val="00734BE2"/>
    <w:rsid w:val="00735CB2"/>
    <w:rsid w:val="00735FBC"/>
    <w:rsid w:val="007360DE"/>
    <w:rsid w:val="00736366"/>
    <w:rsid w:val="00736798"/>
    <w:rsid w:val="00737BF1"/>
    <w:rsid w:val="007401DB"/>
    <w:rsid w:val="0074026B"/>
    <w:rsid w:val="00740F88"/>
    <w:rsid w:val="00740FBA"/>
    <w:rsid w:val="00740FEC"/>
    <w:rsid w:val="00741198"/>
    <w:rsid w:val="007411E1"/>
    <w:rsid w:val="007411EE"/>
    <w:rsid w:val="00741234"/>
    <w:rsid w:val="0074193C"/>
    <w:rsid w:val="0074196F"/>
    <w:rsid w:val="00742843"/>
    <w:rsid w:val="00742863"/>
    <w:rsid w:val="00742C68"/>
    <w:rsid w:val="007431C0"/>
    <w:rsid w:val="007438B6"/>
    <w:rsid w:val="00743948"/>
    <w:rsid w:val="00744301"/>
    <w:rsid w:val="0074553E"/>
    <w:rsid w:val="00745AD5"/>
    <w:rsid w:val="00745B8A"/>
    <w:rsid w:val="00746134"/>
    <w:rsid w:val="0074643C"/>
    <w:rsid w:val="007465B8"/>
    <w:rsid w:val="00746682"/>
    <w:rsid w:val="00746943"/>
    <w:rsid w:val="007469AE"/>
    <w:rsid w:val="00746BFA"/>
    <w:rsid w:val="00747714"/>
    <w:rsid w:val="00747FC2"/>
    <w:rsid w:val="0075011D"/>
    <w:rsid w:val="00750894"/>
    <w:rsid w:val="00750CE5"/>
    <w:rsid w:val="00750DF8"/>
    <w:rsid w:val="007519E6"/>
    <w:rsid w:val="00751C05"/>
    <w:rsid w:val="007520E4"/>
    <w:rsid w:val="00752302"/>
    <w:rsid w:val="0075237F"/>
    <w:rsid w:val="00752EE7"/>
    <w:rsid w:val="007541FC"/>
    <w:rsid w:val="00754559"/>
    <w:rsid w:val="00754849"/>
    <w:rsid w:val="0075486F"/>
    <w:rsid w:val="00754991"/>
    <w:rsid w:val="00755111"/>
    <w:rsid w:val="00755378"/>
    <w:rsid w:val="0075565E"/>
    <w:rsid w:val="00755CC0"/>
    <w:rsid w:val="00755DA2"/>
    <w:rsid w:val="00755F15"/>
    <w:rsid w:val="00756DCF"/>
    <w:rsid w:val="00757708"/>
    <w:rsid w:val="00757DDC"/>
    <w:rsid w:val="007607E3"/>
    <w:rsid w:val="00760813"/>
    <w:rsid w:val="00760DF4"/>
    <w:rsid w:val="0076109F"/>
    <w:rsid w:val="007624E7"/>
    <w:rsid w:val="00763327"/>
    <w:rsid w:val="0076370A"/>
    <w:rsid w:val="007637C1"/>
    <w:rsid w:val="00763BB5"/>
    <w:rsid w:val="00763D04"/>
    <w:rsid w:val="00764219"/>
    <w:rsid w:val="00764523"/>
    <w:rsid w:val="00764935"/>
    <w:rsid w:val="007649D7"/>
    <w:rsid w:val="00765249"/>
    <w:rsid w:val="00765849"/>
    <w:rsid w:val="00766CAA"/>
    <w:rsid w:val="00766FB1"/>
    <w:rsid w:val="00767A1B"/>
    <w:rsid w:val="00767CE5"/>
    <w:rsid w:val="00767D9C"/>
    <w:rsid w:val="00770A1C"/>
    <w:rsid w:val="007714A9"/>
    <w:rsid w:val="0077164F"/>
    <w:rsid w:val="007716EC"/>
    <w:rsid w:val="00771BC8"/>
    <w:rsid w:val="0077245F"/>
    <w:rsid w:val="0077260D"/>
    <w:rsid w:val="00772B50"/>
    <w:rsid w:val="007730D6"/>
    <w:rsid w:val="00773373"/>
    <w:rsid w:val="007739BE"/>
    <w:rsid w:val="0077415F"/>
    <w:rsid w:val="00774650"/>
    <w:rsid w:val="00774FDB"/>
    <w:rsid w:val="007754ED"/>
    <w:rsid w:val="007755E2"/>
    <w:rsid w:val="00775B24"/>
    <w:rsid w:val="00776433"/>
    <w:rsid w:val="007764AD"/>
    <w:rsid w:val="0077723B"/>
    <w:rsid w:val="0077796F"/>
    <w:rsid w:val="007779B6"/>
    <w:rsid w:val="00777F9D"/>
    <w:rsid w:val="00780A2B"/>
    <w:rsid w:val="00780C6C"/>
    <w:rsid w:val="00781136"/>
    <w:rsid w:val="00781195"/>
    <w:rsid w:val="00781481"/>
    <w:rsid w:val="0078156B"/>
    <w:rsid w:val="007819C1"/>
    <w:rsid w:val="007822B8"/>
    <w:rsid w:val="007825E1"/>
    <w:rsid w:val="00782B73"/>
    <w:rsid w:val="00783E58"/>
    <w:rsid w:val="00783EDF"/>
    <w:rsid w:val="0078484E"/>
    <w:rsid w:val="007855BC"/>
    <w:rsid w:val="00786FF5"/>
    <w:rsid w:val="00787882"/>
    <w:rsid w:val="00790268"/>
    <w:rsid w:val="007904BD"/>
    <w:rsid w:val="0079065C"/>
    <w:rsid w:val="007907F8"/>
    <w:rsid w:val="007912DF"/>
    <w:rsid w:val="00791BCD"/>
    <w:rsid w:val="0079353E"/>
    <w:rsid w:val="00793C83"/>
    <w:rsid w:val="0079416E"/>
    <w:rsid w:val="00794507"/>
    <w:rsid w:val="00794B5A"/>
    <w:rsid w:val="00794CB6"/>
    <w:rsid w:val="00794E28"/>
    <w:rsid w:val="00795087"/>
    <w:rsid w:val="00795525"/>
    <w:rsid w:val="007956A0"/>
    <w:rsid w:val="007A01E9"/>
    <w:rsid w:val="007A05F7"/>
    <w:rsid w:val="007A0979"/>
    <w:rsid w:val="007A1E86"/>
    <w:rsid w:val="007A3126"/>
    <w:rsid w:val="007A3F1C"/>
    <w:rsid w:val="007A4289"/>
    <w:rsid w:val="007A453F"/>
    <w:rsid w:val="007A4EE1"/>
    <w:rsid w:val="007A4F38"/>
    <w:rsid w:val="007A5210"/>
    <w:rsid w:val="007A53B2"/>
    <w:rsid w:val="007A5754"/>
    <w:rsid w:val="007A5ED9"/>
    <w:rsid w:val="007A6476"/>
    <w:rsid w:val="007A6E1F"/>
    <w:rsid w:val="007A6E92"/>
    <w:rsid w:val="007A76E0"/>
    <w:rsid w:val="007A78B8"/>
    <w:rsid w:val="007A7C29"/>
    <w:rsid w:val="007A7F42"/>
    <w:rsid w:val="007B0138"/>
    <w:rsid w:val="007B07F1"/>
    <w:rsid w:val="007B10EB"/>
    <w:rsid w:val="007B1A63"/>
    <w:rsid w:val="007B1ADF"/>
    <w:rsid w:val="007B1F51"/>
    <w:rsid w:val="007B2291"/>
    <w:rsid w:val="007B24E8"/>
    <w:rsid w:val="007B34A3"/>
    <w:rsid w:val="007B4091"/>
    <w:rsid w:val="007B4715"/>
    <w:rsid w:val="007B47C8"/>
    <w:rsid w:val="007B4829"/>
    <w:rsid w:val="007B4959"/>
    <w:rsid w:val="007B5A10"/>
    <w:rsid w:val="007B5C14"/>
    <w:rsid w:val="007B5CE4"/>
    <w:rsid w:val="007B62AC"/>
    <w:rsid w:val="007B6878"/>
    <w:rsid w:val="007B6D91"/>
    <w:rsid w:val="007B70EA"/>
    <w:rsid w:val="007B7397"/>
    <w:rsid w:val="007B79BE"/>
    <w:rsid w:val="007B7B38"/>
    <w:rsid w:val="007C01EB"/>
    <w:rsid w:val="007C061C"/>
    <w:rsid w:val="007C126D"/>
    <w:rsid w:val="007C1636"/>
    <w:rsid w:val="007C16CB"/>
    <w:rsid w:val="007C3763"/>
    <w:rsid w:val="007C3A89"/>
    <w:rsid w:val="007C3EE6"/>
    <w:rsid w:val="007C3F9E"/>
    <w:rsid w:val="007C403C"/>
    <w:rsid w:val="007C4718"/>
    <w:rsid w:val="007C4ACF"/>
    <w:rsid w:val="007C548A"/>
    <w:rsid w:val="007C5A3D"/>
    <w:rsid w:val="007C5F17"/>
    <w:rsid w:val="007C6054"/>
    <w:rsid w:val="007C6FE3"/>
    <w:rsid w:val="007C7270"/>
    <w:rsid w:val="007C7401"/>
    <w:rsid w:val="007C7BBD"/>
    <w:rsid w:val="007D037C"/>
    <w:rsid w:val="007D18D9"/>
    <w:rsid w:val="007D2089"/>
    <w:rsid w:val="007D2664"/>
    <w:rsid w:val="007D2A42"/>
    <w:rsid w:val="007D3A2F"/>
    <w:rsid w:val="007D4234"/>
    <w:rsid w:val="007D4DAA"/>
    <w:rsid w:val="007D63BE"/>
    <w:rsid w:val="007D6F59"/>
    <w:rsid w:val="007D7376"/>
    <w:rsid w:val="007D739E"/>
    <w:rsid w:val="007D7610"/>
    <w:rsid w:val="007D79FC"/>
    <w:rsid w:val="007D7B68"/>
    <w:rsid w:val="007E0FD3"/>
    <w:rsid w:val="007E137A"/>
    <w:rsid w:val="007E2564"/>
    <w:rsid w:val="007E3059"/>
    <w:rsid w:val="007E3780"/>
    <w:rsid w:val="007E38A5"/>
    <w:rsid w:val="007E3970"/>
    <w:rsid w:val="007E398D"/>
    <w:rsid w:val="007E3DD1"/>
    <w:rsid w:val="007E50DB"/>
    <w:rsid w:val="007E5469"/>
    <w:rsid w:val="007E54BA"/>
    <w:rsid w:val="007E58D6"/>
    <w:rsid w:val="007E61EB"/>
    <w:rsid w:val="007E65DC"/>
    <w:rsid w:val="007E6F3F"/>
    <w:rsid w:val="007E7809"/>
    <w:rsid w:val="007E7C5C"/>
    <w:rsid w:val="007F02CA"/>
    <w:rsid w:val="007F037D"/>
    <w:rsid w:val="007F08BB"/>
    <w:rsid w:val="007F0B59"/>
    <w:rsid w:val="007F25C5"/>
    <w:rsid w:val="007F262F"/>
    <w:rsid w:val="007F2A47"/>
    <w:rsid w:val="007F2AEF"/>
    <w:rsid w:val="007F2CEC"/>
    <w:rsid w:val="007F4489"/>
    <w:rsid w:val="007F52C3"/>
    <w:rsid w:val="007F5BD2"/>
    <w:rsid w:val="007F6A18"/>
    <w:rsid w:val="007F6C45"/>
    <w:rsid w:val="007F79C5"/>
    <w:rsid w:val="007F79EF"/>
    <w:rsid w:val="007F79F5"/>
    <w:rsid w:val="007F7C11"/>
    <w:rsid w:val="007F7CFA"/>
    <w:rsid w:val="007F7FD3"/>
    <w:rsid w:val="00800B5D"/>
    <w:rsid w:val="00800BCD"/>
    <w:rsid w:val="00800CE1"/>
    <w:rsid w:val="00800E02"/>
    <w:rsid w:val="0080109F"/>
    <w:rsid w:val="0080151C"/>
    <w:rsid w:val="00801A46"/>
    <w:rsid w:val="0080488F"/>
    <w:rsid w:val="00804AB5"/>
    <w:rsid w:val="00804D89"/>
    <w:rsid w:val="0080689E"/>
    <w:rsid w:val="008074C1"/>
    <w:rsid w:val="00807B30"/>
    <w:rsid w:val="00807D1A"/>
    <w:rsid w:val="00807E54"/>
    <w:rsid w:val="0081023A"/>
    <w:rsid w:val="00810470"/>
    <w:rsid w:val="008106BB"/>
    <w:rsid w:val="00810A84"/>
    <w:rsid w:val="00810E31"/>
    <w:rsid w:val="00810FAB"/>
    <w:rsid w:val="0081155F"/>
    <w:rsid w:val="008130ED"/>
    <w:rsid w:val="008132B3"/>
    <w:rsid w:val="00813445"/>
    <w:rsid w:val="0081351D"/>
    <w:rsid w:val="00813537"/>
    <w:rsid w:val="0081391C"/>
    <w:rsid w:val="00813DB1"/>
    <w:rsid w:val="008148F2"/>
    <w:rsid w:val="00814FC1"/>
    <w:rsid w:val="00815705"/>
    <w:rsid w:val="008160C1"/>
    <w:rsid w:val="00816183"/>
    <w:rsid w:val="008165E4"/>
    <w:rsid w:val="00816E70"/>
    <w:rsid w:val="00817D96"/>
    <w:rsid w:val="00820359"/>
    <w:rsid w:val="00821032"/>
    <w:rsid w:val="00821071"/>
    <w:rsid w:val="00821A81"/>
    <w:rsid w:val="00821BA9"/>
    <w:rsid w:val="008222A8"/>
    <w:rsid w:val="008228BE"/>
    <w:rsid w:val="00823120"/>
    <w:rsid w:val="00823B83"/>
    <w:rsid w:val="0082421A"/>
    <w:rsid w:val="00824981"/>
    <w:rsid w:val="008249E1"/>
    <w:rsid w:val="00824AF4"/>
    <w:rsid w:val="00824CFF"/>
    <w:rsid w:val="00824E34"/>
    <w:rsid w:val="00825061"/>
    <w:rsid w:val="00825827"/>
    <w:rsid w:val="00825DB2"/>
    <w:rsid w:val="00826054"/>
    <w:rsid w:val="0082633E"/>
    <w:rsid w:val="008263A1"/>
    <w:rsid w:val="00827902"/>
    <w:rsid w:val="00827F42"/>
    <w:rsid w:val="00830538"/>
    <w:rsid w:val="008306C9"/>
    <w:rsid w:val="00830C2F"/>
    <w:rsid w:val="00830E97"/>
    <w:rsid w:val="008318D2"/>
    <w:rsid w:val="008325D4"/>
    <w:rsid w:val="008329B9"/>
    <w:rsid w:val="00832A46"/>
    <w:rsid w:val="00832A50"/>
    <w:rsid w:val="008330E4"/>
    <w:rsid w:val="008337B9"/>
    <w:rsid w:val="008346D6"/>
    <w:rsid w:val="00834ABF"/>
    <w:rsid w:val="00834D9F"/>
    <w:rsid w:val="00835508"/>
    <w:rsid w:val="00836168"/>
    <w:rsid w:val="00836230"/>
    <w:rsid w:val="00836236"/>
    <w:rsid w:val="008371FE"/>
    <w:rsid w:val="00837397"/>
    <w:rsid w:val="0083774E"/>
    <w:rsid w:val="008409A5"/>
    <w:rsid w:val="00840CC2"/>
    <w:rsid w:val="00840DDC"/>
    <w:rsid w:val="008410A0"/>
    <w:rsid w:val="00841B9B"/>
    <w:rsid w:val="0084354E"/>
    <w:rsid w:val="00843635"/>
    <w:rsid w:val="00844741"/>
    <w:rsid w:val="00844ED1"/>
    <w:rsid w:val="008450A7"/>
    <w:rsid w:val="008450C5"/>
    <w:rsid w:val="00845AE5"/>
    <w:rsid w:val="00845B66"/>
    <w:rsid w:val="00845ED2"/>
    <w:rsid w:val="00847097"/>
    <w:rsid w:val="00847585"/>
    <w:rsid w:val="008478CB"/>
    <w:rsid w:val="00850492"/>
    <w:rsid w:val="00851075"/>
    <w:rsid w:val="008517DC"/>
    <w:rsid w:val="0085237D"/>
    <w:rsid w:val="0085296D"/>
    <w:rsid w:val="00852BCE"/>
    <w:rsid w:val="008534E5"/>
    <w:rsid w:val="008535AA"/>
    <w:rsid w:val="00853AF4"/>
    <w:rsid w:val="00853E8F"/>
    <w:rsid w:val="00853EE7"/>
    <w:rsid w:val="008542EF"/>
    <w:rsid w:val="0085434F"/>
    <w:rsid w:val="00854423"/>
    <w:rsid w:val="00854DD3"/>
    <w:rsid w:val="008561AD"/>
    <w:rsid w:val="00856628"/>
    <w:rsid w:val="0085686C"/>
    <w:rsid w:val="0085693C"/>
    <w:rsid w:val="00856FC5"/>
    <w:rsid w:val="008572FD"/>
    <w:rsid w:val="008578B7"/>
    <w:rsid w:val="00860FF3"/>
    <w:rsid w:val="008617DD"/>
    <w:rsid w:val="0086192D"/>
    <w:rsid w:val="00861CC0"/>
    <w:rsid w:val="00861ED2"/>
    <w:rsid w:val="0086276C"/>
    <w:rsid w:val="008641E2"/>
    <w:rsid w:val="0086476D"/>
    <w:rsid w:val="0086491A"/>
    <w:rsid w:val="0086541D"/>
    <w:rsid w:val="008654F7"/>
    <w:rsid w:val="00865842"/>
    <w:rsid w:val="00865EFC"/>
    <w:rsid w:val="0086627F"/>
    <w:rsid w:val="0086659F"/>
    <w:rsid w:val="008665D9"/>
    <w:rsid w:val="00866726"/>
    <w:rsid w:val="00867262"/>
    <w:rsid w:val="00867F0B"/>
    <w:rsid w:val="008702FA"/>
    <w:rsid w:val="008704A8"/>
    <w:rsid w:val="00870957"/>
    <w:rsid w:val="00870C54"/>
    <w:rsid w:val="00870D92"/>
    <w:rsid w:val="00870DFB"/>
    <w:rsid w:val="0087111C"/>
    <w:rsid w:val="00871408"/>
    <w:rsid w:val="008717BE"/>
    <w:rsid w:val="00872E88"/>
    <w:rsid w:val="00873ACC"/>
    <w:rsid w:val="00874200"/>
    <w:rsid w:val="00874F80"/>
    <w:rsid w:val="0087542B"/>
    <w:rsid w:val="0087602B"/>
    <w:rsid w:val="00877009"/>
    <w:rsid w:val="00877624"/>
    <w:rsid w:val="00877960"/>
    <w:rsid w:val="00877CC2"/>
    <w:rsid w:val="008802A2"/>
    <w:rsid w:val="0088160F"/>
    <w:rsid w:val="00881B3D"/>
    <w:rsid w:val="00881D48"/>
    <w:rsid w:val="00881F4F"/>
    <w:rsid w:val="00882512"/>
    <w:rsid w:val="00882814"/>
    <w:rsid w:val="00882CD9"/>
    <w:rsid w:val="00882F0B"/>
    <w:rsid w:val="008836AF"/>
    <w:rsid w:val="008838BD"/>
    <w:rsid w:val="00883D20"/>
    <w:rsid w:val="008844BD"/>
    <w:rsid w:val="00884ECC"/>
    <w:rsid w:val="00886003"/>
    <w:rsid w:val="0088620E"/>
    <w:rsid w:val="00886627"/>
    <w:rsid w:val="00887583"/>
    <w:rsid w:val="00890262"/>
    <w:rsid w:val="00890D92"/>
    <w:rsid w:val="00891215"/>
    <w:rsid w:val="0089157E"/>
    <w:rsid w:val="00891B1B"/>
    <w:rsid w:val="00891CDF"/>
    <w:rsid w:val="0089207F"/>
    <w:rsid w:val="008920CB"/>
    <w:rsid w:val="008928BB"/>
    <w:rsid w:val="00892E1F"/>
    <w:rsid w:val="008938E6"/>
    <w:rsid w:val="00894331"/>
    <w:rsid w:val="008945C7"/>
    <w:rsid w:val="00894797"/>
    <w:rsid w:val="008951EE"/>
    <w:rsid w:val="008956DC"/>
    <w:rsid w:val="00895727"/>
    <w:rsid w:val="00895A6A"/>
    <w:rsid w:val="00895F24"/>
    <w:rsid w:val="00895FC4"/>
    <w:rsid w:val="008961CF"/>
    <w:rsid w:val="008968D2"/>
    <w:rsid w:val="00897784"/>
    <w:rsid w:val="00897A48"/>
    <w:rsid w:val="008A070F"/>
    <w:rsid w:val="008A085E"/>
    <w:rsid w:val="008A0983"/>
    <w:rsid w:val="008A0F43"/>
    <w:rsid w:val="008A19B4"/>
    <w:rsid w:val="008A1D70"/>
    <w:rsid w:val="008A1D93"/>
    <w:rsid w:val="008A1DDE"/>
    <w:rsid w:val="008A215C"/>
    <w:rsid w:val="008A21B5"/>
    <w:rsid w:val="008A2604"/>
    <w:rsid w:val="008A2C72"/>
    <w:rsid w:val="008A31F0"/>
    <w:rsid w:val="008A3AFA"/>
    <w:rsid w:val="008A3C56"/>
    <w:rsid w:val="008A3D1F"/>
    <w:rsid w:val="008A3D8E"/>
    <w:rsid w:val="008A455F"/>
    <w:rsid w:val="008A4F9E"/>
    <w:rsid w:val="008A6160"/>
    <w:rsid w:val="008A61D6"/>
    <w:rsid w:val="008A63B2"/>
    <w:rsid w:val="008A6664"/>
    <w:rsid w:val="008A666D"/>
    <w:rsid w:val="008A66A6"/>
    <w:rsid w:val="008A6B2B"/>
    <w:rsid w:val="008A6D5F"/>
    <w:rsid w:val="008A6EDB"/>
    <w:rsid w:val="008A7371"/>
    <w:rsid w:val="008A7754"/>
    <w:rsid w:val="008A7C68"/>
    <w:rsid w:val="008B138F"/>
    <w:rsid w:val="008B1A6B"/>
    <w:rsid w:val="008B21CE"/>
    <w:rsid w:val="008B39C6"/>
    <w:rsid w:val="008B40D2"/>
    <w:rsid w:val="008B433F"/>
    <w:rsid w:val="008B47F4"/>
    <w:rsid w:val="008B48BD"/>
    <w:rsid w:val="008B5B6A"/>
    <w:rsid w:val="008B620E"/>
    <w:rsid w:val="008B679E"/>
    <w:rsid w:val="008B6E8B"/>
    <w:rsid w:val="008B7803"/>
    <w:rsid w:val="008C0D7E"/>
    <w:rsid w:val="008C0DC7"/>
    <w:rsid w:val="008C115C"/>
    <w:rsid w:val="008C1367"/>
    <w:rsid w:val="008C13CA"/>
    <w:rsid w:val="008C332F"/>
    <w:rsid w:val="008C37E4"/>
    <w:rsid w:val="008C3AC2"/>
    <w:rsid w:val="008C3F6E"/>
    <w:rsid w:val="008C4056"/>
    <w:rsid w:val="008C41BE"/>
    <w:rsid w:val="008C4BD3"/>
    <w:rsid w:val="008C54A0"/>
    <w:rsid w:val="008C5BEA"/>
    <w:rsid w:val="008C6DFA"/>
    <w:rsid w:val="008C6E39"/>
    <w:rsid w:val="008C703C"/>
    <w:rsid w:val="008D13B2"/>
    <w:rsid w:val="008D2456"/>
    <w:rsid w:val="008D2BDF"/>
    <w:rsid w:val="008D3115"/>
    <w:rsid w:val="008D3126"/>
    <w:rsid w:val="008D32B6"/>
    <w:rsid w:val="008D37E4"/>
    <w:rsid w:val="008D3F15"/>
    <w:rsid w:val="008D3F88"/>
    <w:rsid w:val="008D49C0"/>
    <w:rsid w:val="008D4A03"/>
    <w:rsid w:val="008D55BF"/>
    <w:rsid w:val="008D5AF9"/>
    <w:rsid w:val="008D63AD"/>
    <w:rsid w:val="008D669E"/>
    <w:rsid w:val="008D7187"/>
    <w:rsid w:val="008D75E3"/>
    <w:rsid w:val="008D7702"/>
    <w:rsid w:val="008E03D9"/>
    <w:rsid w:val="008E17D6"/>
    <w:rsid w:val="008E1807"/>
    <w:rsid w:val="008E187E"/>
    <w:rsid w:val="008E2BDB"/>
    <w:rsid w:val="008E3F47"/>
    <w:rsid w:val="008E4A13"/>
    <w:rsid w:val="008E5314"/>
    <w:rsid w:val="008E5389"/>
    <w:rsid w:val="008E5B5F"/>
    <w:rsid w:val="008E5C7D"/>
    <w:rsid w:val="008E5D14"/>
    <w:rsid w:val="008E6618"/>
    <w:rsid w:val="008E66C0"/>
    <w:rsid w:val="008E6974"/>
    <w:rsid w:val="008E6C2C"/>
    <w:rsid w:val="008E6CE7"/>
    <w:rsid w:val="008F06F2"/>
    <w:rsid w:val="008F1F54"/>
    <w:rsid w:val="008F2F0B"/>
    <w:rsid w:val="008F3FAF"/>
    <w:rsid w:val="008F428D"/>
    <w:rsid w:val="008F5D97"/>
    <w:rsid w:val="008F6174"/>
    <w:rsid w:val="008F69FB"/>
    <w:rsid w:val="008F6B87"/>
    <w:rsid w:val="008F6C32"/>
    <w:rsid w:val="008F7251"/>
    <w:rsid w:val="008F7590"/>
    <w:rsid w:val="008F76DE"/>
    <w:rsid w:val="008F7920"/>
    <w:rsid w:val="008F7F98"/>
    <w:rsid w:val="008F7FCB"/>
    <w:rsid w:val="009012EE"/>
    <w:rsid w:val="009014AA"/>
    <w:rsid w:val="00901D56"/>
    <w:rsid w:val="0090232A"/>
    <w:rsid w:val="00902575"/>
    <w:rsid w:val="00902FB0"/>
    <w:rsid w:val="00903660"/>
    <w:rsid w:val="00903B05"/>
    <w:rsid w:val="00904436"/>
    <w:rsid w:val="009045ED"/>
    <w:rsid w:val="00904C04"/>
    <w:rsid w:val="009051CD"/>
    <w:rsid w:val="00905511"/>
    <w:rsid w:val="00905906"/>
    <w:rsid w:val="00905C46"/>
    <w:rsid w:val="00905FE6"/>
    <w:rsid w:val="0090613C"/>
    <w:rsid w:val="0090633A"/>
    <w:rsid w:val="0090674A"/>
    <w:rsid w:val="009068DF"/>
    <w:rsid w:val="00906C93"/>
    <w:rsid w:val="0090755F"/>
    <w:rsid w:val="0090787A"/>
    <w:rsid w:val="00907C55"/>
    <w:rsid w:val="00910777"/>
    <w:rsid w:val="00910A1E"/>
    <w:rsid w:val="00910AC9"/>
    <w:rsid w:val="00911730"/>
    <w:rsid w:val="009121EE"/>
    <w:rsid w:val="00912858"/>
    <w:rsid w:val="00912982"/>
    <w:rsid w:val="00913B13"/>
    <w:rsid w:val="0091441B"/>
    <w:rsid w:val="009147DC"/>
    <w:rsid w:val="009148A8"/>
    <w:rsid w:val="00914BD5"/>
    <w:rsid w:val="00914E11"/>
    <w:rsid w:val="00914E67"/>
    <w:rsid w:val="009150DE"/>
    <w:rsid w:val="009152F6"/>
    <w:rsid w:val="00915428"/>
    <w:rsid w:val="009155AA"/>
    <w:rsid w:val="00915B0C"/>
    <w:rsid w:val="00915EFE"/>
    <w:rsid w:val="00916DFB"/>
    <w:rsid w:val="0091713B"/>
    <w:rsid w:val="00917205"/>
    <w:rsid w:val="00920075"/>
    <w:rsid w:val="009206C3"/>
    <w:rsid w:val="00921ABF"/>
    <w:rsid w:val="009222CF"/>
    <w:rsid w:val="00922DA3"/>
    <w:rsid w:val="00923885"/>
    <w:rsid w:val="00923D38"/>
    <w:rsid w:val="00924046"/>
    <w:rsid w:val="00924B4A"/>
    <w:rsid w:val="00924CC7"/>
    <w:rsid w:val="0092541A"/>
    <w:rsid w:val="00925C52"/>
    <w:rsid w:val="009269AE"/>
    <w:rsid w:val="009270E5"/>
    <w:rsid w:val="0092737A"/>
    <w:rsid w:val="009274BE"/>
    <w:rsid w:val="00927656"/>
    <w:rsid w:val="00927747"/>
    <w:rsid w:val="009277AE"/>
    <w:rsid w:val="009278DC"/>
    <w:rsid w:val="00930FAE"/>
    <w:rsid w:val="00931B57"/>
    <w:rsid w:val="009329A1"/>
    <w:rsid w:val="00932DE0"/>
    <w:rsid w:val="00933737"/>
    <w:rsid w:val="00933F08"/>
    <w:rsid w:val="009345E9"/>
    <w:rsid w:val="00934645"/>
    <w:rsid w:val="00934732"/>
    <w:rsid w:val="0093491D"/>
    <w:rsid w:val="009349AE"/>
    <w:rsid w:val="00934CB6"/>
    <w:rsid w:val="0093557C"/>
    <w:rsid w:val="0093577A"/>
    <w:rsid w:val="009359DF"/>
    <w:rsid w:val="009368BD"/>
    <w:rsid w:val="009369B9"/>
    <w:rsid w:val="0093792C"/>
    <w:rsid w:val="00937EE6"/>
    <w:rsid w:val="009407DF"/>
    <w:rsid w:val="00940CE7"/>
    <w:rsid w:val="00941ACB"/>
    <w:rsid w:val="00941D67"/>
    <w:rsid w:val="00941E2B"/>
    <w:rsid w:val="00942BA7"/>
    <w:rsid w:val="0094465F"/>
    <w:rsid w:val="00944924"/>
    <w:rsid w:val="00944ACC"/>
    <w:rsid w:val="00944E5B"/>
    <w:rsid w:val="009450A9"/>
    <w:rsid w:val="00945F1D"/>
    <w:rsid w:val="00947507"/>
    <w:rsid w:val="00947616"/>
    <w:rsid w:val="009479F9"/>
    <w:rsid w:val="00947AE4"/>
    <w:rsid w:val="00947F18"/>
    <w:rsid w:val="00950646"/>
    <w:rsid w:val="0095068D"/>
    <w:rsid w:val="00951462"/>
    <w:rsid w:val="009517A9"/>
    <w:rsid w:val="00951B0E"/>
    <w:rsid w:val="009523AC"/>
    <w:rsid w:val="009523EC"/>
    <w:rsid w:val="009524C2"/>
    <w:rsid w:val="009543FC"/>
    <w:rsid w:val="009549F1"/>
    <w:rsid w:val="00954D95"/>
    <w:rsid w:val="009550D8"/>
    <w:rsid w:val="00955A11"/>
    <w:rsid w:val="00955D09"/>
    <w:rsid w:val="0095608B"/>
    <w:rsid w:val="009560FF"/>
    <w:rsid w:val="009564AF"/>
    <w:rsid w:val="009564CF"/>
    <w:rsid w:val="00956C00"/>
    <w:rsid w:val="00957555"/>
    <w:rsid w:val="0096098C"/>
    <w:rsid w:val="009609AA"/>
    <w:rsid w:val="00960EE3"/>
    <w:rsid w:val="00961488"/>
    <w:rsid w:val="009623BC"/>
    <w:rsid w:val="00962573"/>
    <w:rsid w:val="009626DD"/>
    <w:rsid w:val="00962710"/>
    <w:rsid w:val="009632BE"/>
    <w:rsid w:val="0096336B"/>
    <w:rsid w:val="009638EC"/>
    <w:rsid w:val="009639F7"/>
    <w:rsid w:val="00965562"/>
    <w:rsid w:val="00965A1F"/>
    <w:rsid w:val="00966B0F"/>
    <w:rsid w:val="00967197"/>
    <w:rsid w:val="0096751B"/>
    <w:rsid w:val="00967814"/>
    <w:rsid w:val="00967A5D"/>
    <w:rsid w:val="0097023C"/>
    <w:rsid w:val="0097036D"/>
    <w:rsid w:val="00970DEC"/>
    <w:rsid w:val="0097113C"/>
    <w:rsid w:val="00971639"/>
    <w:rsid w:val="00971C08"/>
    <w:rsid w:val="00971FC9"/>
    <w:rsid w:val="00972495"/>
    <w:rsid w:val="00972AD5"/>
    <w:rsid w:val="00972BB7"/>
    <w:rsid w:val="009732D8"/>
    <w:rsid w:val="009739D3"/>
    <w:rsid w:val="00973B91"/>
    <w:rsid w:val="009741E2"/>
    <w:rsid w:val="009751E0"/>
    <w:rsid w:val="00975272"/>
    <w:rsid w:val="00975F49"/>
    <w:rsid w:val="00976A25"/>
    <w:rsid w:val="00976F97"/>
    <w:rsid w:val="00977073"/>
    <w:rsid w:val="0097765D"/>
    <w:rsid w:val="0098007D"/>
    <w:rsid w:val="00980223"/>
    <w:rsid w:val="00980F73"/>
    <w:rsid w:val="00982612"/>
    <w:rsid w:val="0098473C"/>
    <w:rsid w:val="009849FF"/>
    <w:rsid w:val="00984DFB"/>
    <w:rsid w:val="00985A23"/>
    <w:rsid w:val="00985A80"/>
    <w:rsid w:val="0098617C"/>
    <w:rsid w:val="0098622B"/>
    <w:rsid w:val="009863C4"/>
    <w:rsid w:val="00987126"/>
    <w:rsid w:val="00987CBB"/>
    <w:rsid w:val="00990503"/>
    <w:rsid w:val="00990791"/>
    <w:rsid w:val="00991251"/>
    <w:rsid w:val="00991934"/>
    <w:rsid w:val="00991B5C"/>
    <w:rsid w:val="00991D85"/>
    <w:rsid w:val="00992D69"/>
    <w:rsid w:val="00993548"/>
    <w:rsid w:val="00993628"/>
    <w:rsid w:val="00993792"/>
    <w:rsid w:val="009937C3"/>
    <w:rsid w:val="00994964"/>
    <w:rsid w:val="00994D87"/>
    <w:rsid w:val="009968C2"/>
    <w:rsid w:val="00996F14"/>
    <w:rsid w:val="009971FC"/>
    <w:rsid w:val="0099732B"/>
    <w:rsid w:val="009973CB"/>
    <w:rsid w:val="009973E6"/>
    <w:rsid w:val="00997F78"/>
    <w:rsid w:val="009A02E8"/>
    <w:rsid w:val="009A1411"/>
    <w:rsid w:val="009A17B8"/>
    <w:rsid w:val="009A1B8F"/>
    <w:rsid w:val="009A1B9B"/>
    <w:rsid w:val="009A1E01"/>
    <w:rsid w:val="009A1F84"/>
    <w:rsid w:val="009A24D9"/>
    <w:rsid w:val="009A29EF"/>
    <w:rsid w:val="009A331F"/>
    <w:rsid w:val="009A3AD6"/>
    <w:rsid w:val="009A46EC"/>
    <w:rsid w:val="009A531A"/>
    <w:rsid w:val="009A5D24"/>
    <w:rsid w:val="009A65CF"/>
    <w:rsid w:val="009A7865"/>
    <w:rsid w:val="009A786A"/>
    <w:rsid w:val="009A7A23"/>
    <w:rsid w:val="009A7B2C"/>
    <w:rsid w:val="009B01FF"/>
    <w:rsid w:val="009B0325"/>
    <w:rsid w:val="009B05BA"/>
    <w:rsid w:val="009B080F"/>
    <w:rsid w:val="009B0C37"/>
    <w:rsid w:val="009B1067"/>
    <w:rsid w:val="009B10DF"/>
    <w:rsid w:val="009B1508"/>
    <w:rsid w:val="009B28A8"/>
    <w:rsid w:val="009B2CCE"/>
    <w:rsid w:val="009B340F"/>
    <w:rsid w:val="009B3927"/>
    <w:rsid w:val="009B3B49"/>
    <w:rsid w:val="009B3DEA"/>
    <w:rsid w:val="009B417A"/>
    <w:rsid w:val="009B4B07"/>
    <w:rsid w:val="009B4D9D"/>
    <w:rsid w:val="009B562B"/>
    <w:rsid w:val="009B59E6"/>
    <w:rsid w:val="009B59FB"/>
    <w:rsid w:val="009B7929"/>
    <w:rsid w:val="009B7B0E"/>
    <w:rsid w:val="009C15A1"/>
    <w:rsid w:val="009C16EE"/>
    <w:rsid w:val="009C24AA"/>
    <w:rsid w:val="009C25A1"/>
    <w:rsid w:val="009C2924"/>
    <w:rsid w:val="009C32C4"/>
    <w:rsid w:val="009C35E0"/>
    <w:rsid w:val="009C383D"/>
    <w:rsid w:val="009C46FD"/>
    <w:rsid w:val="009C4AE8"/>
    <w:rsid w:val="009C58FB"/>
    <w:rsid w:val="009C5DB5"/>
    <w:rsid w:val="009C5EF9"/>
    <w:rsid w:val="009C6398"/>
    <w:rsid w:val="009C6709"/>
    <w:rsid w:val="009C6811"/>
    <w:rsid w:val="009C68E6"/>
    <w:rsid w:val="009C6C65"/>
    <w:rsid w:val="009C7191"/>
    <w:rsid w:val="009C7815"/>
    <w:rsid w:val="009C7858"/>
    <w:rsid w:val="009C7D0A"/>
    <w:rsid w:val="009C7F1B"/>
    <w:rsid w:val="009D0828"/>
    <w:rsid w:val="009D091F"/>
    <w:rsid w:val="009D1071"/>
    <w:rsid w:val="009D1739"/>
    <w:rsid w:val="009D1960"/>
    <w:rsid w:val="009D1C68"/>
    <w:rsid w:val="009D2448"/>
    <w:rsid w:val="009D2781"/>
    <w:rsid w:val="009D2B0A"/>
    <w:rsid w:val="009D2F60"/>
    <w:rsid w:val="009D40E5"/>
    <w:rsid w:val="009D4618"/>
    <w:rsid w:val="009D52C5"/>
    <w:rsid w:val="009D669D"/>
    <w:rsid w:val="009D766E"/>
    <w:rsid w:val="009E095B"/>
    <w:rsid w:val="009E128D"/>
    <w:rsid w:val="009E1AB2"/>
    <w:rsid w:val="009E2A83"/>
    <w:rsid w:val="009E38E9"/>
    <w:rsid w:val="009E3F07"/>
    <w:rsid w:val="009E42B1"/>
    <w:rsid w:val="009E44DB"/>
    <w:rsid w:val="009E456E"/>
    <w:rsid w:val="009E4981"/>
    <w:rsid w:val="009E5264"/>
    <w:rsid w:val="009E7146"/>
    <w:rsid w:val="009E7220"/>
    <w:rsid w:val="009F034B"/>
    <w:rsid w:val="009F08CB"/>
    <w:rsid w:val="009F0F57"/>
    <w:rsid w:val="009F1525"/>
    <w:rsid w:val="009F195A"/>
    <w:rsid w:val="009F1A7F"/>
    <w:rsid w:val="009F1F79"/>
    <w:rsid w:val="009F225F"/>
    <w:rsid w:val="009F23BD"/>
    <w:rsid w:val="009F2461"/>
    <w:rsid w:val="009F2932"/>
    <w:rsid w:val="009F29B0"/>
    <w:rsid w:val="009F3232"/>
    <w:rsid w:val="009F3BC2"/>
    <w:rsid w:val="009F3EAA"/>
    <w:rsid w:val="009F40A6"/>
    <w:rsid w:val="009F4428"/>
    <w:rsid w:val="009F508B"/>
    <w:rsid w:val="009F6025"/>
    <w:rsid w:val="009F692D"/>
    <w:rsid w:val="009F7791"/>
    <w:rsid w:val="00A01F55"/>
    <w:rsid w:val="00A023BB"/>
    <w:rsid w:val="00A02784"/>
    <w:rsid w:val="00A029DE"/>
    <w:rsid w:val="00A02C40"/>
    <w:rsid w:val="00A02D36"/>
    <w:rsid w:val="00A02E03"/>
    <w:rsid w:val="00A02FE3"/>
    <w:rsid w:val="00A04203"/>
    <w:rsid w:val="00A042D2"/>
    <w:rsid w:val="00A04772"/>
    <w:rsid w:val="00A04CA0"/>
    <w:rsid w:val="00A054F8"/>
    <w:rsid w:val="00A05586"/>
    <w:rsid w:val="00A0628E"/>
    <w:rsid w:val="00A06A19"/>
    <w:rsid w:val="00A06CEF"/>
    <w:rsid w:val="00A07E6A"/>
    <w:rsid w:val="00A10C95"/>
    <w:rsid w:val="00A10FDD"/>
    <w:rsid w:val="00A1101E"/>
    <w:rsid w:val="00A110B0"/>
    <w:rsid w:val="00A118B7"/>
    <w:rsid w:val="00A11F74"/>
    <w:rsid w:val="00A12769"/>
    <w:rsid w:val="00A128B5"/>
    <w:rsid w:val="00A128D0"/>
    <w:rsid w:val="00A12C33"/>
    <w:rsid w:val="00A12F16"/>
    <w:rsid w:val="00A13380"/>
    <w:rsid w:val="00A137D8"/>
    <w:rsid w:val="00A138C1"/>
    <w:rsid w:val="00A1398D"/>
    <w:rsid w:val="00A14574"/>
    <w:rsid w:val="00A147E5"/>
    <w:rsid w:val="00A14E27"/>
    <w:rsid w:val="00A14E65"/>
    <w:rsid w:val="00A14E67"/>
    <w:rsid w:val="00A157B1"/>
    <w:rsid w:val="00A159EC"/>
    <w:rsid w:val="00A15F21"/>
    <w:rsid w:val="00A16CD5"/>
    <w:rsid w:val="00A16D2A"/>
    <w:rsid w:val="00A17BD2"/>
    <w:rsid w:val="00A20630"/>
    <w:rsid w:val="00A2077A"/>
    <w:rsid w:val="00A20E84"/>
    <w:rsid w:val="00A2152E"/>
    <w:rsid w:val="00A2338B"/>
    <w:rsid w:val="00A23DD2"/>
    <w:rsid w:val="00A2413D"/>
    <w:rsid w:val="00A24A29"/>
    <w:rsid w:val="00A25677"/>
    <w:rsid w:val="00A25B2A"/>
    <w:rsid w:val="00A25D0D"/>
    <w:rsid w:val="00A260A5"/>
    <w:rsid w:val="00A26210"/>
    <w:rsid w:val="00A26FF2"/>
    <w:rsid w:val="00A3106D"/>
    <w:rsid w:val="00A3188F"/>
    <w:rsid w:val="00A319E7"/>
    <w:rsid w:val="00A32A0F"/>
    <w:rsid w:val="00A33574"/>
    <w:rsid w:val="00A339A2"/>
    <w:rsid w:val="00A33CD1"/>
    <w:rsid w:val="00A35293"/>
    <w:rsid w:val="00A352A0"/>
    <w:rsid w:val="00A35A31"/>
    <w:rsid w:val="00A362CC"/>
    <w:rsid w:val="00A364A9"/>
    <w:rsid w:val="00A37014"/>
    <w:rsid w:val="00A374FD"/>
    <w:rsid w:val="00A37569"/>
    <w:rsid w:val="00A37610"/>
    <w:rsid w:val="00A3768A"/>
    <w:rsid w:val="00A377DE"/>
    <w:rsid w:val="00A37EFF"/>
    <w:rsid w:val="00A41369"/>
    <w:rsid w:val="00A41795"/>
    <w:rsid w:val="00A41A58"/>
    <w:rsid w:val="00A42314"/>
    <w:rsid w:val="00A423EA"/>
    <w:rsid w:val="00A42F98"/>
    <w:rsid w:val="00A42FBF"/>
    <w:rsid w:val="00A4341B"/>
    <w:rsid w:val="00A4387B"/>
    <w:rsid w:val="00A43E60"/>
    <w:rsid w:val="00A44050"/>
    <w:rsid w:val="00A4439E"/>
    <w:rsid w:val="00A448D9"/>
    <w:rsid w:val="00A45264"/>
    <w:rsid w:val="00A462D5"/>
    <w:rsid w:val="00A464C6"/>
    <w:rsid w:val="00A46620"/>
    <w:rsid w:val="00A469FE"/>
    <w:rsid w:val="00A46D95"/>
    <w:rsid w:val="00A46DAB"/>
    <w:rsid w:val="00A46E07"/>
    <w:rsid w:val="00A471BA"/>
    <w:rsid w:val="00A4723B"/>
    <w:rsid w:val="00A47B46"/>
    <w:rsid w:val="00A47E7A"/>
    <w:rsid w:val="00A50048"/>
    <w:rsid w:val="00A50166"/>
    <w:rsid w:val="00A50412"/>
    <w:rsid w:val="00A50DE1"/>
    <w:rsid w:val="00A50DED"/>
    <w:rsid w:val="00A5214B"/>
    <w:rsid w:val="00A52B67"/>
    <w:rsid w:val="00A52ED0"/>
    <w:rsid w:val="00A53157"/>
    <w:rsid w:val="00A53D7D"/>
    <w:rsid w:val="00A5468D"/>
    <w:rsid w:val="00A54B7F"/>
    <w:rsid w:val="00A54D9C"/>
    <w:rsid w:val="00A55575"/>
    <w:rsid w:val="00A5578D"/>
    <w:rsid w:val="00A5629B"/>
    <w:rsid w:val="00A56A82"/>
    <w:rsid w:val="00A571AB"/>
    <w:rsid w:val="00A57506"/>
    <w:rsid w:val="00A57758"/>
    <w:rsid w:val="00A60537"/>
    <w:rsid w:val="00A6063D"/>
    <w:rsid w:val="00A6165A"/>
    <w:rsid w:val="00A61A34"/>
    <w:rsid w:val="00A6239E"/>
    <w:rsid w:val="00A624E7"/>
    <w:rsid w:val="00A625EB"/>
    <w:rsid w:val="00A62DBA"/>
    <w:rsid w:val="00A633C6"/>
    <w:rsid w:val="00A6350A"/>
    <w:rsid w:val="00A64673"/>
    <w:rsid w:val="00A65DEA"/>
    <w:rsid w:val="00A66262"/>
    <w:rsid w:val="00A66856"/>
    <w:rsid w:val="00A668EA"/>
    <w:rsid w:val="00A66D32"/>
    <w:rsid w:val="00A6763A"/>
    <w:rsid w:val="00A679E2"/>
    <w:rsid w:val="00A67A06"/>
    <w:rsid w:val="00A67B43"/>
    <w:rsid w:val="00A70423"/>
    <w:rsid w:val="00A71601"/>
    <w:rsid w:val="00A71CD6"/>
    <w:rsid w:val="00A7211D"/>
    <w:rsid w:val="00A72135"/>
    <w:rsid w:val="00A72367"/>
    <w:rsid w:val="00A72CDC"/>
    <w:rsid w:val="00A730A6"/>
    <w:rsid w:val="00A73129"/>
    <w:rsid w:val="00A73136"/>
    <w:rsid w:val="00A73456"/>
    <w:rsid w:val="00A73E6F"/>
    <w:rsid w:val="00A742A6"/>
    <w:rsid w:val="00A74311"/>
    <w:rsid w:val="00A74A4D"/>
    <w:rsid w:val="00A74C38"/>
    <w:rsid w:val="00A74CB6"/>
    <w:rsid w:val="00A75659"/>
    <w:rsid w:val="00A766BE"/>
    <w:rsid w:val="00A76F4C"/>
    <w:rsid w:val="00A770AF"/>
    <w:rsid w:val="00A778F1"/>
    <w:rsid w:val="00A80B28"/>
    <w:rsid w:val="00A80C1F"/>
    <w:rsid w:val="00A80D31"/>
    <w:rsid w:val="00A80F05"/>
    <w:rsid w:val="00A81F81"/>
    <w:rsid w:val="00A827A4"/>
    <w:rsid w:val="00A8294C"/>
    <w:rsid w:val="00A82D6E"/>
    <w:rsid w:val="00A82D79"/>
    <w:rsid w:val="00A83032"/>
    <w:rsid w:val="00A83549"/>
    <w:rsid w:val="00A838DB"/>
    <w:rsid w:val="00A83D55"/>
    <w:rsid w:val="00A83FDE"/>
    <w:rsid w:val="00A842BC"/>
    <w:rsid w:val="00A84932"/>
    <w:rsid w:val="00A84F4B"/>
    <w:rsid w:val="00A85580"/>
    <w:rsid w:val="00A85710"/>
    <w:rsid w:val="00A86B82"/>
    <w:rsid w:val="00A86E7D"/>
    <w:rsid w:val="00A87046"/>
    <w:rsid w:val="00A87929"/>
    <w:rsid w:val="00A87A8F"/>
    <w:rsid w:val="00A87DB9"/>
    <w:rsid w:val="00A87ED9"/>
    <w:rsid w:val="00A87EDB"/>
    <w:rsid w:val="00A90681"/>
    <w:rsid w:val="00A90D9E"/>
    <w:rsid w:val="00A913A1"/>
    <w:rsid w:val="00A91BC0"/>
    <w:rsid w:val="00A92135"/>
    <w:rsid w:val="00A92A71"/>
    <w:rsid w:val="00A93595"/>
    <w:rsid w:val="00A93739"/>
    <w:rsid w:val="00A939DC"/>
    <w:rsid w:val="00A941DE"/>
    <w:rsid w:val="00A94C47"/>
    <w:rsid w:val="00A94D06"/>
    <w:rsid w:val="00A95172"/>
    <w:rsid w:val="00A952BE"/>
    <w:rsid w:val="00A95E0F"/>
    <w:rsid w:val="00A961D0"/>
    <w:rsid w:val="00A964F1"/>
    <w:rsid w:val="00A97724"/>
    <w:rsid w:val="00A97A36"/>
    <w:rsid w:val="00AA0062"/>
    <w:rsid w:val="00AA05A6"/>
    <w:rsid w:val="00AA0D92"/>
    <w:rsid w:val="00AA0F35"/>
    <w:rsid w:val="00AA1A21"/>
    <w:rsid w:val="00AA1B0C"/>
    <w:rsid w:val="00AA1D3B"/>
    <w:rsid w:val="00AA1F23"/>
    <w:rsid w:val="00AA27A0"/>
    <w:rsid w:val="00AA3095"/>
    <w:rsid w:val="00AA3C3C"/>
    <w:rsid w:val="00AA44B9"/>
    <w:rsid w:val="00AA45F7"/>
    <w:rsid w:val="00AA4727"/>
    <w:rsid w:val="00AA59D6"/>
    <w:rsid w:val="00AA5E73"/>
    <w:rsid w:val="00AA6432"/>
    <w:rsid w:val="00AA6DDC"/>
    <w:rsid w:val="00AA6F09"/>
    <w:rsid w:val="00AA7C68"/>
    <w:rsid w:val="00AA7E18"/>
    <w:rsid w:val="00AB040C"/>
    <w:rsid w:val="00AB04AF"/>
    <w:rsid w:val="00AB050C"/>
    <w:rsid w:val="00AB0A1A"/>
    <w:rsid w:val="00AB1BF6"/>
    <w:rsid w:val="00AB2040"/>
    <w:rsid w:val="00AB25E0"/>
    <w:rsid w:val="00AB2800"/>
    <w:rsid w:val="00AB2A41"/>
    <w:rsid w:val="00AB2D05"/>
    <w:rsid w:val="00AB2D79"/>
    <w:rsid w:val="00AB2DC7"/>
    <w:rsid w:val="00AB2E25"/>
    <w:rsid w:val="00AB3DD7"/>
    <w:rsid w:val="00AB3E4C"/>
    <w:rsid w:val="00AB4207"/>
    <w:rsid w:val="00AB47C6"/>
    <w:rsid w:val="00AB4BAC"/>
    <w:rsid w:val="00AB4BBB"/>
    <w:rsid w:val="00AB4E59"/>
    <w:rsid w:val="00AB53E1"/>
    <w:rsid w:val="00AB5A91"/>
    <w:rsid w:val="00AB5DD0"/>
    <w:rsid w:val="00AB5ECE"/>
    <w:rsid w:val="00AB6019"/>
    <w:rsid w:val="00AB62F4"/>
    <w:rsid w:val="00AB6B78"/>
    <w:rsid w:val="00AB7069"/>
    <w:rsid w:val="00AB72D5"/>
    <w:rsid w:val="00AB731A"/>
    <w:rsid w:val="00AB7814"/>
    <w:rsid w:val="00AB792C"/>
    <w:rsid w:val="00AB7B51"/>
    <w:rsid w:val="00AC09D0"/>
    <w:rsid w:val="00AC0F1D"/>
    <w:rsid w:val="00AC0FA1"/>
    <w:rsid w:val="00AC3EAF"/>
    <w:rsid w:val="00AC3FBB"/>
    <w:rsid w:val="00AC4929"/>
    <w:rsid w:val="00AC49D4"/>
    <w:rsid w:val="00AC4DAA"/>
    <w:rsid w:val="00AC4F2E"/>
    <w:rsid w:val="00AC5633"/>
    <w:rsid w:val="00AC5D26"/>
    <w:rsid w:val="00AC6259"/>
    <w:rsid w:val="00AC6D3E"/>
    <w:rsid w:val="00AC78B7"/>
    <w:rsid w:val="00AD07C9"/>
    <w:rsid w:val="00AD1BE1"/>
    <w:rsid w:val="00AD1F25"/>
    <w:rsid w:val="00AD1FF5"/>
    <w:rsid w:val="00AD24A6"/>
    <w:rsid w:val="00AD284B"/>
    <w:rsid w:val="00AD28A5"/>
    <w:rsid w:val="00AD2F6A"/>
    <w:rsid w:val="00AD441F"/>
    <w:rsid w:val="00AD4525"/>
    <w:rsid w:val="00AD4BE3"/>
    <w:rsid w:val="00AD5ABC"/>
    <w:rsid w:val="00AD5C5E"/>
    <w:rsid w:val="00AD605C"/>
    <w:rsid w:val="00AD63AA"/>
    <w:rsid w:val="00AD6913"/>
    <w:rsid w:val="00AD70FC"/>
    <w:rsid w:val="00AD7354"/>
    <w:rsid w:val="00AD7912"/>
    <w:rsid w:val="00AD7BD9"/>
    <w:rsid w:val="00AE0782"/>
    <w:rsid w:val="00AE082A"/>
    <w:rsid w:val="00AE1614"/>
    <w:rsid w:val="00AE17CA"/>
    <w:rsid w:val="00AE2BCA"/>
    <w:rsid w:val="00AE2C46"/>
    <w:rsid w:val="00AE3901"/>
    <w:rsid w:val="00AE3C8C"/>
    <w:rsid w:val="00AE4833"/>
    <w:rsid w:val="00AE48E2"/>
    <w:rsid w:val="00AE4B79"/>
    <w:rsid w:val="00AE5611"/>
    <w:rsid w:val="00AE5D67"/>
    <w:rsid w:val="00AE60C9"/>
    <w:rsid w:val="00AE64D0"/>
    <w:rsid w:val="00AE6BFD"/>
    <w:rsid w:val="00AE6E98"/>
    <w:rsid w:val="00AE71A1"/>
    <w:rsid w:val="00AE7810"/>
    <w:rsid w:val="00AE7A1D"/>
    <w:rsid w:val="00AF088A"/>
    <w:rsid w:val="00AF092A"/>
    <w:rsid w:val="00AF104B"/>
    <w:rsid w:val="00AF1E51"/>
    <w:rsid w:val="00AF1EBC"/>
    <w:rsid w:val="00AF1FD5"/>
    <w:rsid w:val="00AF21C9"/>
    <w:rsid w:val="00AF24A1"/>
    <w:rsid w:val="00AF24C0"/>
    <w:rsid w:val="00AF2B1E"/>
    <w:rsid w:val="00AF2BFC"/>
    <w:rsid w:val="00AF2E5A"/>
    <w:rsid w:val="00AF30EF"/>
    <w:rsid w:val="00AF3A84"/>
    <w:rsid w:val="00AF4187"/>
    <w:rsid w:val="00AF46AB"/>
    <w:rsid w:val="00AF53C5"/>
    <w:rsid w:val="00AF551A"/>
    <w:rsid w:val="00AF593F"/>
    <w:rsid w:val="00AF7187"/>
    <w:rsid w:val="00AF7D4F"/>
    <w:rsid w:val="00AF7FAF"/>
    <w:rsid w:val="00B00899"/>
    <w:rsid w:val="00B008E8"/>
    <w:rsid w:val="00B009FB"/>
    <w:rsid w:val="00B00B18"/>
    <w:rsid w:val="00B01C3A"/>
    <w:rsid w:val="00B02DB3"/>
    <w:rsid w:val="00B0303E"/>
    <w:rsid w:val="00B03A97"/>
    <w:rsid w:val="00B03DBC"/>
    <w:rsid w:val="00B041B2"/>
    <w:rsid w:val="00B045A5"/>
    <w:rsid w:val="00B04CE2"/>
    <w:rsid w:val="00B04E07"/>
    <w:rsid w:val="00B050D0"/>
    <w:rsid w:val="00B05873"/>
    <w:rsid w:val="00B06535"/>
    <w:rsid w:val="00B06B35"/>
    <w:rsid w:val="00B06DD8"/>
    <w:rsid w:val="00B10158"/>
    <w:rsid w:val="00B1093B"/>
    <w:rsid w:val="00B10A4F"/>
    <w:rsid w:val="00B10B02"/>
    <w:rsid w:val="00B10DFD"/>
    <w:rsid w:val="00B1159A"/>
    <w:rsid w:val="00B11C12"/>
    <w:rsid w:val="00B11E6F"/>
    <w:rsid w:val="00B124B7"/>
    <w:rsid w:val="00B12AB7"/>
    <w:rsid w:val="00B12AE9"/>
    <w:rsid w:val="00B13B92"/>
    <w:rsid w:val="00B13C66"/>
    <w:rsid w:val="00B13FED"/>
    <w:rsid w:val="00B1407D"/>
    <w:rsid w:val="00B142A7"/>
    <w:rsid w:val="00B14310"/>
    <w:rsid w:val="00B1504C"/>
    <w:rsid w:val="00B1537F"/>
    <w:rsid w:val="00B156AD"/>
    <w:rsid w:val="00B15A3C"/>
    <w:rsid w:val="00B15B53"/>
    <w:rsid w:val="00B15CED"/>
    <w:rsid w:val="00B16285"/>
    <w:rsid w:val="00B1644F"/>
    <w:rsid w:val="00B16989"/>
    <w:rsid w:val="00B16D98"/>
    <w:rsid w:val="00B16EE7"/>
    <w:rsid w:val="00B177B3"/>
    <w:rsid w:val="00B17A56"/>
    <w:rsid w:val="00B20A2E"/>
    <w:rsid w:val="00B20B63"/>
    <w:rsid w:val="00B20C71"/>
    <w:rsid w:val="00B21C43"/>
    <w:rsid w:val="00B244C5"/>
    <w:rsid w:val="00B2499E"/>
    <w:rsid w:val="00B2517F"/>
    <w:rsid w:val="00B25AAE"/>
    <w:rsid w:val="00B25E7B"/>
    <w:rsid w:val="00B26451"/>
    <w:rsid w:val="00B2686B"/>
    <w:rsid w:val="00B27498"/>
    <w:rsid w:val="00B3037F"/>
    <w:rsid w:val="00B307B7"/>
    <w:rsid w:val="00B308C5"/>
    <w:rsid w:val="00B30D6C"/>
    <w:rsid w:val="00B30FC5"/>
    <w:rsid w:val="00B31250"/>
    <w:rsid w:val="00B3142F"/>
    <w:rsid w:val="00B31E69"/>
    <w:rsid w:val="00B31E7A"/>
    <w:rsid w:val="00B32534"/>
    <w:rsid w:val="00B3260D"/>
    <w:rsid w:val="00B32CD1"/>
    <w:rsid w:val="00B334BA"/>
    <w:rsid w:val="00B336B4"/>
    <w:rsid w:val="00B34031"/>
    <w:rsid w:val="00B34960"/>
    <w:rsid w:val="00B34D61"/>
    <w:rsid w:val="00B34E94"/>
    <w:rsid w:val="00B35214"/>
    <w:rsid w:val="00B3693F"/>
    <w:rsid w:val="00B37233"/>
    <w:rsid w:val="00B37A0F"/>
    <w:rsid w:val="00B37F65"/>
    <w:rsid w:val="00B407B2"/>
    <w:rsid w:val="00B4093A"/>
    <w:rsid w:val="00B40EA2"/>
    <w:rsid w:val="00B40F2F"/>
    <w:rsid w:val="00B40F3E"/>
    <w:rsid w:val="00B419F0"/>
    <w:rsid w:val="00B42455"/>
    <w:rsid w:val="00B42FC4"/>
    <w:rsid w:val="00B4301A"/>
    <w:rsid w:val="00B43271"/>
    <w:rsid w:val="00B432FF"/>
    <w:rsid w:val="00B43502"/>
    <w:rsid w:val="00B43B6C"/>
    <w:rsid w:val="00B43BE0"/>
    <w:rsid w:val="00B44AAF"/>
    <w:rsid w:val="00B45590"/>
    <w:rsid w:val="00B460AE"/>
    <w:rsid w:val="00B46FC9"/>
    <w:rsid w:val="00B47248"/>
    <w:rsid w:val="00B473B4"/>
    <w:rsid w:val="00B47652"/>
    <w:rsid w:val="00B47AF6"/>
    <w:rsid w:val="00B47E7C"/>
    <w:rsid w:val="00B5103E"/>
    <w:rsid w:val="00B5144F"/>
    <w:rsid w:val="00B52274"/>
    <w:rsid w:val="00B526F8"/>
    <w:rsid w:val="00B52CD3"/>
    <w:rsid w:val="00B52CFA"/>
    <w:rsid w:val="00B531A1"/>
    <w:rsid w:val="00B5357A"/>
    <w:rsid w:val="00B53C40"/>
    <w:rsid w:val="00B53F42"/>
    <w:rsid w:val="00B543D0"/>
    <w:rsid w:val="00B54B9B"/>
    <w:rsid w:val="00B54BF0"/>
    <w:rsid w:val="00B55248"/>
    <w:rsid w:val="00B55517"/>
    <w:rsid w:val="00B55588"/>
    <w:rsid w:val="00B558DA"/>
    <w:rsid w:val="00B55AF0"/>
    <w:rsid w:val="00B55CE7"/>
    <w:rsid w:val="00B55FC4"/>
    <w:rsid w:val="00B57473"/>
    <w:rsid w:val="00B57478"/>
    <w:rsid w:val="00B57479"/>
    <w:rsid w:val="00B57A28"/>
    <w:rsid w:val="00B57A6C"/>
    <w:rsid w:val="00B57AAD"/>
    <w:rsid w:val="00B600A2"/>
    <w:rsid w:val="00B612A5"/>
    <w:rsid w:val="00B612EA"/>
    <w:rsid w:val="00B620F3"/>
    <w:rsid w:val="00B627A0"/>
    <w:rsid w:val="00B63C86"/>
    <w:rsid w:val="00B6400A"/>
    <w:rsid w:val="00B6413D"/>
    <w:rsid w:val="00B642E6"/>
    <w:rsid w:val="00B64447"/>
    <w:rsid w:val="00B65357"/>
    <w:rsid w:val="00B6576F"/>
    <w:rsid w:val="00B659BC"/>
    <w:rsid w:val="00B65B2E"/>
    <w:rsid w:val="00B66056"/>
    <w:rsid w:val="00B67A9E"/>
    <w:rsid w:val="00B701C9"/>
    <w:rsid w:val="00B70BB9"/>
    <w:rsid w:val="00B70BFC"/>
    <w:rsid w:val="00B7128E"/>
    <w:rsid w:val="00B72401"/>
    <w:rsid w:val="00B72A2D"/>
    <w:rsid w:val="00B72B85"/>
    <w:rsid w:val="00B72D6E"/>
    <w:rsid w:val="00B72F00"/>
    <w:rsid w:val="00B73AC6"/>
    <w:rsid w:val="00B73F8B"/>
    <w:rsid w:val="00B740DE"/>
    <w:rsid w:val="00B7481B"/>
    <w:rsid w:val="00B74BFB"/>
    <w:rsid w:val="00B753FF"/>
    <w:rsid w:val="00B75D7B"/>
    <w:rsid w:val="00B75D99"/>
    <w:rsid w:val="00B761F7"/>
    <w:rsid w:val="00B76B0D"/>
    <w:rsid w:val="00B76B3F"/>
    <w:rsid w:val="00B77578"/>
    <w:rsid w:val="00B77D2F"/>
    <w:rsid w:val="00B80537"/>
    <w:rsid w:val="00B81219"/>
    <w:rsid w:val="00B81BB8"/>
    <w:rsid w:val="00B81BCE"/>
    <w:rsid w:val="00B81C95"/>
    <w:rsid w:val="00B81F39"/>
    <w:rsid w:val="00B8287E"/>
    <w:rsid w:val="00B83742"/>
    <w:rsid w:val="00B83EA7"/>
    <w:rsid w:val="00B84958"/>
    <w:rsid w:val="00B84C15"/>
    <w:rsid w:val="00B850AA"/>
    <w:rsid w:val="00B8510C"/>
    <w:rsid w:val="00B8540B"/>
    <w:rsid w:val="00B85C8B"/>
    <w:rsid w:val="00B86D3D"/>
    <w:rsid w:val="00B86F82"/>
    <w:rsid w:val="00B8717A"/>
    <w:rsid w:val="00B87B6C"/>
    <w:rsid w:val="00B87BB5"/>
    <w:rsid w:val="00B87C4C"/>
    <w:rsid w:val="00B87E06"/>
    <w:rsid w:val="00B87F05"/>
    <w:rsid w:val="00B922CA"/>
    <w:rsid w:val="00B932D9"/>
    <w:rsid w:val="00B934BC"/>
    <w:rsid w:val="00B9415C"/>
    <w:rsid w:val="00B946CC"/>
    <w:rsid w:val="00B9495E"/>
    <w:rsid w:val="00B94AC7"/>
    <w:rsid w:val="00B950B2"/>
    <w:rsid w:val="00B9566C"/>
    <w:rsid w:val="00B95A18"/>
    <w:rsid w:val="00B95C20"/>
    <w:rsid w:val="00B96138"/>
    <w:rsid w:val="00B9666C"/>
    <w:rsid w:val="00B966E1"/>
    <w:rsid w:val="00B971FC"/>
    <w:rsid w:val="00B97693"/>
    <w:rsid w:val="00BA153E"/>
    <w:rsid w:val="00BA16BF"/>
    <w:rsid w:val="00BA1A31"/>
    <w:rsid w:val="00BA22EB"/>
    <w:rsid w:val="00BA233F"/>
    <w:rsid w:val="00BA26BD"/>
    <w:rsid w:val="00BA2AE1"/>
    <w:rsid w:val="00BA2D64"/>
    <w:rsid w:val="00BA2EB6"/>
    <w:rsid w:val="00BA2F5F"/>
    <w:rsid w:val="00BA372D"/>
    <w:rsid w:val="00BA3792"/>
    <w:rsid w:val="00BA3A7F"/>
    <w:rsid w:val="00BA3AD6"/>
    <w:rsid w:val="00BA3CA3"/>
    <w:rsid w:val="00BA4016"/>
    <w:rsid w:val="00BA44F5"/>
    <w:rsid w:val="00BA554D"/>
    <w:rsid w:val="00BA582D"/>
    <w:rsid w:val="00BA583A"/>
    <w:rsid w:val="00BA6487"/>
    <w:rsid w:val="00BA65DB"/>
    <w:rsid w:val="00BA687A"/>
    <w:rsid w:val="00BA7345"/>
    <w:rsid w:val="00BA77BA"/>
    <w:rsid w:val="00BA7F6D"/>
    <w:rsid w:val="00BB01AA"/>
    <w:rsid w:val="00BB0530"/>
    <w:rsid w:val="00BB10AA"/>
    <w:rsid w:val="00BB1E72"/>
    <w:rsid w:val="00BB1F3F"/>
    <w:rsid w:val="00BB1FC9"/>
    <w:rsid w:val="00BB20F6"/>
    <w:rsid w:val="00BB40E0"/>
    <w:rsid w:val="00BB4351"/>
    <w:rsid w:val="00BB438D"/>
    <w:rsid w:val="00BB4BE9"/>
    <w:rsid w:val="00BB5D2A"/>
    <w:rsid w:val="00BB700A"/>
    <w:rsid w:val="00BB71F1"/>
    <w:rsid w:val="00BB7A83"/>
    <w:rsid w:val="00BB7CD5"/>
    <w:rsid w:val="00BC0D64"/>
    <w:rsid w:val="00BC11CD"/>
    <w:rsid w:val="00BC142D"/>
    <w:rsid w:val="00BC1DF6"/>
    <w:rsid w:val="00BC28E4"/>
    <w:rsid w:val="00BC2DB5"/>
    <w:rsid w:val="00BC3144"/>
    <w:rsid w:val="00BC322B"/>
    <w:rsid w:val="00BC3265"/>
    <w:rsid w:val="00BC364B"/>
    <w:rsid w:val="00BC394D"/>
    <w:rsid w:val="00BC3A12"/>
    <w:rsid w:val="00BC4408"/>
    <w:rsid w:val="00BC4586"/>
    <w:rsid w:val="00BC49D0"/>
    <w:rsid w:val="00BC4D64"/>
    <w:rsid w:val="00BC55F4"/>
    <w:rsid w:val="00BC632A"/>
    <w:rsid w:val="00BC6AD7"/>
    <w:rsid w:val="00BC7566"/>
    <w:rsid w:val="00BC7B94"/>
    <w:rsid w:val="00BD0974"/>
    <w:rsid w:val="00BD104B"/>
    <w:rsid w:val="00BD23C9"/>
    <w:rsid w:val="00BD286A"/>
    <w:rsid w:val="00BD29B1"/>
    <w:rsid w:val="00BD2F0D"/>
    <w:rsid w:val="00BD3277"/>
    <w:rsid w:val="00BD37EB"/>
    <w:rsid w:val="00BD3D71"/>
    <w:rsid w:val="00BD4492"/>
    <w:rsid w:val="00BD4BCF"/>
    <w:rsid w:val="00BD4EDE"/>
    <w:rsid w:val="00BD4F20"/>
    <w:rsid w:val="00BD4F84"/>
    <w:rsid w:val="00BD56AC"/>
    <w:rsid w:val="00BD5708"/>
    <w:rsid w:val="00BD5ACB"/>
    <w:rsid w:val="00BD62F9"/>
    <w:rsid w:val="00BD695F"/>
    <w:rsid w:val="00BD6B05"/>
    <w:rsid w:val="00BD7086"/>
    <w:rsid w:val="00BD74A4"/>
    <w:rsid w:val="00BD7AA4"/>
    <w:rsid w:val="00BD7B9C"/>
    <w:rsid w:val="00BE04F1"/>
    <w:rsid w:val="00BE0849"/>
    <w:rsid w:val="00BE0B36"/>
    <w:rsid w:val="00BE0B88"/>
    <w:rsid w:val="00BE0CC4"/>
    <w:rsid w:val="00BE1587"/>
    <w:rsid w:val="00BE172D"/>
    <w:rsid w:val="00BE292D"/>
    <w:rsid w:val="00BE2E94"/>
    <w:rsid w:val="00BE2F5C"/>
    <w:rsid w:val="00BE3278"/>
    <w:rsid w:val="00BE43A1"/>
    <w:rsid w:val="00BE4634"/>
    <w:rsid w:val="00BE47B8"/>
    <w:rsid w:val="00BE553E"/>
    <w:rsid w:val="00BE5E3D"/>
    <w:rsid w:val="00BE601B"/>
    <w:rsid w:val="00BE6352"/>
    <w:rsid w:val="00BE6A11"/>
    <w:rsid w:val="00BE6FF5"/>
    <w:rsid w:val="00BE7065"/>
    <w:rsid w:val="00BE727F"/>
    <w:rsid w:val="00BE753C"/>
    <w:rsid w:val="00BE7BFF"/>
    <w:rsid w:val="00BE7EBA"/>
    <w:rsid w:val="00BF02A9"/>
    <w:rsid w:val="00BF27B3"/>
    <w:rsid w:val="00BF2C1A"/>
    <w:rsid w:val="00BF2E39"/>
    <w:rsid w:val="00BF3B36"/>
    <w:rsid w:val="00BF3E1A"/>
    <w:rsid w:val="00BF3FD0"/>
    <w:rsid w:val="00BF4228"/>
    <w:rsid w:val="00BF46E0"/>
    <w:rsid w:val="00BF4CB8"/>
    <w:rsid w:val="00BF4F9A"/>
    <w:rsid w:val="00BF554B"/>
    <w:rsid w:val="00BF5A44"/>
    <w:rsid w:val="00BF62F3"/>
    <w:rsid w:val="00BF6BF6"/>
    <w:rsid w:val="00BF6C9B"/>
    <w:rsid w:val="00BF724D"/>
    <w:rsid w:val="00BF75D2"/>
    <w:rsid w:val="00C01247"/>
    <w:rsid w:val="00C0134E"/>
    <w:rsid w:val="00C01365"/>
    <w:rsid w:val="00C013CB"/>
    <w:rsid w:val="00C02C5B"/>
    <w:rsid w:val="00C045A8"/>
    <w:rsid w:val="00C04838"/>
    <w:rsid w:val="00C04867"/>
    <w:rsid w:val="00C04A6C"/>
    <w:rsid w:val="00C04EAF"/>
    <w:rsid w:val="00C05738"/>
    <w:rsid w:val="00C05856"/>
    <w:rsid w:val="00C067DE"/>
    <w:rsid w:val="00C1029B"/>
    <w:rsid w:val="00C109A8"/>
    <w:rsid w:val="00C11124"/>
    <w:rsid w:val="00C1126C"/>
    <w:rsid w:val="00C118E7"/>
    <w:rsid w:val="00C11D76"/>
    <w:rsid w:val="00C11F2E"/>
    <w:rsid w:val="00C129F5"/>
    <w:rsid w:val="00C133C4"/>
    <w:rsid w:val="00C1358A"/>
    <w:rsid w:val="00C1370A"/>
    <w:rsid w:val="00C149A5"/>
    <w:rsid w:val="00C1584B"/>
    <w:rsid w:val="00C15E08"/>
    <w:rsid w:val="00C167FC"/>
    <w:rsid w:val="00C16CC2"/>
    <w:rsid w:val="00C17091"/>
    <w:rsid w:val="00C1727D"/>
    <w:rsid w:val="00C17B75"/>
    <w:rsid w:val="00C20FB4"/>
    <w:rsid w:val="00C2136C"/>
    <w:rsid w:val="00C21776"/>
    <w:rsid w:val="00C21BCA"/>
    <w:rsid w:val="00C2253D"/>
    <w:rsid w:val="00C22604"/>
    <w:rsid w:val="00C22988"/>
    <w:rsid w:val="00C22B65"/>
    <w:rsid w:val="00C230C9"/>
    <w:rsid w:val="00C2373D"/>
    <w:rsid w:val="00C23847"/>
    <w:rsid w:val="00C24FF1"/>
    <w:rsid w:val="00C25544"/>
    <w:rsid w:val="00C25EB8"/>
    <w:rsid w:val="00C25F09"/>
    <w:rsid w:val="00C263C4"/>
    <w:rsid w:val="00C264B0"/>
    <w:rsid w:val="00C27099"/>
    <w:rsid w:val="00C27402"/>
    <w:rsid w:val="00C27AA5"/>
    <w:rsid w:val="00C3074F"/>
    <w:rsid w:val="00C30883"/>
    <w:rsid w:val="00C30E70"/>
    <w:rsid w:val="00C30EB8"/>
    <w:rsid w:val="00C318E9"/>
    <w:rsid w:val="00C322C2"/>
    <w:rsid w:val="00C328C6"/>
    <w:rsid w:val="00C334AF"/>
    <w:rsid w:val="00C338CC"/>
    <w:rsid w:val="00C33960"/>
    <w:rsid w:val="00C339A6"/>
    <w:rsid w:val="00C348CA"/>
    <w:rsid w:val="00C34F07"/>
    <w:rsid w:val="00C35DE3"/>
    <w:rsid w:val="00C371E8"/>
    <w:rsid w:val="00C37274"/>
    <w:rsid w:val="00C37D1F"/>
    <w:rsid w:val="00C40ED9"/>
    <w:rsid w:val="00C40F8A"/>
    <w:rsid w:val="00C41A02"/>
    <w:rsid w:val="00C41C64"/>
    <w:rsid w:val="00C41FCA"/>
    <w:rsid w:val="00C42447"/>
    <w:rsid w:val="00C42599"/>
    <w:rsid w:val="00C426F1"/>
    <w:rsid w:val="00C433FF"/>
    <w:rsid w:val="00C43621"/>
    <w:rsid w:val="00C4363F"/>
    <w:rsid w:val="00C4468C"/>
    <w:rsid w:val="00C44C69"/>
    <w:rsid w:val="00C459F0"/>
    <w:rsid w:val="00C45BA9"/>
    <w:rsid w:val="00C45C32"/>
    <w:rsid w:val="00C45D79"/>
    <w:rsid w:val="00C47C01"/>
    <w:rsid w:val="00C5041E"/>
    <w:rsid w:val="00C50504"/>
    <w:rsid w:val="00C511B1"/>
    <w:rsid w:val="00C5152C"/>
    <w:rsid w:val="00C51A06"/>
    <w:rsid w:val="00C51ED9"/>
    <w:rsid w:val="00C52089"/>
    <w:rsid w:val="00C52451"/>
    <w:rsid w:val="00C52E53"/>
    <w:rsid w:val="00C5323F"/>
    <w:rsid w:val="00C53A7E"/>
    <w:rsid w:val="00C53AC2"/>
    <w:rsid w:val="00C53EA6"/>
    <w:rsid w:val="00C53F2D"/>
    <w:rsid w:val="00C543D8"/>
    <w:rsid w:val="00C5444A"/>
    <w:rsid w:val="00C544BF"/>
    <w:rsid w:val="00C55244"/>
    <w:rsid w:val="00C553AD"/>
    <w:rsid w:val="00C5596E"/>
    <w:rsid w:val="00C55FB1"/>
    <w:rsid w:val="00C5615E"/>
    <w:rsid w:val="00C568B7"/>
    <w:rsid w:val="00C56EE3"/>
    <w:rsid w:val="00C57118"/>
    <w:rsid w:val="00C60150"/>
    <w:rsid w:val="00C60A15"/>
    <w:rsid w:val="00C60B6C"/>
    <w:rsid w:val="00C62047"/>
    <w:rsid w:val="00C621E7"/>
    <w:rsid w:val="00C62605"/>
    <w:rsid w:val="00C62886"/>
    <w:rsid w:val="00C62B27"/>
    <w:rsid w:val="00C639F0"/>
    <w:rsid w:val="00C63DAA"/>
    <w:rsid w:val="00C63E42"/>
    <w:rsid w:val="00C64706"/>
    <w:rsid w:val="00C64E28"/>
    <w:rsid w:val="00C6552C"/>
    <w:rsid w:val="00C657EC"/>
    <w:rsid w:val="00C65818"/>
    <w:rsid w:val="00C659A4"/>
    <w:rsid w:val="00C65C79"/>
    <w:rsid w:val="00C65D8B"/>
    <w:rsid w:val="00C65FFB"/>
    <w:rsid w:val="00C667FD"/>
    <w:rsid w:val="00C66A99"/>
    <w:rsid w:val="00C66EF1"/>
    <w:rsid w:val="00C674D6"/>
    <w:rsid w:val="00C678B9"/>
    <w:rsid w:val="00C67A71"/>
    <w:rsid w:val="00C67A75"/>
    <w:rsid w:val="00C70036"/>
    <w:rsid w:val="00C70591"/>
    <w:rsid w:val="00C705B8"/>
    <w:rsid w:val="00C710AC"/>
    <w:rsid w:val="00C710D8"/>
    <w:rsid w:val="00C7186B"/>
    <w:rsid w:val="00C71A39"/>
    <w:rsid w:val="00C71E66"/>
    <w:rsid w:val="00C71F32"/>
    <w:rsid w:val="00C72066"/>
    <w:rsid w:val="00C720F8"/>
    <w:rsid w:val="00C7227E"/>
    <w:rsid w:val="00C72B0F"/>
    <w:rsid w:val="00C73743"/>
    <w:rsid w:val="00C73902"/>
    <w:rsid w:val="00C7393F"/>
    <w:rsid w:val="00C739F2"/>
    <w:rsid w:val="00C74666"/>
    <w:rsid w:val="00C74728"/>
    <w:rsid w:val="00C74D93"/>
    <w:rsid w:val="00C74EEE"/>
    <w:rsid w:val="00C76086"/>
    <w:rsid w:val="00C7687E"/>
    <w:rsid w:val="00C76AC3"/>
    <w:rsid w:val="00C76DB5"/>
    <w:rsid w:val="00C76F42"/>
    <w:rsid w:val="00C77C65"/>
    <w:rsid w:val="00C80134"/>
    <w:rsid w:val="00C80FF7"/>
    <w:rsid w:val="00C818EB"/>
    <w:rsid w:val="00C82155"/>
    <w:rsid w:val="00C82872"/>
    <w:rsid w:val="00C8287B"/>
    <w:rsid w:val="00C82A57"/>
    <w:rsid w:val="00C82ED9"/>
    <w:rsid w:val="00C8314F"/>
    <w:rsid w:val="00C831A1"/>
    <w:rsid w:val="00C83934"/>
    <w:rsid w:val="00C83ACB"/>
    <w:rsid w:val="00C84232"/>
    <w:rsid w:val="00C857B4"/>
    <w:rsid w:val="00C85E85"/>
    <w:rsid w:val="00C860C8"/>
    <w:rsid w:val="00C86B8A"/>
    <w:rsid w:val="00C86D1D"/>
    <w:rsid w:val="00C874CB"/>
    <w:rsid w:val="00C87C76"/>
    <w:rsid w:val="00C9003B"/>
    <w:rsid w:val="00C90179"/>
    <w:rsid w:val="00C90198"/>
    <w:rsid w:val="00C913C6"/>
    <w:rsid w:val="00C914AF"/>
    <w:rsid w:val="00C91A49"/>
    <w:rsid w:val="00C926A8"/>
    <w:rsid w:val="00C92D53"/>
    <w:rsid w:val="00C93042"/>
    <w:rsid w:val="00C93133"/>
    <w:rsid w:val="00C9327D"/>
    <w:rsid w:val="00C94210"/>
    <w:rsid w:val="00C942BB"/>
    <w:rsid w:val="00C944A6"/>
    <w:rsid w:val="00C94DB9"/>
    <w:rsid w:val="00C94F23"/>
    <w:rsid w:val="00C950E6"/>
    <w:rsid w:val="00C95485"/>
    <w:rsid w:val="00C959AA"/>
    <w:rsid w:val="00C95D9D"/>
    <w:rsid w:val="00C961DD"/>
    <w:rsid w:val="00C96513"/>
    <w:rsid w:val="00C96829"/>
    <w:rsid w:val="00C96897"/>
    <w:rsid w:val="00C96D58"/>
    <w:rsid w:val="00C96EA2"/>
    <w:rsid w:val="00C96ED1"/>
    <w:rsid w:val="00C97011"/>
    <w:rsid w:val="00C97145"/>
    <w:rsid w:val="00C974ED"/>
    <w:rsid w:val="00CA0B16"/>
    <w:rsid w:val="00CA1773"/>
    <w:rsid w:val="00CA2D61"/>
    <w:rsid w:val="00CA2EBF"/>
    <w:rsid w:val="00CA3445"/>
    <w:rsid w:val="00CA38ED"/>
    <w:rsid w:val="00CA3B6C"/>
    <w:rsid w:val="00CA3F15"/>
    <w:rsid w:val="00CA42F0"/>
    <w:rsid w:val="00CA46A1"/>
    <w:rsid w:val="00CA531D"/>
    <w:rsid w:val="00CA5E78"/>
    <w:rsid w:val="00CA606F"/>
    <w:rsid w:val="00CA6495"/>
    <w:rsid w:val="00CA6986"/>
    <w:rsid w:val="00CA7772"/>
    <w:rsid w:val="00CA7CF3"/>
    <w:rsid w:val="00CB03E4"/>
    <w:rsid w:val="00CB042A"/>
    <w:rsid w:val="00CB0A97"/>
    <w:rsid w:val="00CB0B24"/>
    <w:rsid w:val="00CB0F86"/>
    <w:rsid w:val="00CB1737"/>
    <w:rsid w:val="00CB17A0"/>
    <w:rsid w:val="00CB18C2"/>
    <w:rsid w:val="00CB1C47"/>
    <w:rsid w:val="00CB2155"/>
    <w:rsid w:val="00CB23AC"/>
    <w:rsid w:val="00CB2B8C"/>
    <w:rsid w:val="00CB2C56"/>
    <w:rsid w:val="00CB3399"/>
    <w:rsid w:val="00CB3A5C"/>
    <w:rsid w:val="00CB3E8F"/>
    <w:rsid w:val="00CB47E1"/>
    <w:rsid w:val="00CB4BA7"/>
    <w:rsid w:val="00CB4C7E"/>
    <w:rsid w:val="00CB63DB"/>
    <w:rsid w:val="00CB6748"/>
    <w:rsid w:val="00CB6A10"/>
    <w:rsid w:val="00CB6AFC"/>
    <w:rsid w:val="00CB700D"/>
    <w:rsid w:val="00CB710A"/>
    <w:rsid w:val="00CB7166"/>
    <w:rsid w:val="00CB77BD"/>
    <w:rsid w:val="00CB7C6D"/>
    <w:rsid w:val="00CC0113"/>
    <w:rsid w:val="00CC0177"/>
    <w:rsid w:val="00CC0832"/>
    <w:rsid w:val="00CC1145"/>
    <w:rsid w:val="00CC18A0"/>
    <w:rsid w:val="00CC1C26"/>
    <w:rsid w:val="00CC1C68"/>
    <w:rsid w:val="00CC2044"/>
    <w:rsid w:val="00CC2B15"/>
    <w:rsid w:val="00CC341E"/>
    <w:rsid w:val="00CC35B6"/>
    <w:rsid w:val="00CC38FA"/>
    <w:rsid w:val="00CC39D6"/>
    <w:rsid w:val="00CC474F"/>
    <w:rsid w:val="00CC482C"/>
    <w:rsid w:val="00CC4BF3"/>
    <w:rsid w:val="00CC5036"/>
    <w:rsid w:val="00CC5209"/>
    <w:rsid w:val="00CC54D3"/>
    <w:rsid w:val="00CC557A"/>
    <w:rsid w:val="00CC5655"/>
    <w:rsid w:val="00CC5695"/>
    <w:rsid w:val="00CC5F96"/>
    <w:rsid w:val="00CC6201"/>
    <w:rsid w:val="00CC656C"/>
    <w:rsid w:val="00CC785B"/>
    <w:rsid w:val="00CD0251"/>
    <w:rsid w:val="00CD02C1"/>
    <w:rsid w:val="00CD0525"/>
    <w:rsid w:val="00CD072C"/>
    <w:rsid w:val="00CD0F67"/>
    <w:rsid w:val="00CD165D"/>
    <w:rsid w:val="00CD2055"/>
    <w:rsid w:val="00CD2087"/>
    <w:rsid w:val="00CD3930"/>
    <w:rsid w:val="00CD3C27"/>
    <w:rsid w:val="00CD42BF"/>
    <w:rsid w:val="00CD459E"/>
    <w:rsid w:val="00CD46BE"/>
    <w:rsid w:val="00CD48A9"/>
    <w:rsid w:val="00CD533E"/>
    <w:rsid w:val="00CD5943"/>
    <w:rsid w:val="00CD5A9E"/>
    <w:rsid w:val="00CD5D1E"/>
    <w:rsid w:val="00CD7540"/>
    <w:rsid w:val="00CE013D"/>
    <w:rsid w:val="00CE01C9"/>
    <w:rsid w:val="00CE0648"/>
    <w:rsid w:val="00CE08F2"/>
    <w:rsid w:val="00CE0994"/>
    <w:rsid w:val="00CE1DBE"/>
    <w:rsid w:val="00CE25AA"/>
    <w:rsid w:val="00CE2A9E"/>
    <w:rsid w:val="00CE2D35"/>
    <w:rsid w:val="00CE2E42"/>
    <w:rsid w:val="00CE2E97"/>
    <w:rsid w:val="00CE394D"/>
    <w:rsid w:val="00CE3B3B"/>
    <w:rsid w:val="00CE4522"/>
    <w:rsid w:val="00CE5E7D"/>
    <w:rsid w:val="00CE6130"/>
    <w:rsid w:val="00CE6199"/>
    <w:rsid w:val="00CE71DF"/>
    <w:rsid w:val="00CF000D"/>
    <w:rsid w:val="00CF05D9"/>
    <w:rsid w:val="00CF0ADF"/>
    <w:rsid w:val="00CF0E0C"/>
    <w:rsid w:val="00CF11A5"/>
    <w:rsid w:val="00CF1280"/>
    <w:rsid w:val="00CF17F7"/>
    <w:rsid w:val="00CF1B8C"/>
    <w:rsid w:val="00CF1BD6"/>
    <w:rsid w:val="00CF1EB7"/>
    <w:rsid w:val="00CF1FCC"/>
    <w:rsid w:val="00CF2B7F"/>
    <w:rsid w:val="00CF2FD2"/>
    <w:rsid w:val="00CF3119"/>
    <w:rsid w:val="00CF32C5"/>
    <w:rsid w:val="00CF3565"/>
    <w:rsid w:val="00CF3685"/>
    <w:rsid w:val="00CF3CDB"/>
    <w:rsid w:val="00CF3EB8"/>
    <w:rsid w:val="00CF473C"/>
    <w:rsid w:val="00CF4D65"/>
    <w:rsid w:val="00CF594B"/>
    <w:rsid w:val="00CF5AB0"/>
    <w:rsid w:val="00CF5D40"/>
    <w:rsid w:val="00CF5FC5"/>
    <w:rsid w:val="00CF5FC8"/>
    <w:rsid w:val="00CF6B3A"/>
    <w:rsid w:val="00CF705F"/>
    <w:rsid w:val="00CF71BD"/>
    <w:rsid w:val="00D007EC"/>
    <w:rsid w:val="00D00A34"/>
    <w:rsid w:val="00D00BD4"/>
    <w:rsid w:val="00D0128D"/>
    <w:rsid w:val="00D0171E"/>
    <w:rsid w:val="00D01CB0"/>
    <w:rsid w:val="00D02AC6"/>
    <w:rsid w:val="00D02D81"/>
    <w:rsid w:val="00D03610"/>
    <w:rsid w:val="00D04637"/>
    <w:rsid w:val="00D04B7F"/>
    <w:rsid w:val="00D05530"/>
    <w:rsid w:val="00D05935"/>
    <w:rsid w:val="00D06B14"/>
    <w:rsid w:val="00D06CE0"/>
    <w:rsid w:val="00D0725F"/>
    <w:rsid w:val="00D078E5"/>
    <w:rsid w:val="00D10236"/>
    <w:rsid w:val="00D102BF"/>
    <w:rsid w:val="00D10619"/>
    <w:rsid w:val="00D110D1"/>
    <w:rsid w:val="00D111E1"/>
    <w:rsid w:val="00D136AB"/>
    <w:rsid w:val="00D13F74"/>
    <w:rsid w:val="00D1451A"/>
    <w:rsid w:val="00D14988"/>
    <w:rsid w:val="00D14D81"/>
    <w:rsid w:val="00D15155"/>
    <w:rsid w:val="00D1582A"/>
    <w:rsid w:val="00D159A5"/>
    <w:rsid w:val="00D15F3A"/>
    <w:rsid w:val="00D16050"/>
    <w:rsid w:val="00D167AA"/>
    <w:rsid w:val="00D1687A"/>
    <w:rsid w:val="00D16BF7"/>
    <w:rsid w:val="00D173F4"/>
    <w:rsid w:val="00D174BB"/>
    <w:rsid w:val="00D20899"/>
    <w:rsid w:val="00D20D99"/>
    <w:rsid w:val="00D20E68"/>
    <w:rsid w:val="00D20FBD"/>
    <w:rsid w:val="00D21D31"/>
    <w:rsid w:val="00D22644"/>
    <w:rsid w:val="00D236E8"/>
    <w:rsid w:val="00D239C5"/>
    <w:rsid w:val="00D23BC3"/>
    <w:rsid w:val="00D23E5D"/>
    <w:rsid w:val="00D23FF1"/>
    <w:rsid w:val="00D24446"/>
    <w:rsid w:val="00D2453F"/>
    <w:rsid w:val="00D248FF"/>
    <w:rsid w:val="00D24D8E"/>
    <w:rsid w:val="00D252D6"/>
    <w:rsid w:val="00D2546B"/>
    <w:rsid w:val="00D255C2"/>
    <w:rsid w:val="00D26224"/>
    <w:rsid w:val="00D262B7"/>
    <w:rsid w:val="00D263E9"/>
    <w:rsid w:val="00D26423"/>
    <w:rsid w:val="00D27519"/>
    <w:rsid w:val="00D275C6"/>
    <w:rsid w:val="00D277A2"/>
    <w:rsid w:val="00D27B2E"/>
    <w:rsid w:val="00D27CAE"/>
    <w:rsid w:val="00D306CE"/>
    <w:rsid w:val="00D31239"/>
    <w:rsid w:val="00D31861"/>
    <w:rsid w:val="00D31ED3"/>
    <w:rsid w:val="00D32D0D"/>
    <w:rsid w:val="00D33303"/>
    <w:rsid w:val="00D33343"/>
    <w:rsid w:val="00D333A2"/>
    <w:rsid w:val="00D33C58"/>
    <w:rsid w:val="00D33D18"/>
    <w:rsid w:val="00D340DB"/>
    <w:rsid w:val="00D343E8"/>
    <w:rsid w:val="00D354E4"/>
    <w:rsid w:val="00D35FA9"/>
    <w:rsid w:val="00D3646D"/>
    <w:rsid w:val="00D364A7"/>
    <w:rsid w:val="00D36C26"/>
    <w:rsid w:val="00D36D6C"/>
    <w:rsid w:val="00D3739D"/>
    <w:rsid w:val="00D401E0"/>
    <w:rsid w:val="00D4110C"/>
    <w:rsid w:val="00D417CF"/>
    <w:rsid w:val="00D41B1C"/>
    <w:rsid w:val="00D42026"/>
    <w:rsid w:val="00D422EB"/>
    <w:rsid w:val="00D42709"/>
    <w:rsid w:val="00D441B8"/>
    <w:rsid w:val="00D44222"/>
    <w:rsid w:val="00D44BCE"/>
    <w:rsid w:val="00D4554E"/>
    <w:rsid w:val="00D456F4"/>
    <w:rsid w:val="00D45A7A"/>
    <w:rsid w:val="00D45ADF"/>
    <w:rsid w:val="00D45BBD"/>
    <w:rsid w:val="00D4618E"/>
    <w:rsid w:val="00D4634C"/>
    <w:rsid w:val="00D4640D"/>
    <w:rsid w:val="00D46870"/>
    <w:rsid w:val="00D47585"/>
    <w:rsid w:val="00D47B65"/>
    <w:rsid w:val="00D47C2E"/>
    <w:rsid w:val="00D51ED0"/>
    <w:rsid w:val="00D51F3C"/>
    <w:rsid w:val="00D5230C"/>
    <w:rsid w:val="00D52663"/>
    <w:rsid w:val="00D538B9"/>
    <w:rsid w:val="00D538BD"/>
    <w:rsid w:val="00D53901"/>
    <w:rsid w:val="00D53BC2"/>
    <w:rsid w:val="00D542E3"/>
    <w:rsid w:val="00D54A35"/>
    <w:rsid w:val="00D559B4"/>
    <w:rsid w:val="00D55C7B"/>
    <w:rsid w:val="00D55C8F"/>
    <w:rsid w:val="00D560DB"/>
    <w:rsid w:val="00D56665"/>
    <w:rsid w:val="00D56C9E"/>
    <w:rsid w:val="00D57113"/>
    <w:rsid w:val="00D57258"/>
    <w:rsid w:val="00D57897"/>
    <w:rsid w:val="00D606FA"/>
    <w:rsid w:val="00D60C7A"/>
    <w:rsid w:val="00D60E1A"/>
    <w:rsid w:val="00D60E2F"/>
    <w:rsid w:val="00D62499"/>
    <w:rsid w:val="00D6298E"/>
    <w:rsid w:val="00D62B5D"/>
    <w:rsid w:val="00D63D2D"/>
    <w:rsid w:val="00D64591"/>
    <w:rsid w:val="00D64927"/>
    <w:rsid w:val="00D65AB3"/>
    <w:rsid w:val="00D65EC1"/>
    <w:rsid w:val="00D66FFB"/>
    <w:rsid w:val="00D67B36"/>
    <w:rsid w:val="00D7083D"/>
    <w:rsid w:val="00D70AEB"/>
    <w:rsid w:val="00D731B1"/>
    <w:rsid w:val="00D732E0"/>
    <w:rsid w:val="00D73A74"/>
    <w:rsid w:val="00D73E65"/>
    <w:rsid w:val="00D73F06"/>
    <w:rsid w:val="00D74412"/>
    <w:rsid w:val="00D763B9"/>
    <w:rsid w:val="00D76852"/>
    <w:rsid w:val="00D76BBC"/>
    <w:rsid w:val="00D771B2"/>
    <w:rsid w:val="00D7790B"/>
    <w:rsid w:val="00D77A8E"/>
    <w:rsid w:val="00D8045D"/>
    <w:rsid w:val="00D80566"/>
    <w:rsid w:val="00D80C8E"/>
    <w:rsid w:val="00D814C1"/>
    <w:rsid w:val="00D820A1"/>
    <w:rsid w:val="00D8220B"/>
    <w:rsid w:val="00D82AC0"/>
    <w:rsid w:val="00D82CA1"/>
    <w:rsid w:val="00D83C40"/>
    <w:rsid w:val="00D843EB"/>
    <w:rsid w:val="00D84DBA"/>
    <w:rsid w:val="00D84F40"/>
    <w:rsid w:val="00D85332"/>
    <w:rsid w:val="00D85674"/>
    <w:rsid w:val="00D85F30"/>
    <w:rsid w:val="00D86340"/>
    <w:rsid w:val="00D86381"/>
    <w:rsid w:val="00D8643C"/>
    <w:rsid w:val="00D86835"/>
    <w:rsid w:val="00D869C5"/>
    <w:rsid w:val="00D86FB4"/>
    <w:rsid w:val="00D8768F"/>
    <w:rsid w:val="00D878B5"/>
    <w:rsid w:val="00D9184A"/>
    <w:rsid w:val="00D91A46"/>
    <w:rsid w:val="00D91CE8"/>
    <w:rsid w:val="00D91DFC"/>
    <w:rsid w:val="00D939E3"/>
    <w:rsid w:val="00D93F54"/>
    <w:rsid w:val="00D942F1"/>
    <w:rsid w:val="00D94540"/>
    <w:rsid w:val="00D949C5"/>
    <w:rsid w:val="00D94F69"/>
    <w:rsid w:val="00D95624"/>
    <w:rsid w:val="00D96083"/>
    <w:rsid w:val="00D961D5"/>
    <w:rsid w:val="00D961E0"/>
    <w:rsid w:val="00D962F8"/>
    <w:rsid w:val="00D965AE"/>
    <w:rsid w:val="00D96A76"/>
    <w:rsid w:val="00D96EFA"/>
    <w:rsid w:val="00D96F20"/>
    <w:rsid w:val="00D97290"/>
    <w:rsid w:val="00D97396"/>
    <w:rsid w:val="00D976B8"/>
    <w:rsid w:val="00D97F3D"/>
    <w:rsid w:val="00DA0027"/>
    <w:rsid w:val="00DA0A90"/>
    <w:rsid w:val="00DA0C0B"/>
    <w:rsid w:val="00DA1365"/>
    <w:rsid w:val="00DA1B45"/>
    <w:rsid w:val="00DA224A"/>
    <w:rsid w:val="00DA2694"/>
    <w:rsid w:val="00DA271B"/>
    <w:rsid w:val="00DA2DA5"/>
    <w:rsid w:val="00DA37BC"/>
    <w:rsid w:val="00DA38AC"/>
    <w:rsid w:val="00DA3C43"/>
    <w:rsid w:val="00DA4DC9"/>
    <w:rsid w:val="00DA4EB6"/>
    <w:rsid w:val="00DA53AB"/>
    <w:rsid w:val="00DA54D8"/>
    <w:rsid w:val="00DA65D4"/>
    <w:rsid w:val="00DA689B"/>
    <w:rsid w:val="00DA6C7C"/>
    <w:rsid w:val="00DA7106"/>
    <w:rsid w:val="00DA7450"/>
    <w:rsid w:val="00DA79E0"/>
    <w:rsid w:val="00DB01CB"/>
    <w:rsid w:val="00DB0D58"/>
    <w:rsid w:val="00DB1081"/>
    <w:rsid w:val="00DB12C0"/>
    <w:rsid w:val="00DB19E2"/>
    <w:rsid w:val="00DB1BFA"/>
    <w:rsid w:val="00DB2468"/>
    <w:rsid w:val="00DB292F"/>
    <w:rsid w:val="00DB2995"/>
    <w:rsid w:val="00DB2C4D"/>
    <w:rsid w:val="00DB38F4"/>
    <w:rsid w:val="00DB3B2E"/>
    <w:rsid w:val="00DB427F"/>
    <w:rsid w:val="00DB43E5"/>
    <w:rsid w:val="00DB4456"/>
    <w:rsid w:val="00DB449E"/>
    <w:rsid w:val="00DB46A6"/>
    <w:rsid w:val="00DB4724"/>
    <w:rsid w:val="00DB49E0"/>
    <w:rsid w:val="00DB4CB6"/>
    <w:rsid w:val="00DB5B49"/>
    <w:rsid w:val="00DB6018"/>
    <w:rsid w:val="00DB6804"/>
    <w:rsid w:val="00DB69FC"/>
    <w:rsid w:val="00DB6FF4"/>
    <w:rsid w:val="00DC01B5"/>
    <w:rsid w:val="00DC0E52"/>
    <w:rsid w:val="00DC1763"/>
    <w:rsid w:val="00DC1F8B"/>
    <w:rsid w:val="00DC21B9"/>
    <w:rsid w:val="00DC2F48"/>
    <w:rsid w:val="00DC3B83"/>
    <w:rsid w:val="00DC3F6A"/>
    <w:rsid w:val="00DC40FA"/>
    <w:rsid w:val="00DC43FC"/>
    <w:rsid w:val="00DC4878"/>
    <w:rsid w:val="00DC4B14"/>
    <w:rsid w:val="00DC501A"/>
    <w:rsid w:val="00DC66D4"/>
    <w:rsid w:val="00DC678D"/>
    <w:rsid w:val="00DC6B36"/>
    <w:rsid w:val="00DC72C1"/>
    <w:rsid w:val="00DC7441"/>
    <w:rsid w:val="00DD0666"/>
    <w:rsid w:val="00DD09A7"/>
    <w:rsid w:val="00DD0CC5"/>
    <w:rsid w:val="00DD2ABE"/>
    <w:rsid w:val="00DD36CF"/>
    <w:rsid w:val="00DD3C15"/>
    <w:rsid w:val="00DD3E74"/>
    <w:rsid w:val="00DD3FA0"/>
    <w:rsid w:val="00DD4541"/>
    <w:rsid w:val="00DD511C"/>
    <w:rsid w:val="00DD536A"/>
    <w:rsid w:val="00DD5E67"/>
    <w:rsid w:val="00DD60B5"/>
    <w:rsid w:val="00DD6880"/>
    <w:rsid w:val="00DD6B4C"/>
    <w:rsid w:val="00DD735C"/>
    <w:rsid w:val="00DD75DC"/>
    <w:rsid w:val="00DD7680"/>
    <w:rsid w:val="00DD7763"/>
    <w:rsid w:val="00DD7E2C"/>
    <w:rsid w:val="00DE1D98"/>
    <w:rsid w:val="00DE1FBA"/>
    <w:rsid w:val="00DE2230"/>
    <w:rsid w:val="00DE246A"/>
    <w:rsid w:val="00DE2816"/>
    <w:rsid w:val="00DE2C57"/>
    <w:rsid w:val="00DE2ED0"/>
    <w:rsid w:val="00DE2EF2"/>
    <w:rsid w:val="00DE3087"/>
    <w:rsid w:val="00DE310E"/>
    <w:rsid w:val="00DE386B"/>
    <w:rsid w:val="00DE4253"/>
    <w:rsid w:val="00DE466F"/>
    <w:rsid w:val="00DE5090"/>
    <w:rsid w:val="00DE5898"/>
    <w:rsid w:val="00DE66B0"/>
    <w:rsid w:val="00DE6D53"/>
    <w:rsid w:val="00DE6E77"/>
    <w:rsid w:val="00DE70E2"/>
    <w:rsid w:val="00DE7339"/>
    <w:rsid w:val="00DE764E"/>
    <w:rsid w:val="00DE78AD"/>
    <w:rsid w:val="00DE7D74"/>
    <w:rsid w:val="00DF0476"/>
    <w:rsid w:val="00DF15F5"/>
    <w:rsid w:val="00DF1B9A"/>
    <w:rsid w:val="00DF2358"/>
    <w:rsid w:val="00DF2894"/>
    <w:rsid w:val="00DF2AB2"/>
    <w:rsid w:val="00DF2F15"/>
    <w:rsid w:val="00DF30B1"/>
    <w:rsid w:val="00DF31BC"/>
    <w:rsid w:val="00DF3737"/>
    <w:rsid w:val="00DF4645"/>
    <w:rsid w:val="00DF4694"/>
    <w:rsid w:val="00DF6AAC"/>
    <w:rsid w:val="00DF72A9"/>
    <w:rsid w:val="00DF7365"/>
    <w:rsid w:val="00DF7760"/>
    <w:rsid w:val="00E00552"/>
    <w:rsid w:val="00E00847"/>
    <w:rsid w:val="00E00BD1"/>
    <w:rsid w:val="00E01358"/>
    <w:rsid w:val="00E01666"/>
    <w:rsid w:val="00E01ACC"/>
    <w:rsid w:val="00E02465"/>
    <w:rsid w:val="00E02728"/>
    <w:rsid w:val="00E02E3F"/>
    <w:rsid w:val="00E03185"/>
    <w:rsid w:val="00E03338"/>
    <w:rsid w:val="00E034C8"/>
    <w:rsid w:val="00E03D14"/>
    <w:rsid w:val="00E03D2E"/>
    <w:rsid w:val="00E03E39"/>
    <w:rsid w:val="00E05797"/>
    <w:rsid w:val="00E058D0"/>
    <w:rsid w:val="00E05959"/>
    <w:rsid w:val="00E05F6D"/>
    <w:rsid w:val="00E06980"/>
    <w:rsid w:val="00E07497"/>
    <w:rsid w:val="00E077C9"/>
    <w:rsid w:val="00E077F2"/>
    <w:rsid w:val="00E07D7C"/>
    <w:rsid w:val="00E100B6"/>
    <w:rsid w:val="00E116A8"/>
    <w:rsid w:val="00E11B3A"/>
    <w:rsid w:val="00E11F1D"/>
    <w:rsid w:val="00E12D91"/>
    <w:rsid w:val="00E12FEA"/>
    <w:rsid w:val="00E1321E"/>
    <w:rsid w:val="00E13386"/>
    <w:rsid w:val="00E136FB"/>
    <w:rsid w:val="00E1381B"/>
    <w:rsid w:val="00E13A04"/>
    <w:rsid w:val="00E140F3"/>
    <w:rsid w:val="00E1480D"/>
    <w:rsid w:val="00E14AF9"/>
    <w:rsid w:val="00E14E88"/>
    <w:rsid w:val="00E14F9A"/>
    <w:rsid w:val="00E1620B"/>
    <w:rsid w:val="00E164C1"/>
    <w:rsid w:val="00E16998"/>
    <w:rsid w:val="00E172BC"/>
    <w:rsid w:val="00E17B75"/>
    <w:rsid w:val="00E17BFE"/>
    <w:rsid w:val="00E17C6A"/>
    <w:rsid w:val="00E20DC1"/>
    <w:rsid w:val="00E20ED1"/>
    <w:rsid w:val="00E21242"/>
    <w:rsid w:val="00E2164D"/>
    <w:rsid w:val="00E218C8"/>
    <w:rsid w:val="00E21CF9"/>
    <w:rsid w:val="00E21E1A"/>
    <w:rsid w:val="00E222CE"/>
    <w:rsid w:val="00E22C23"/>
    <w:rsid w:val="00E22CDF"/>
    <w:rsid w:val="00E23697"/>
    <w:rsid w:val="00E23CE1"/>
    <w:rsid w:val="00E240AF"/>
    <w:rsid w:val="00E24393"/>
    <w:rsid w:val="00E24975"/>
    <w:rsid w:val="00E24A19"/>
    <w:rsid w:val="00E24ACC"/>
    <w:rsid w:val="00E25396"/>
    <w:rsid w:val="00E255C0"/>
    <w:rsid w:val="00E256FD"/>
    <w:rsid w:val="00E26051"/>
    <w:rsid w:val="00E260EA"/>
    <w:rsid w:val="00E26B97"/>
    <w:rsid w:val="00E26FF3"/>
    <w:rsid w:val="00E272CB"/>
    <w:rsid w:val="00E30950"/>
    <w:rsid w:val="00E30E02"/>
    <w:rsid w:val="00E324C2"/>
    <w:rsid w:val="00E32DE8"/>
    <w:rsid w:val="00E32F4F"/>
    <w:rsid w:val="00E3625F"/>
    <w:rsid w:val="00E363A8"/>
    <w:rsid w:val="00E36648"/>
    <w:rsid w:val="00E36C6A"/>
    <w:rsid w:val="00E37437"/>
    <w:rsid w:val="00E37AFF"/>
    <w:rsid w:val="00E37EDD"/>
    <w:rsid w:val="00E37EE0"/>
    <w:rsid w:val="00E413E6"/>
    <w:rsid w:val="00E41707"/>
    <w:rsid w:val="00E4298D"/>
    <w:rsid w:val="00E42B82"/>
    <w:rsid w:val="00E42DDF"/>
    <w:rsid w:val="00E42F68"/>
    <w:rsid w:val="00E437C5"/>
    <w:rsid w:val="00E44167"/>
    <w:rsid w:val="00E44203"/>
    <w:rsid w:val="00E45307"/>
    <w:rsid w:val="00E45C88"/>
    <w:rsid w:val="00E45CBD"/>
    <w:rsid w:val="00E46591"/>
    <w:rsid w:val="00E46AA9"/>
    <w:rsid w:val="00E46EDA"/>
    <w:rsid w:val="00E4711D"/>
    <w:rsid w:val="00E478A0"/>
    <w:rsid w:val="00E5095E"/>
    <w:rsid w:val="00E51077"/>
    <w:rsid w:val="00E5123D"/>
    <w:rsid w:val="00E51402"/>
    <w:rsid w:val="00E51A22"/>
    <w:rsid w:val="00E51CA2"/>
    <w:rsid w:val="00E52AA3"/>
    <w:rsid w:val="00E52C08"/>
    <w:rsid w:val="00E52F0F"/>
    <w:rsid w:val="00E53138"/>
    <w:rsid w:val="00E53506"/>
    <w:rsid w:val="00E53525"/>
    <w:rsid w:val="00E53DF2"/>
    <w:rsid w:val="00E53E53"/>
    <w:rsid w:val="00E54BB7"/>
    <w:rsid w:val="00E550BD"/>
    <w:rsid w:val="00E5521A"/>
    <w:rsid w:val="00E55C7F"/>
    <w:rsid w:val="00E56099"/>
    <w:rsid w:val="00E5721F"/>
    <w:rsid w:val="00E57341"/>
    <w:rsid w:val="00E5754F"/>
    <w:rsid w:val="00E578E0"/>
    <w:rsid w:val="00E60988"/>
    <w:rsid w:val="00E60B10"/>
    <w:rsid w:val="00E60DCC"/>
    <w:rsid w:val="00E60EC1"/>
    <w:rsid w:val="00E61035"/>
    <w:rsid w:val="00E615A4"/>
    <w:rsid w:val="00E61AF5"/>
    <w:rsid w:val="00E62109"/>
    <w:rsid w:val="00E62612"/>
    <w:rsid w:val="00E63CF3"/>
    <w:rsid w:val="00E64748"/>
    <w:rsid w:val="00E64C91"/>
    <w:rsid w:val="00E64EAB"/>
    <w:rsid w:val="00E655A0"/>
    <w:rsid w:val="00E662B0"/>
    <w:rsid w:val="00E66974"/>
    <w:rsid w:val="00E66F43"/>
    <w:rsid w:val="00E67531"/>
    <w:rsid w:val="00E67C9A"/>
    <w:rsid w:val="00E67DFF"/>
    <w:rsid w:val="00E70356"/>
    <w:rsid w:val="00E7040E"/>
    <w:rsid w:val="00E706BC"/>
    <w:rsid w:val="00E7107D"/>
    <w:rsid w:val="00E71888"/>
    <w:rsid w:val="00E71993"/>
    <w:rsid w:val="00E71B4C"/>
    <w:rsid w:val="00E71F23"/>
    <w:rsid w:val="00E71F3F"/>
    <w:rsid w:val="00E71F72"/>
    <w:rsid w:val="00E721E6"/>
    <w:rsid w:val="00E72ADE"/>
    <w:rsid w:val="00E72DDF"/>
    <w:rsid w:val="00E73578"/>
    <w:rsid w:val="00E73957"/>
    <w:rsid w:val="00E73B6F"/>
    <w:rsid w:val="00E746B9"/>
    <w:rsid w:val="00E74883"/>
    <w:rsid w:val="00E74B05"/>
    <w:rsid w:val="00E75344"/>
    <w:rsid w:val="00E75C15"/>
    <w:rsid w:val="00E76A49"/>
    <w:rsid w:val="00E76FD7"/>
    <w:rsid w:val="00E773FC"/>
    <w:rsid w:val="00E7760F"/>
    <w:rsid w:val="00E77F3D"/>
    <w:rsid w:val="00E8020F"/>
    <w:rsid w:val="00E8037D"/>
    <w:rsid w:val="00E808C5"/>
    <w:rsid w:val="00E80FC9"/>
    <w:rsid w:val="00E8297A"/>
    <w:rsid w:val="00E829A9"/>
    <w:rsid w:val="00E8400A"/>
    <w:rsid w:val="00E84174"/>
    <w:rsid w:val="00E8449D"/>
    <w:rsid w:val="00E84832"/>
    <w:rsid w:val="00E848EA"/>
    <w:rsid w:val="00E85398"/>
    <w:rsid w:val="00E8556D"/>
    <w:rsid w:val="00E85604"/>
    <w:rsid w:val="00E8593A"/>
    <w:rsid w:val="00E85DAD"/>
    <w:rsid w:val="00E86594"/>
    <w:rsid w:val="00E8680E"/>
    <w:rsid w:val="00E87269"/>
    <w:rsid w:val="00E90061"/>
    <w:rsid w:val="00E90638"/>
    <w:rsid w:val="00E9085E"/>
    <w:rsid w:val="00E908EC"/>
    <w:rsid w:val="00E90AE4"/>
    <w:rsid w:val="00E90DFE"/>
    <w:rsid w:val="00E9194C"/>
    <w:rsid w:val="00E926E9"/>
    <w:rsid w:val="00E92C2E"/>
    <w:rsid w:val="00E92C51"/>
    <w:rsid w:val="00E92F51"/>
    <w:rsid w:val="00E939A1"/>
    <w:rsid w:val="00E93B25"/>
    <w:rsid w:val="00E942F4"/>
    <w:rsid w:val="00E946C6"/>
    <w:rsid w:val="00E94875"/>
    <w:rsid w:val="00E94EF2"/>
    <w:rsid w:val="00E95194"/>
    <w:rsid w:val="00E95983"/>
    <w:rsid w:val="00E959C0"/>
    <w:rsid w:val="00E95D3D"/>
    <w:rsid w:val="00E961E1"/>
    <w:rsid w:val="00E963F1"/>
    <w:rsid w:val="00E96751"/>
    <w:rsid w:val="00E96DE5"/>
    <w:rsid w:val="00E96E49"/>
    <w:rsid w:val="00E972AB"/>
    <w:rsid w:val="00E976B4"/>
    <w:rsid w:val="00E9789E"/>
    <w:rsid w:val="00EA03A9"/>
    <w:rsid w:val="00EA0AF2"/>
    <w:rsid w:val="00EA0B01"/>
    <w:rsid w:val="00EA1324"/>
    <w:rsid w:val="00EA174F"/>
    <w:rsid w:val="00EA1BBC"/>
    <w:rsid w:val="00EA22B7"/>
    <w:rsid w:val="00EA299F"/>
    <w:rsid w:val="00EA3472"/>
    <w:rsid w:val="00EA374E"/>
    <w:rsid w:val="00EA3BCF"/>
    <w:rsid w:val="00EA3F2F"/>
    <w:rsid w:val="00EA3F5B"/>
    <w:rsid w:val="00EA4591"/>
    <w:rsid w:val="00EA5D0D"/>
    <w:rsid w:val="00EA5DA1"/>
    <w:rsid w:val="00EA5ED8"/>
    <w:rsid w:val="00EA6515"/>
    <w:rsid w:val="00EA6539"/>
    <w:rsid w:val="00EA7869"/>
    <w:rsid w:val="00EA7A52"/>
    <w:rsid w:val="00EB0B90"/>
    <w:rsid w:val="00EB0C13"/>
    <w:rsid w:val="00EB0D95"/>
    <w:rsid w:val="00EB1AEB"/>
    <w:rsid w:val="00EB26FD"/>
    <w:rsid w:val="00EB2F42"/>
    <w:rsid w:val="00EB391E"/>
    <w:rsid w:val="00EB3BDB"/>
    <w:rsid w:val="00EB4235"/>
    <w:rsid w:val="00EB4885"/>
    <w:rsid w:val="00EB5371"/>
    <w:rsid w:val="00EB5485"/>
    <w:rsid w:val="00EB56BF"/>
    <w:rsid w:val="00EB5A60"/>
    <w:rsid w:val="00EB61AB"/>
    <w:rsid w:val="00EB67DF"/>
    <w:rsid w:val="00EB6A09"/>
    <w:rsid w:val="00EB717D"/>
    <w:rsid w:val="00EB7310"/>
    <w:rsid w:val="00EB7A04"/>
    <w:rsid w:val="00EC02C7"/>
    <w:rsid w:val="00EC06EB"/>
    <w:rsid w:val="00EC0D0E"/>
    <w:rsid w:val="00EC0D73"/>
    <w:rsid w:val="00EC0DF1"/>
    <w:rsid w:val="00EC1F11"/>
    <w:rsid w:val="00EC257B"/>
    <w:rsid w:val="00EC2684"/>
    <w:rsid w:val="00EC2B50"/>
    <w:rsid w:val="00EC30C4"/>
    <w:rsid w:val="00EC4AA3"/>
    <w:rsid w:val="00EC4E0F"/>
    <w:rsid w:val="00EC53D5"/>
    <w:rsid w:val="00EC54AB"/>
    <w:rsid w:val="00EC5506"/>
    <w:rsid w:val="00EC6484"/>
    <w:rsid w:val="00EC6750"/>
    <w:rsid w:val="00EC6789"/>
    <w:rsid w:val="00EC6BE8"/>
    <w:rsid w:val="00EC7315"/>
    <w:rsid w:val="00EC7BFE"/>
    <w:rsid w:val="00EC7D23"/>
    <w:rsid w:val="00ED1292"/>
    <w:rsid w:val="00ED1471"/>
    <w:rsid w:val="00ED16AD"/>
    <w:rsid w:val="00ED184F"/>
    <w:rsid w:val="00ED1B01"/>
    <w:rsid w:val="00ED1D63"/>
    <w:rsid w:val="00ED1E1D"/>
    <w:rsid w:val="00ED22B0"/>
    <w:rsid w:val="00ED2BCA"/>
    <w:rsid w:val="00ED2D2D"/>
    <w:rsid w:val="00ED3DA4"/>
    <w:rsid w:val="00ED4A7B"/>
    <w:rsid w:val="00ED69B7"/>
    <w:rsid w:val="00ED6E95"/>
    <w:rsid w:val="00ED7169"/>
    <w:rsid w:val="00ED7678"/>
    <w:rsid w:val="00ED7AFD"/>
    <w:rsid w:val="00ED7CAD"/>
    <w:rsid w:val="00ED7E07"/>
    <w:rsid w:val="00EE0847"/>
    <w:rsid w:val="00EE1090"/>
    <w:rsid w:val="00EE1FB0"/>
    <w:rsid w:val="00EE2082"/>
    <w:rsid w:val="00EE2E6A"/>
    <w:rsid w:val="00EE2E98"/>
    <w:rsid w:val="00EE3386"/>
    <w:rsid w:val="00EE3603"/>
    <w:rsid w:val="00EE370A"/>
    <w:rsid w:val="00EE3948"/>
    <w:rsid w:val="00EE3C52"/>
    <w:rsid w:val="00EE4381"/>
    <w:rsid w:val="00EE444B"/>
    <w:rsid w:val="00EE4A8A"/>
    <w:rsid w:val="00EE5472"/>
    <w:rsid w:val="00EE599D"/>
    <w:rsid w:val="00EE5B1E"/>
    <w:rsid w:val="00EE5D20"/>
    <w:rsid w:val="00EE5E2D"/>
    <w:rsid w:val="00EE616C"/>
    <w:rsid w:val="00EE6397"/>
    <w:rsid w:val="00EE647D"/>
    <w:rsid w:val="00EE648D"/>
    <w:rsid w:val="00EE65BE"/>
    <w:rsid w:val="00EE65CC"/>
    <w:rsid w:val="00EE6CE3"/>
    <w:rsid w:val="00EE7586"/>
    <w:rsid w:val="00EE7A7E"/>
    <w:rsid w:val="00EE7C70"/>
    <w:rsid w:val="00EE7FA1"/>
    <w:rsid w:val="00EF1082"/>
    <w:rsid w:val="00EF108F"/>
    <w:rsid w:val="00EF11EF"/>
    <w:rsid w:val="00EF18EB"/>
    <w:rsid w:val="00EF1ADE"/>
    <w:rsid w:val="00EF2D58"/>
    <w:rsid w:val="00EF33BB"/>
    <w:rsid w:val="00EF3771"/>
    <w:rsid w:val="00EF54AB"/>
    <w:rsid w:val="00EF59AF"/>
    <w:rsid w:val="00EF64A6"/>
    <w:rsid w:val="00EF65A5"/>
    <w:rsid w:val="00EF6A3B"/>
    <w:rsid w:val="00EF6E68"/>
    <w:rsid w:val="00EF70F0"/>
    <w:rsid w:val="00EF7660"/>
    <w:rsid w:val="00EF7E49"/>
    <w:rsid w:val="00EF7FD1"/>
    <w:rsid w:val="00F00661"/>
    <w:rsid w:val="00F007D3"/>
    <w:rsid w:val="00F00BDA"/>
    <w:rsid w:val="00F00BF0"/>
    <w:rsid w:val="00F00BF9"/>
    <w:rsid w:val="00F0187F"/>
    <w:rsid w:val="00F01B4A"/>
    <w:rsid w:val="00F0202C"/>
    <w:rsid w:val="00F02443"/>
    <w:rsid w:val="00F02657"/>
    <w:rsid w:val="00F029CD"/>
    <w:rsid w:val="00F0315A"/>
    <w:rsid w:val="00F03D6F"/>
    <w:rsid w:val="00F046F6"/>
    <w:rsid w:val="00F04C6F"/>
    <w:rsid w:val="00F04FA3"/>
    <w:rsid w:val="00F051BA"/>
    <w:rsid w:val="00F054B4"/>
    <w:rsid w:val="00F0580C"/>
    <w:rsid w:val="00F058C4"/>
    <w:rsid w:val="00F067DD"/>
    <w:rsid w:val="00F07A7A"/>
    <w:rsid w:val="00F1010C"/>
    <w:rsid w:val="00F101D2"/>
    <w:rsid w:val="00F1061E"/>
    <w:rsid w:val="00F10E61"/>
    <w:rsid w:val="00F10E9D"/>
    <w:rsid w:val="00F1118D"/>
    <w:rsid w:val="00F1157D"/>
    <w:rsid w:val="00F11B45"/>
    <w:rsid w:val="00F11F7D"/>
    <w:rsid w:val="00F12125"/>
    <w:rsid w:val="00F124EE"/>
    <w:rsid w:val="00F12ADF"/>
    <w:rsid w:val="00F12EB8"/>
    <w:rsid w:val="00F131E1"/>
    <w:rsid w:val="00F13470"/>
    <w:rsid w:val="00F13FB1"/>
    <w:rsid w:val="00F142E1"/>
    <w:rsid w:val="00F14593"/>
    <w:rsid w:val="00F16245"/>
    <w:rsid w:val="00F16462"/>
    <w:rsid w:val="00F1690A"/>
    <w:rsid w:val="00F16CDA"/>
    <w:rsid w:val="00F16EF3"/>
    <w:rsid w:val="00F174A5"/>
    <w:rsid w:val="00F177E7"/>
    <w:rsid w:val="00F1796B"/>
    <w:rsid w:val="00F17DE5"/>
    <w:rsid w:val="00F200EB"/>
    <w:rsid w:val="00F20147"/>
    <w:rsid w:val="00F206CA"/>
    <w:rsid w:val="00F212C6"/>
    <w:rsid w:val="00F21359"/>
    <w:rsid w:val="00F21645"/>
    <w:rsid w:val="00F22048"/>
    <w:rsid w:val="00F22844"/>
    <w:rsid w:val="00F22F2E"/>
    <w:rsid w:val="00F23519"/>
    <w:rsid w:val="00F239C1"/>
    <w:rsid w:val="00F23B49"/>
    <w:rsid w:val="00F24639"/>
    <w:rsid w:val="00F26357"/>
    <w:rsid w:val="00F263EE"/>
    <w:rsid w:val="00F267ED"/>
    <w:rsid w:val="00F26BD9"/>
    <w:rsid w:val="00F26C5C"/>
    <w:rsid w:val="00F2763F"/>
    <w:rsid w:val="00F276BA"/>
    <w:rsid w:val="00F3019F"/>
    <w:rsid w:val="00F30F57"/>
    <w:rsid w:val="00F310CA"/>
    <w:rsid w:val="00F3129C"/>
    <w:rsid w:val="00F31F4B"/>
    <w:rsid w:val="00F32613"/>
    <w:rsid w:val="00F32E8A"/>
    <w:rsid w:val="00F32F3E"/>
    <w:rsid w:val="00F338DA"/>
    <w:rsid w:val="00F33FD5"/>
    <w:rsid w:val="00F34021"/>
    <w:rsid w:val="00F34D72"/>
    <w:rsid w:val="00F34F4B"/>
    <w:rsid w:val="00F35084"/>
    <w:rsid w:val="00F356E5"/>
    <w:rsid w:val="00F35B54"/>
    <w:rsid w:val="00F35C7B"/>
    <w:rsid w:val="00F35CDE"/>
    <w:rsid w:val="00F35D68"/>
    <w:rsid w:val="00F35FBD"/>
    <w:rsid w:val="00F366A8"/>
    <w:rsid w:val="00F36932"/>
    <w:rsid w:val="00F36E81"/>
    <w:rsid w:val="00F37378"/>
    <w:rsid w:val="00F37413"/>
    <w:rsid w:val="00F405DC"/>
    <w:rsid w:val="00F41042"/>
    <w:rsid w:val="00F41C06"/>
    <w:rsid w:val="00F41DBA"/>
    <w:rsid w:val="00F41FC3"/>
    <w:rsid w:val="00F42668"/>
    <w:rsid w:val="00F42789"/>
    <w:rsid w:val="00F42E3C"/>
    <w:rsid w:val="00F43389"/>
    <w:rsid w:val="00F43D60"/>
    <w:rsid w:val="00F44456"/>
    <w:rsid w:val="00F44680"/>
    <w:rsid w:val="00F455F8"/>
    <w:rsid w:val="00F45B63"/>
    <w:rsid w:val="00F45B85"/>
    <w:rsid w:val="00F45E12"/>
    <w:rsid w:val="00F46F92"/>
    <w:rsid w:val="00F47135"/>
    <w:rsid w:val="00F47398"/>
    <w:rsid w:val="00F47E54"/>
    <w:rsid w:val="00F503AF"/>
    <w:rsid w:val="00F5076C"/>
    <w:rsid w:val="00F50A2B"/>
    <w:rsid w:val="00F50C7A"/>
    <w:rsid w:val="00F50DFD"/>
    <w:rsid w:val="00F51D1F"/>
    <w:rsid w:val="00F51D7D"/>
    <w:rsid w:val="00F51EFD"/>
    <w:rsid w:val="00F51F1C"/>
    <w:rsid w:val="00F52B79"/>
    <w:rsid w:val="00F52BA5"/>
    <w:rsid w:val="00F52D41"/>
    <w:rsid w:val="00F534A9"/>
    <w:rsid w:val="00F53805"/>
    <w:rsid w:val="00F53B0B"/>
    <w:rsid w:val="00F5436A"/>
    <w:rsid w:val="00F54670"/>
    <w:rsid w:val="00F547E1"/>
    <w:rsid w:val="00F556C8"/>
    <w:rsid w:val="00F55A16"/>
    <w:rsid w:val="00F56A21"/>
    <w:rsid w:val="00F56CC7"/>
    <w:rsid w:val="00F57267"/>
    <w:rsid w:val="00F57A39"/>
    <w:rsid w:val="00F57AAF"/>
    <w:rsid w:val="00F60483"/>
    <w:rsid w:val="00F60A90"/>
    <w:rsid w:val="00F6148B"/>
    <w:rsid w:val="00F61DE5"/>
    <w:rsid w:val="00F623F5"/>
    <w:rsid w:val="00F634BF"/>
    <w:rsid w:val="00F640F2"/>
    <w:rsid w:val="00F64594"/>
    <w:rsid w:val="00F6480F"/>
    <w:rsid w:val="00F64A4C"/>
    <w:rsid w:val="00F64A99"/>
    <w:rsid w:val="00F65293"/>
    <w:rsid w:val="00F654A1"/>
    <w:rsid w:val="00F65A95"/>
    <w:rsid w:val="00F66BEC"/>
    <w:rsid w:val="00F70723"/>
    <w:rsid w:val="00F70FD4"/>
    <w:rsid w:val="00F7175A"/>
    <w:rsid w:val="00F71B8F"/>
    <w:rsid w:val="00F729AB"/>
    <w:rsid w:val="00F72A96"/>
    <w:rsid w:val="00F7382F"/>
    <w:rsid w:val="00F73F33"/>
    <w:rsid w:val="00F74321"/>
    <w:rsid w:val="00F74C40"/>
    <w:rsid w:val="00F74FB6"/>
    <w:rsid w:val="00F75106"/>
    <w:rsid w:val="00F75CF6"/>
    <w:rsid w:val="00F760A4"/>
    <w:rsid w:val="00F76AD7"/>
    <w:rsid w:val="00F76B6A"/>
    <w:rsid w:val="00F77039"/>
    <w:rsid w:val="00F77881"/>
    <w:rsid w:val="00F7789A"/>
    <w:rsid w:val="00F77A7C"/>
    <w:rsid w:val="00F77B1D"/>
    <w:rsid w:val="00F77E2E"/>
    <w:rsid w:val="00F8061D"/>
    <w:rsid w:val="00F807FC"/>
    <w:rsid w:val="00F81893"/>
    <w:rsid w:val="00F81899"/>
    <w:rsid w:val="00F81B63"/>
    <w:rsid w:val="00F82C79"/>
    <w:rsid w:val="00F8337F"/>
    <w:rsid w:val="00F83FFB"/>
    <w:rsid w:val="00F843C2"/>
    <w:rsid w:val="00F843DA"/>
    <w:rsid w:val="00F84C9B"/>
    <w:rsid w:val="00F85059"/>
    <w:rsid w:val="00F8554C"/>
    <w:rsid w:val="00F85CB3"/>
    <w:rsid w:val="00F85EAE"/>
    <w:rsid w:val="00F862FA"/>
    <w:rsid w:val="00F8675E"/>
    <w:rsid w:val="00F86FA5"/>
    <w:rsid w:val="00F8799D"/>
    <w:rsid w:val="00F879C4"/>
    <w:rsid w:val="00F87C98"/>
    <w:rsid w:val="00F87FB8"/>
    <w:rsid w:val="00F90764"/>
    <w:rsid w:val="00F908C1"/>
    <w:rsid w:val="00F90966"/>
    <w:rsid w:val="00F90973"/>
    <w:rsid w:val="00F90BDA"/>
    <w:rsid w:val="00F90DF2"/>
    <w:rsid w:val="00F90E2A"/>
    <w:rsid w:val="00F917E1"/>
    <w:rsid w:val="00F91B85"/>
    <w:rsid w:val="00F92584"/>
    <w:rsid w:val="00F929E5"/>
    <w:rsid w:val="00F93724"/>
    <w:rsid w:val="00F93FFF"/>
    <w:rsid w:val="00F94015"/>
    <w:rsid w:val="00F94172"/>
    <w:rsid w:val="00F9473A"/>
    <w:rsid w:val="00F958B2"/>
    <w:rsid w:val="00F95CFC"/>
    <w:rsid w:val="00F95D30"/>
    <w:rsid w:val="00F95E5B"/>
    <w:rsid w:val="00F95F55"/>
    <w:rsid w:val="00F96003"/>
    <w:rsid w:val="00F96016"/>
    <w:rsid w:val="00F969DD"/>
    <w:rsid w:val="00F96E17"/>
    <w:rsid w:val="00F96E42"/>
    <w:rsid w:val="00F9740F"/>
    <w:rsid w:val="00F97B4A"/>
    <w:rsid w:val="00F97C18"/>
    <w:rsid w:val="00F97CA5"/>
    <w:rsid w:val="00F97DAB"/>
    <w:rsid w:val="00FA0154"/>
    <w:rsid w:val="00FA01B1"/>
    <w:rsid w:val="00FA036A"/>
    <w:rsid w:val="00FA12AD"/>
    <w:rsid w:val="00FA16EA"/>
    <w:rsid w:val="00FA2318"/>
    <w:rsid w:val="00FA244F"/>
    <w:rsid w:val="00FA253A"/>
    <w:rsid w:val="00FA288B"/>
    <w:rsid w:val="00FA2EC8"/>
    <w:rsid w:val="00FA3A74"/>
    <w:rsid w:val="00FA4FC6"/>
    <w:rsid w:val="00FA5158"/>
    <w:rsid w:val="00FA63A3"/>
    <w:rsid w:val="00FA6492"/>
    <w:rsid w:val="00FA6891"/>
    <w:rsid w:val="00FA6C15"/>
    <w:rsid w:val="00FA7317"/>
    <w:rsid w:val="00FA74EF"/>
    <w:rsid w:val="00FA7D88"/>
    <w:rsid w:val="00FB0066"/>
    <w:rsid w:val="00FB01C7"/>
    <w:rsid w:val="00FB0285"/>
    <w:rsid w:val="00FB064F"/>
    <w:rsid w:val="00FB205C"/>
    <w:rsid w:val="00FB2364"/>
    <w:rsid w:val="00FB2563"/>
    <w:rsid w:val="00FB2579"/>
    <w:rsid w:val="00FB2A03"/>
    <w:rsid w:val="00FB304E"/>
    <w:rsid w:val="00FB320A"/>
    <w:rsid w:val="00FB3535"/>
    <w:rsid w:val="00FB4CCA"/>
    <w:rsid w:val="00FB4F71"/>
    <w:rsid w:val="00FB51D1"/>
    <w:rsid w:val="00FB5E44"/>
    <w:rsid w:val="00FB64BE"/>
    <w:rsid w:val="00FB7438"/>
    <w:rsid w:val="00FC01C8"/>
    <w:rsid w:val="00FC05BD"/>
    <w:rsid w:val="00FC06C3"/>
    <w:rsid w:val="00FC0AE6"/>
    <w:rsid w:val="00FC0BB0"/>
    <w:rsid w:val="00FC1DDD"/>
    <w:rsid w:val="00FC224F"/>
    <w:rsid w:val="00FC3A62"/>
    <w:rsid w:val="00FC4EFA"/>
    <w:rsid w:val="00FC63C5"/>
    <w:rsid w:val="00FC667F"/>
    <w:rsid w:val="00FC6FD3"/>
    <w:rsid w:val="00FC7086"/>
    <w:rsid w:val="00FC7379"/>
    <w:rsid w:val="00FC780E"/>
    <w:rsid w:val="00FC7D11"/>
    <w:rsid w:val="00FD02C1"/>
    <w:rsid w:val="00FD0F02"/>
    <w:rsid w:val="00FD1E9A"/>
    <w:rsid w:val="00FD35F2"/>
    <w:rsid w:val="00FD36CA"/>
    <w:rsid w:val="00FD4C61"/>
    <w:rsid w:val="00FD569E"/>
    <w:rsid w:val="00FD57F5"/>
    <w:rsid w:val="00FD5F28"/>
    <w:rsid w:val="00FD604E"/>
    <w:rsid w:val="00FD6281"/>
    <w:rsid w:val="00FD681E"/>
    <w:rsid w:val="00FD750C"/>
    <w:rsid w:val="00FD7602"/>
    <w:rsid w:val="00FD7E51"/>
    <w:rsid w:val="00FD7F10"/>
    <w:rsid w:val="00FE0631"/>
    <w:rsid w:val="00FE09F0"/>
    <w:rsid w:val="00FE102A"/>
    <w:rsid w:val="00FE1144"/>
    <w:rsid w:val="00FE11B1"/>
    <w:rsid w:val="00FE1FC3"/>
    <w:rsid w:val="00FE22F7"/>
    <w:rsid w:val="00FE2B7D"/>
    <w:rsid w:val="00FE2F78"/>
    <w:rsid w:val="00FE329C"/>
    <w:rsid w:val="00FE32CA"/>
    <w:rsid w:val="00FE40F1"/>
    <w:rsid w:val="00FE48AC"/>
    <w:rsid w:val="00FE5260"/>
    <w:rsid w:val="00FE5858"/>
    <w:rsid w:val="00FE5883"/>
    <w:rsid w:val="00FE6031"/>
    <w:rsid w:val="00FE721C"/>
    <w:rsid w:val="00FE7F32"/>
    <w:rsid w:val="00FF14C6"/>
    <w:rsid w:val="00FF1539"/>
    <w:rsid w:val="00FF17DE"/>
    <w:rsid w:val="00FF1DA9"/>
    <w:rsid w:val="00FF24FA"/>
    <w:rsid w:val="00FF25E0"/>
    <w:rsid w:val="00FF28CC"/>
    <w:rsid w:val="00FF2A6F"/>
    <w:rsid w:val="00FF2C5F"/>
    <w:rsid w:val="00FF2CA3"/>
    <w:rsid w:val="00FF2F42"/>
    <w:rsid w:val="00FF35AC"/>
    <w:rsid w:val="00FF5315"/>
    <w:rsid w:val="00FF5658"/>
    <w:rsid w:val="00FF590C"/>
    <w:rsid w:val="00FF5BD8"/>
    <w:rsid w:val="00FF6013"/>
    <w:rsid w:val="00FF619D"/>
    <w:rsid w:val="00FF6DB2"/>
    <w:rsid w:val="00FF6EE6"/>
    <w:rsid w:val="00FF7113"/>
    <w:rsid w:val="00FF7260"/>
    <w:rsid w:val="00FF75A4"/>
    <w:rsid w:val="00FF763A"/>
    <w:rsid w:val="00FF77AB"/>
    <w:rsid w:val="00FF78B3"/>
    <w:rsid w:val="00FF7AAD"/>
    <w:rsid w:val="00FF7B01"/>
  </w:rsids>
  <m:mathPr>
    <m:mathFont m:val="Cambria Math"/>
    <m:brkBin m:val="before"/>
    <m:brkBinSub m:val="--"/>
    <m:smallFrac m:val="0"/>
    <m:dispDef/>
    <m:lMargin m:val="0"/>
    <m:rMargin m:val="0"/>
    <m:defJc m:val="centerGroup"/>
    <m:wrapIndent m:val="1440"/>
    <m:intLim m:val="subSup"/>
    <m:naryLim m:val="undOvr"/>
  </m:mathPr>
  <w:themeFontLang w:val="sl-SI"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685E21"/>
  <w15:docId w15:val="{DF0C2EC4-9E73-4770-8C2C-9A98D3C1F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274468"/>
    <w:pPr>
      <w:spacing w:before="120" w:after="120"/>
      <w:jc w:val="both"/>
    </w:pPr>
    <w:rPr>
      <w:rFonts w:ascii="Arial" w:hAnsi="Arial"/>
      <w:lang w:eastAsia="zh-CN"/>
    </w:rPr>
  </w:style>
  <w:style w:type="paragraph" w:styleId="Naslov1">
    <w:name w:val="heading 1"/>
    <w:aliases w:val="NASLOV"/>
    <w:basedOn w:val="Navaden"/>
    <w:next w:val="Navaden"/>
    <w:link w:val="Naslov1Znak1"/>
    <w:autoRedefine/>
    <w:qFormat/>
    <w:rsid w:val="00FF2CA3"/>
    <w:pPr>
      <w:keepNext/>
      <w:numPr>
        <w:numId w:val="22"/>
      </w:numPr>
      <w:spacing w:before="240" w:after="240" w:line="276" w:lineRule="auto"/>
      <w:outlineLvl w:val="0"/>
    </w:pPr>
    <w:rPr>
      <w:rFonts w:cs="Arial"/>
      <w:b/>
      <w:bCs/>
      <w:color w:val="0000FF"/>
      <w:sz w:val="28"/>
      <w:szCs w:val="28"/>
    </w:rPr>
  </w:style>
  <w:style w:type="paragraph" w:styleId="Naslov2">
    <w:name w:val="heading 2"/>
    <w:basedOn w:val="Navaden"/>
    <w:next w:val="Navaden"/>
    <w:link w:val="Naslov2Znak"/>
    <w:autoRedefine/>
    <w:qFormat/>
    <w:rsid w:val="00FF2CA3"/>
    <w:pPr>
      <w:keepNext/>
      <w:spacing w:before="240" w:after="240"/>
      <w:ind w:left="718"/>
      <w:jc w:val="left"/>
      <w:outlineLvl w:val="1"/>
    </w:pPr>
    <w:rPr>
      <w:rFonts w:cs="Arial"/>
      <w:sz w:val="28"/>
      <w:szCs w:val="28"/>
      <w:lang w:eastAsia="sl-SI"/>
    </w:rPr>
  </w:style>
  <w:style w:type="paragraph" w:styleId="Naslov3">
    <w:name w:val="heading 3"/>
    <w:basedOn w:val="Navaden"/>
    <w:next w:val="Navaden"/>
    <w:link w:val="Naslov3Znak2"/>
    <w:autoRedefine/>
    <w:qFormat/>
    <w:rsid w:val="00B31E69"/>
    <w:pPr>
      <w:keepNext/>
      <w:numPr>
        <w:ilvl w:val="2"/>
        <w:numId w:val="22"/>
      </w:numPr>
      <w:spacing w:before="240" w:after="0" w:line="276" w:lineRule="auto"/>
      <w:outlineLvl w:val="2"/>
    </w:pPr>
    <w:rPr>
      <w:rFonts w:cs="Arial"/>
      <w:b/>
      <w:lang w:val="pl-PL" w:eastAsia="sl-SI"/>
    </w:rPr>
  </w:style>
  <w:style w:type="paragraph" w:styleId="Naslov4">
    <w:name w:val="heading 4"/>
    <w:basedOn w:val="Navaden"/>
    <w:next w:val="Navaden"/>
    <w:link w:val="Naslov4Znak1"/>
    <w:autoRedefine/>
    <w:qFormat/>
    <w:rsid w:val="00C65C79"/>
    <w:pPr>
      <w:keepNext/>
      <w:spacing w:before="240" w:after="240"/>
      <w:outlineLvl w:val="3"/>
    </w:pPr>
    <w:rPr>
      <w:rFonts w:cs="Arial"/>
      <w:b/>
      <w:bCs/>
      <w:lang w:eastAsia="sl-SI"/>
    </w:rPr>
  </w:style>
  <w:style w:type="paragraph" w:styleId="Naslov5">
    <w:name w:val="heading 5"/>
    <w:aliases w:val="Naslov 4 + Levo:  0 cm,naslov 5"/>
    <w:basedOn w:val="Navaden"/>
    <w:next w:val="Navaden"/>
    <w:link w:val="Naslov5Znak1"/>
    <w:autoRedefine/>
    <w:qFormat/>
    <w:rsid w:val="00C659A4"/>
    <w:pPr>
      <w:spacing w:before="240" w:after="240" w:line="276" w:lineRule="auto"/>
      <w:outlineLvl w:val="4"/>
    </w:pPr>
    <w:rPr>
      <w:lang w:eastAsia="sl-SI"/>
    </w:rPr>
  </w:style>
  <w:style w:type="paragraph" w:styleId="Naslov6">
    <w:name w:val="heading 6"/>
    <w:aliases w:val=" Znak,Znak"/>
    <w:basedOn w:val="Navaden"/>
    <w:next w:val="Navaden"/>
    <w:link w:val="Naslov6Znak"/>
    <w:autoRedefine/>
    <w:qFormat/>
    <w:rsid w:val="00AA7C68"/>
    <w:pPr>
      <w:numPr>
        <w:ilvl w:val="5"/>
        <w:numId w:val="22"/>
      </w:numPr>
      <w:spacing w:before="240" w:after="60"/>
      <w:outlineLvl w:val="5"/>
    </w:pPr>
    <w:rPr>
      <w:rFonts w:cs="Arial"/>
      <w:b/>
      <w:bCs/>
      <w:color w:val="0000FF"/>
    </w:rPr>
  </w:style>
  <w:style w:type="paragraph" w:styleId="Naslov7">
    <w:name w:val="heading 7"/>
    <w:basedOn w:val="Navaden"/>
    <w:next w:val="Navaden"/>
    <w:link w:val="Naslov7Znak"/>
    <w:qFormat/>
    <w:rsid w:val="004A035C"/>
    <w:pPr>
      <w:numPr>
        <w:ilvl w:val="6"/>
        <w:numId w:val="22"/>
      </w:numPr>
      <w:spacing w:before="240" w:after="60"/>
      <w:outlineLvl w:val="6"/>
    </w:pPr>
    <w:rPr>
      <w:szCs w:val="24"/>
    </w:rPr>
  </w:style>
  <w:style w:type="paragraph" w:styleId="Naslov8">
    <w:name w:val="heading 8"/>
    <w:basedOn w:val="Navaden"/>
    <w:next w:val="Navaden"/>
    <w:link w:val="Naslov8Znak"/>
    <w:qFormat/>
    <w:rsid w:val="004A035C"/>
    <w:pPr>
      <w:numPr>
        <w:ilvl w:val="7"/>
        <w:numId w:val="22"/>
      </w:numPr>
      <w:spacing w:before="240" w:after="60"/>
      <w:outlineLvl w:val="7"/>
    </w:pPr>
    <w:rPr>
      <w:i/>
      <w:iCs/>
      <w:szCs w:val="24"/>
    </w:rPr>
  </w:style>
  <w:style w:type="paragraph" w:styleId="Naslov9">
    <w:name w:val="heading 9"/>
    <w:basedOn w:val="Navaden"/>
    <w:next w:val="Navaden"/>
    <w:link w:val="Naslov9Znak"/>
    <w:qFormat/>
    <w:rsid w:val="004A035C"/>
    <w:pPr>
      <w:numPr>
        <w:ilvl w:val="8"/>
        <w:numId w:val="22"/>
      </w:numPr>
      <w:spacing w:before="240" w:after="60"/>
      <w:outlineLvl w:val="8"/>
    </w:pPr>
    <w:rPr>
      <w:rFonts w:cs="Arial"/>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2">
    <w:name w:val="Naslov 3 Znak2"/>
    <w:link w:val="Naslov3"/>
    <w:rsid w:val="00B31E69"/>
    <w:rPr>
      <w:rFonts w:ascii="Arial" w:hAnsi="Arial" w:cs="Arial"/>
      <w:b/>
      <w:lang w:val="pl-PL"/>
    </w:rPr>
  </w:style>
  <w:style w:type="table" w:styleId="Tabelamrea">
    <w:name w:val="Table Grid"/>
    <w:basedOn w:val="Navadnatabela"/>
    <w:uiPriority w:val="39"/>
    <w:rsid w:val="00E03D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1Znak1">
    <w:name w:val="Naslov 1 Znak1"/>
    <w:aliases w:val="NASLOV Znak"/>
    <w:link w:val="Naslov1"/>
    <w:rsid w:val="00FF2CA3"/>
    <w:rPr>
      <w:rFonts w:ascii="Arial" w:hAnsi="Arial" w:cs="Arial"/>
      <w:b/>
      <w:bCs/>
      <w:color w:val="0000FF"/>
      <w:sz w:val="28"/>
      <w:szCs w:val="28"/>
      <w:lang w:eastAsia="zh-CN"/>
    </w:rPr>
  </w:style>
  <w:style w:type="character" w:customStyle="1" w:styleId="Naslov2Znak">
    <w:name w:val="Naslov 2 Znak"/>
    <w:link w:val="Naslov2"/>
    <w:rsid w:val="00FF2CA3"/>
    <w:rPr>
      <w:rFonts w:ascii="Arial" w:hAnsi="Arial" w:cs="Arial"/>
      <w:sz w:val="28"/>
      <w:szCs w:val="28"/>
    </w:rPr>
  </w:style>
  <w:style w:type="character" w:customStyle="1" w:styleId="Naslov4Znak1">
    <w:name w:val="Naslov 4 Znak1"/>
    <w:link w:val="Naslov4"/>
    <w:rsid w:val="00C65C79"/>
    <w:rPr>
      <w:rFonts w:ascii="Arial" w:hAnsi="Arial" w:cs="Arial"/>
      <w:b/>
      <w:bCs/>
    </w:rPr>
  </w:style>
  <w:style w:type="character" w:customStyle="1" w:styleId="Naslov5Znak1">
    <w:name w:val="Naslov 5 Znak1"/>
    <w:aliases w:val="Naslov 4 + Levo:  0 cm Znak,naslov 5 Znak"/>
    <w:link w:val="Naslov5"/>
    <w:rsid w:val="00C659A4"/>
    <w:rPr>
      <w:rFonts w:ascii="Arial" w:hAnsi="Arial"/>
    </w:rPr>
  </w:style>
  <w:style w:type="paragraph" w:customStyle="1" w:styleId="Text3ZnakZnakZnakZnak">
    <w:name w:val="Text 3 Znak Znak Znak Znak"/>
    <w:basedOn w:val="Navaden"/>
    <w:link w:val="Text3ZnakZnakZnakZnakZnak"/>
    <w:rsid w:val="005A3338"/>
    <w:pPr>
      <w:ind w:left="850"/>
    </w:pPr>
  </w:style>
  <w:style w:type="character" w:customStyle="1" w:styleId="Text3ZnakZnakZnakZnakZnak">
    <w:name w:val="Text 3 Znak Znak Znak Znak Znak"/>
    <w:link w:val="Text3ZnakZnakZnakZnak"/>
    <w:rsid w:val="005A3338"/>
    <w:rPr>
      <w:sz w:val="24"/>
      <w:lang w:val="sl-SI" w:eastAsia="zh-CN" w:bidi="ar-SA"/>
    </w:rPr>
  </w:style>
  <w:style w:type="paragraph" w:styleId="Noga">
    <w:name w:val="footer"/>
    <w:basedOn w:val="Navaden"/>
    <w:link w:val="NogaZnak"/>
    <w:uiPriority w:val="99"/>
    <w:rsid w:val="005A3338"/>
    <w:pPr>
      <w:tabs>
        <w:tab w:val="center" w:pos="4536"/>
        <w:tab w:val="right" w:pos="9072"/>
      </w:tabs>
    </w:pPr>
  </w:style>
  <w:style w:type="numbering" w:customStyle="1" w:styleId="Slog3">
    <w:name w:val="Slog3"/>
    <w:rsid w:val="00E07D7C"/>
    <w:pPr>
      <w:numPr>
        <w:numId w:val="2"/>
      </w:numPr>
    </w:pPr>
  </w:style>
  <w:style w:type="paragraph" w:styleId="Napis">
    <w:name w:val="caption"/>
    <w:basedOn w:val="Navaden"/>
    <w:next w:val="Navaden"/>
    <w:qFormat/>
    <w:rsid w:val="00E07D7C"/>
    <w:pPr>
      <w:spacing w:before="0" w:after="0" w:line="288" w:lineRule="auto"/>
      <w:jc w:val="left"/>
    </w:pPr>
    <w:rPr>
      <w:b/>
      <w:bCs/>
      <w:lang w:eastAsia="en-US"/>
    </w:rPr>
  </w:style>
  <w:style w:type="paragraph" w:customStyle="1" w:styleId="SlogNaslov4TimesNewRoman11ptLevo0cmPrvavrstica">
    <w:name w:val="Slog Naslov 4 + Times New Roman 11 pt Levo:  0 cm Prva vrstica:..."/>
    <w:basedOn w:val="Naslov4"/>
    <w:autoRedefine/>
    <w:rsid w:val="00E07D7C"/>
    <w:pPr>
      <w:numPr>
        <w:numId w:val="1"/>
      </w:numPr>
      <w:tabs>
        <w:tab w:val="num" w:pos="360"/>
      </w:tabs>
      <w:ind w:left="1843"/>
    </w:pPr>
    <w:rPr>
      <w:rFonts w:ascii="Times New Roman" w:hAnsi="Times New Roman" w:cs="Times New Roman"/>
      <w:sz w:val="22"/>
    </w:rPr>
  </w:style>
  <w:style w:type="paragraph" w:customStyle="1" w:styleId="SlogSlogNaslov4TimesNewRoman11ptLevo0cmPrvavrstic">
    <w:name w:val="Slog Slog Naslov 4 + Times New Roman 11 pt Levo:  0 cm Prva vrstic..."/>
    <w:basedOn w:val="SlogNaslov4TimesNewRoman11ptLevo0cmPrvavrstica"/>
    <w:autoRedefine/>
    <w:rsid w:val="00E07D7C"/>
    <w:pPr>
      <w:ind w:left="0" w:firstLine="0"/>
    </w:pPr>
  </w:style>
  <w:style w:type="paragraph" w:customStyle="1" w:styleId="SlogNaslov4TimesNewRoman11pt">
    <w:name w:val="Slog Naslov 4 + Times New Roman 11 pt"/>
    <w:basedOn w:val="Naslov4"/>
    <w:autoRedefine/>
    <w:rsid w:val="004F5C90"/>
    <w:rPr>
      <w:b w:val="0"/>
      <w:color w:val="008000"/>
      <w14:textFill>
        <w14:solidFill>
          <w14:srgbClr w14:val="008000">
            <w14:lumMod w14:val="75000"/>
          </w14:srgbClr>
        </w14:solidFill>
      </w14:textFill>
    </w:rPr>
  </w:style>
  <w:style w:type="paragraph" w:styleId="Kazalovsebine1">
    <w:name w:val="toc 1"/>
    <w:basedOn w:val="Navaden"/>
    <w:next w:val="Navaden"/>
    <w:autoRedefine/>
    <w:uiPriority w:val="39"/>
    <w:rsid w:val="00B11E6F"/>
    <w:pPr>
      <w:jc w:val="left"/>
    </w:pPr>
    <w:rPr>
      <w:rFonts w:asciiTheme="minorHAnsi" w:hAnsiTheme="minorHAnsi"/>
      <w:b/>
      <w:bCs/>
      <w:caps/>
    </w:rPr>
  </w:style>
  <w:style w:type="paragraph" w:styleId="Kazalovsebine2">
    <w:name w:val="toc 2"/>
    <w:basedOn w:val="Navaden"/>
    <w:next w:val="Navaden"/>
    <w:autoRedefine/>
    <w:uiPriority w:val="39"/>
    <w:rsid w:val="005A3357"/>
    <w:pPr>
      <w:tabs>
        <w:tab w:val="left" w:pos="993"/>
        <w:tab w:val="right" w:leader="dot" w:pos="9062"/>
      </w:tabs>
      <w:spacing w:before="0" w:after="0"/>
      <w:ind w:left="709" w:hanging="509"/>
      <w:jc w:val="left"/>
    </w:pPr>
    <w:rPr>
      <w:rFonts w:asciiTheme="minorHAnsi" w:hAnsiTheme="minorHAnsi"/>
      <w:smallCaps/>
    </w:rPr>
  </w:style>
  <w:style w:type="paragraph" w:styleId="Kazalovsebine3">
    <w:name w:val="toc 3"/>
    <w:basedOn w:val="Navaden"/>
    <w:next w:val="Navaden"/>
    <w:autoRedefine/>
    <w:uiPriority w:val="39"/>
    <w:rsid w:val="00AB7069"/>
    <w:pPr>
      <w:tabs>
        <w:tab w:val="left" w:pos="1200"/>
        <w:tab w:val="right" w:leader="dot" w:pos="9062"/>
      </w:tabs>
      <w:spacing w:before="0" w:after="0"/>
      <w:ind w:left="993" w:hanging="593"/>
      <w:jc w:val="left"/>
    </w:pPr>
    <w:rPr>
      <w:rFonts w:asciiTheme="minorHAnsi" w:hAnsiTheme="minorHAnsi"/>
      <w:i/>
      <w:iCs/>
    </w:rPr>
  </w:style>
  <w:style w:type="paragraph" w:styleId="Kazalovsebine4">
    <w:name w:val="toc 4"/>
    <w:basedOn w:val="Navaden"/>
    <w:next w:val="Navaden"/>
    <w:autoRedefine/>
    <w:uiPriority w:val="39"/>
    <w:rsid w:val="002C5C60"/>
    <w:pPr>
      <w:spacing w:before="0" w:after="0"/>
      <w:ind w:left="600"/>
      <w:jc w:val="left"/>
    </w:pPr>
    <w:rPr>
      <w:rFonts w:asciiTheme="minorHAnsi" w:hAnsiTheme="minorHAnsi"/>
      <w:sz w:val="18"/>
      <w:szCs w:val="18"/>
    </w:rPr>
  </w:style>
  <w:style w:type="character" w:styleId="Hiperpovezava">
    <w:name w:val="Hyperlink"/>
    <w:uiPriority w:val="99"/>
    <w:rsid w:val="002C5C60"/>
    <w:rPr>
      <w:color w:val="0000FF"/>
      <w:u w:val="single"/>
    </w:rPr>
  </w:style>
  <w:style w:type="paragraph" w:customStyle="1" w:styleId="Text1">
    <w:name w:val="Text 1"/>
    <w:basedOn w:val="Navaden"/>
    <w:rsid w:val="00D255C2"/>
    <w:pPr>
      <w:ind w:left="850"/>
    </w:pPr>
  </w:style>
  <w:style w:type="paragraph" w:customStyle="1" w:styleId="Text2">
    <w:name w:val="Text 2"/>
    <w:basedOn w:val="Navaden"/>
    <w:rsid w:val="00D255C2"/>
    <w:pPr>
      <w:ind w:left="850"/>
    </w:pPr>
  </w:style>
  <w:style w:type="character" w:styleId="tevilkastrani">
    <w:name w:val="page number"/>
    <w:basedOn w:val="Privzetapisavaodstavka"/>
    <w:rsid w:val="00D255C2"/>
  </w:style>
  <w:style w:type="paragraph" w:styleId="Besedilooblaka">
    <w:name w:val="Balloon Text"/>
    <w:basedOn w:val="Navaden"/>
    <w:link w:val="BesedilooblakaZnak"/>
    <w:uiPriority w:val="99"/>
    <w:semiHidden/>
    <w:rsid w:val="00D255C2"/>
    <w:rPr>
      <w:rFonts w:ascii="Tahoma" w:hAnsi="Tahoma" w:cs="Tahoma"/>
      <w:sz w:val="16"/>
      <w:szCs w:val="16"/>
    </w:rPr>
  </w:style>
  <w:style w:type="paragraph" w:customStyle="1" w:styleId="h4">
    <w:name w:val="h4"/>
    <w:basedOn w:val="Navaden"/>
    <w:rsid w:val="00D255C2"/>
    <w:pPr>
      <w:spacing w:before="300" w:after="225"/>
      <w:ind w:left="15" w:right="15"/>
      <w:jc w:val="center"/>
    </w:pPr>
    <w:rPr>
      <w:rFonts w:cs="Arial"/>
      <w:b/>
      <w:bCs/>
      <w:color w:val="222222"/>
      <w:sz w:val="22"/>
      <w:szCs w:val="22"/>
      <w:lang w:eastAsia="sl-SI"/>
    </w:rPr>
  </w:style>
  <w:style w:type="paragraph" w:styleId="Glava">
    <w:name w:val="header"/>
    <w:basedOn w:val="Navaden"/>
    <w:link w:val="GlavaZnak"/>
    <w:uiPriority w:val="99"/>
    <w:rsid w:val="00D255C2"/>
    <w:pPr>
      <w:tabs>
        <w:tab w:val="right" w:pos="9071"/>
      </w:tabs>
    </w:pPr>
  </w:style>
  <w:style w:type="paragraph" w:styleId="Zgradbadokumenta">
    <w:name w:val="Document Map"/>
    <w:basedOn w:val="Navaden"/>
    <w:link w:val="ZgradbadokumentaZnak"/>
    <w:semiHidden/>
    <w:rsid w:val="00D255C2"/>
    <w:pPr>
      <w:shd w:val="clear" w:color="auto" w:fill="000080"/>
    </w:pPr>
    <w:rPr>
      <w:rFonts w:ascii="Tahoma" w:hAnsi="Tahoma" w:cs="Tahoma"/>
    </w:rPr>
  </w:style>
  <w:style w:type="paragraph" w:styleId="Telobesedila">
    <w:name w:val="Body Text"/>
    <w:aliases w:val="Body,block style,Telo besedila Znak1,Telo besedila Znak,Telo besedila Znak1 Znak,Telo besedila Znak2 Znak,Telo besedila Znak Znak Znak,Body Znak,block style Znak,Telo besedila Znak2,Telo besedila Znak Znak,Nasl tabel"/>
    <w:basedOn w:val="Navaden"/>
    <w:link w:val="TelobesedilaZnak3"/>
    <w:rsid w:val="00D255C2"/>
    <w:pPr>
      <w:tabs>
        <w:tab w:val="left" w:pos="360"/>
      </w:tabs>
      <w:spacing w:after="0"/>
    </w:pPr>
    <w:rPr>
      <w:caps/>
      <w:color w:val="000000"/>
      <w:sz w:val="22"/>
      <w:szCs w:val="24"/>
      <w:lang w:eastAsia="sl-SI"/>
    </w:rPr>
  </w:style>
  <w:style w:type="paragraph" w:customStyle="1" w:styleId="Institutionquisigne">
    <w:name w:val="Institution qui signe"/>
    <w:basedOn w:val="Navaden"/>
    <w:next w:val="Personnequisigne"/>
    <w:rsid w:val="00D255C2"/>
    <w:pPr>
      <w:widowControl w:val="0"/>
      <w:tabs>
        <w:tab w:val="left" w:pos="4253"/>
      </w:tabs>
      <w:overflowPunct w:val="0"/>
      <w:autoSpaceDE w:val="0"/>
      <w:autoSpaceDN w:val="0"/>
      <w:adjustRightInd w:val="0"/>
      <w:spacing w:before="720" w:after="0"/>
      <w:textAlignment w:val="baseline"/>
    </w:pPr>
    <w:rPr>
      <w:i/>
      <w:lang w:val="en-US" w:eastAsia="sl-SI"/>
    </w:rPr>
  </w:style>
  <w:style w:type="paragraph" w:customStyle="1" w:styleId="Personnequisigne">
    <w:name w:val="Personne qui signe"/>
    <w:basedOn w:val="Navaden"/>
    <w:next w:val="Institutionquisigne"/>
    <w:link w:val="PersonnequisigneZnak"/>
    <w:rsid w:val="00D255C2"/>
    <w:pPr>
      <w:widowControl w:val="0"/>
      <w:tabs>
        <w:tab w:val="left" w:pos="4253"/>
      </w:tabs>
      <w:overflowPunct w:val="0"/>
      <w:autoSpaceDE w:val="0"/>
      <w:autoSpaceDN w:val="0"/>
      <w:adjustRightInd w:val="0"/>
      <w:spacing w:before="0" w:after="0"/>
      <w:textAlignment w:val="baseline"/>
    </w:pPr>
    <w:rPr>
      <w:i/>
      <w:lang w:val="en-US" w:eastAsia="sl-SI"/>
    </w:rPr>
  </w:style>
  <w:style w:type="paragraph" w:customStyle="1" w:styleId="miran">
    <w:name w:val="miran"/>
    <w:basedOn w:val="Navaden"/>
    <w:rsid w:val="00D255C2"/>
    <w:pPr>
      <w:spacing w:after="0"/>
    </w:pPr>
    <w:rPr>
      <w:lang w:eastAsia="sl-SI"/>
    </w:rPr>
  </w:style>
  <w:style w:type="paragraph" w:styleId="Sprotnaopomba-besedilo">
    <w:name w:val="footnote text"/>
    <w:basedOn w:val="Navaden"/>
    <w:link w:val="Sprotnaopomba-besediloZnak"/>
    <w:uiPriority w:val="99"/>
    <w:rsid w:val="00D255C2"/>
    <w:pPr>
      <w:spacing w:before="0" w:after="0"/>
      <w:ind w:left="720" w:hanging="720"/>
    </w:pPr>
  </w:style>
  <w:style w:type="character" w:styleId="Sprotnaopomba-sklic">
    <w:name w:val="footnote reference"/>
    <w:uiPriority w:val="99"/>
    <w:semiHidden/>
    <w:rsid w:val="00D255C2"/>
    <w:rPr>
      <w:vertAlign w:val="superscript"/>
    </w:rPr>
  </w:style>
  <w:style w:type="paragraph" w:customStyle="1" w:styleId="SlogNaslov116ptsvetlomodraZnak">
    <w:name w:val="Slog Naslov 1 + 16 pt svetlo modra Znak"/>
    <w:basedOn w:val="Naslov1"/>
    <w:link w:val="SlogNaslov116ptsvetlomodraZnakZnak"/>
    <w:rsid w:val="00D255C2"/>
    <w:pPr>
      <w:numPr>
        <w:numId w:val="3"/>
      </w:numPr>
      <w:tabs>
        <w:tab w:val="clear" w:pos="360"/>
        <w:tab w:val="num" w:pos="1209"/>
        <w:tab w:val="num" w:pos="7236"/>
      </w:tabs>
      <w:ind w:left="0" w:firstLine="0"/>
    </w:pPr>
    <w:rPr>
      <w:bCs w:val="0"/>
      <w:caps/>
      <w:smallCaps/>
    </w:rPr>
  </w:style>
  <w:style w:type="paragraph" w:customStyle="1" w:styleId="SlogNaslov2TahomasvetlomodraPodrtano">
    <w:name w:val="Slog Naslov 2 + Tahoma svetlo modra Podčrtano"/>
    <w:basedOn w:val="Naslov2"/>
    <w:rsid w:val="00D255C2"/>
    <w:pPr>
      <w:tabs>
        <w:tab w:val="num" w:pos="360"/>
      </w:tabs>
    </w:pPr>
    <w:rPr>
      <w:rFonts w:ascii="Tahoma" w:hAnsi="Tahoma"/>
      <w:b/>
      <w:bCs/>
      <w:u w:val="single"/>
    </w:rPr>
  </w:style>
  <w:style w:type="paragraph" w:styleId="Telobesedila-zamik">
    <w:name w:val="Body Text Indent"/>
    <w:basedOn w:val="Navaden"/>
    <w:link w:val="Telobesedila-zamikZnak"/>
    <w:rsid w:val="00D255C2"/>
    <w:pPr>
      <w:ind w:left="283"/>
    </w:pPr>
  </w:style>
  <w:style w:type="paragraph" w:customStyle="1" w:styleId="Slika-naslov">
    <w:name w:val="Slika-naslov"/>
    <w:basedOn w:val="Navaden"/>
    <w:rsid w:val="00D255C2"/>
    <w:pPr>
      <w:tabs>
        <w:tab w:val="left" w:pos="851"/>
      </w:tabs>
      <w:overflowPunct w:val="0"/>
      <w:autoSpaceDE w:val="0"/>
      <w:autoSpaceDN w:val="0"/>
      <w:adjustRightInd w:val="0"/>
      <w:spacing w:before="60" w:after="60"/>
      <w:ind w:left="851" w:hanging="851"/>
      <w:textAlignment w:val="baseline"/>
    </w:pPr>
    <w:rPr>
      <w:bCs/>
      <w:i/>
      <w:iCs/>
      <w:color w:val="FF6600"/>
      <w:szCs w:val="24"/>
      <w:lang w:eastAsia="sl-SI"/>
    </w:rPr>
  </w:style>
  <w:style w:type="paragraph" w:customStyle="1" w:styleId="Text4">
    <w:name w:val="Text 4"/>
    <w:basedOn w:val="Navaden"/>
    <w:rsid w:val="00D255C2"/>
    <w:pPr>
      <w:ind w:left="850"/>
    </w:pPr>
  </w:style>
  <w:style w:type="paragraph" w:customStyle="1" w:styleId="NormalWeb1">
    <w:name w:val="Normal (Web)1"/>
    <w:basedOn w:val="Navaden"/>
    <w:rsid w:val="00D255C2"/>
    <w:pPr>
      <w:overflowPunct w:val="0"/>
      <w:autoSpaceDE w:val="0"/>
      <w:autoSpaceDN w:val="0"/>
      <w:adjustRightInd w:val="0"/>
      <w:spacing w:before="100" w:after="100"/>
      <w:jc w:val="left"/>
      <w:textAlignment w:val="baseline"/>
    </w:pPr>
    <w:rPr>
      <w:rFonts w:ascii="Verdana" w:hAnsi="Verdana"/>
      <w:sz w:val="15"/>
      <w:lang w:eastAsia="sl-SI"/>
    </w:rPr>
  </w:style>
  <w:style w:type="paragraph" w:customStyle="1" w:styleId="BodyText23">
    <w:name w:val="Body Text 23"/>
    <w:basedOn w:val="Navaden"/>
    <w:rsid w:val="00D255C2"/>
    <w:pPr>
      <w:tabs>
        <w:tab w:val="left" w:pos="567"/>
      </w:tabs>
      <w:overflowPunct w:val="0"/>
      <w:autoSpaceDE w:val="0"/>
      <w:autoSpaceDN w:val="0"/>
      <w:adjustRightInd w:val="0"/>
      <w:spacing w:before="0" w:after="0"/>
      <w:textAlignment w:val="baseline"/>
    </w:pPr>
    <w:rPr>
      <w:lang w:eastAsia="sl-SI"/>
    </w:rPr>
  </w:style>
  <w:style w:type="paragraph" w:customStyle="1" w:styleId="BodyText31">
    <w:name w:val="Body Text 31"/>
    <w:basedOn w:val="Navaden"/>
    <w:rsid w:val="00D255C2"/>
    <w:pPr>
      <w:tabs>
        <w:tab w:val="left" w:pos="1"/>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overflowPunct w:val="0"/>
      <w:autoSpaceDE w:val="0"/>
      <w:autoSpaceDN w:val="0"/>
      <w:adjustRightInd w:val="0"/>
      <w:spacing w:before="0" w:after="0"/>
      <w:jc w:val="left"/>
      <w:textAlignment w:val="baseline"/>
    </w:pPr>
    <w:rPr>
      <w:lang w:eastAsia="sl-SI"/>
    </w:rPr>
  </w:style>
  <w:style w:type="paragraph" w:customStyle="1" w:styleId="tab">
    <w:name w:val="tab"/>
    <w:basedOn w:val="Navaden"/>
    <w:rsid w:val="00D255C2"/>
    <w:pPr>
      <w:widowControl w:val="0"/>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spacing w:before="0" w:after="0"/>
      <w:jc w:val="left"/>
      <w:textAlignment w:val="baseline"/>
    </w:pPr>
    <w:rPr>
      <w:lang w:eastAsia="en-US"/>
    </w:rPr>
  </w:style>
  <w:style w:type="paragraph" w:styleId="Naslov">
    <w:name w:val="Title"/>
    <w:basedOn w:val="Navaden"/>
    <w:link w:val="NaslovZnak"/>
    <w:qFormat/>
    <w:rsid w:val="00D255C2"/>
    <w:pPr>
      <w:spacing w:before="0" w:after="0"/>
      <w:jc w:val="center"/>
    </w:pPr>
    <w:rPr>
      <w:b/>
      <w:lang w:eastAsia="en-US"/>
    </w:rPr>
  </w:style>
  <w:style w:type="paragraph" w:customStyle="1" w:styleId="odst">
    <w:name w:val="odst"/>
    <w:basedOn w:val="Navaden"/>
    <w:rsid w:val="00D255C2"/>
    <w:pPr>
      <w:tabs>
        <w:tab w:val="left" w:pos="426"/>
      </w:tabs>
      <w:spacing w:after="0"/>
    </w:pPr>
    <w:rPr>
      <w:lang w:eastAsia="en-US"/>
    </w:rPr>
  </w:style>
  <w:style w:type="paragraph" w:customStyle="1" w:styleId="Text3ZnakZnakZnakZnakZnakZnakZnak">
    <w:name w:val="Text 3 Znak Znak Znak Znak Znak Znak Znak"/>
    <w:basedOn w:val="Navaden"/>
    <w:link w:val="Text3ZnakZnakZnakZnakZnakZnakZnakZnak"/>
    <w:rsid w:val="00D255C2"/>
    <w:pPr>
      <w:ind w:left="850"/>
    </w:pPr>
    <w:rPr>
      <w:szCs w:val="24"/>
    </w:rPr>
  </w:style>
  <w:style w:type="character" w:customStyle="1" w:styleId="Text3ZnakZnakZnakZnakZnakZnakZnakZnak">
    <w:name w:val="Text 3 Znak Znak Znak Znak Znak Znak Znak Znak"/>
    <w:link w:val="Text3ZnakZnakZnakZnakZnakZnakZnak"/>
    <w:rsid w:val="00D255C2"/>
    <w:rPr>
      <w:sz w:val="24"/>
      <w:szCs w:val="24"/>
      <w:lang w:val="en-GB" w:eastAsia="zh-CN" w:bidi="ar-SA"/>
    </w:rPr>
  </w:style>
  <w:style w:type="paragraph" w:customStyle="1" w:styleId="HeaderLandscape">
    <w:name w:val="HeaderLandscape"/>
    <w:basedOn w:val="Navaden"/>
    <w:rsid w:val="00D255C2"/>
    <w:pPr>
      <w:tabs>
        <w:tab w:val="right" w:pos="14003"/>
      </w:tabs>
    </w:pPr>
  </w:style>
  <w:style w:type="paragraph" w:customStyle="1" w:styleId="FooterLandscape">
    <w:name w:val="FooterLandscape"/>
    <w:basedOn w:val="Navaden"/>
    <w:rsid w:val="00D255C2"/>
    <w:pPr>
      <w:tabs>
        <w:tab w:val="center" w:pos="7285"/>
        <w:tab w:val="center" w:pos="10913"/>
        <w:tab w:val="right" w:pos="15137"/>
      </w:tabs>
      <w:spacing w:before="360" w:after="0"/>
      <w:ind w:left="-567" w:right="-567"/>
      <w:jc w:val="left"/>
    </w:pPr>
  </w:style>
  <w:style w:type="paragraph" w:customStyle="1" w:styleId="NormalCentered">
    <w:name w:val="Normal Centered"/>
    <w:basedOn w:val="Navaden"/>
    <w:rsid w:val="00D255C2"/>
    <w:pPr>
      <w:jc w:val="center"/>
    </w:pPr>
  </w:style>
  <w:style w:type="paragraph" w:customStyle="1" w:styleId="NormalLeft">
    <w:name w:val="Normal Left"/>
    <w:basedOn w:val="Navaden"/>
    <w:rsid w:val="00D255C2"/>
    <w:pPr>
      <w:jc w:val="left"/>
    </w:pPr>
  </w:style>
  <w:style w:type="paragraph" w:customStyle="1" w:styleId="NormalRight">
    <w:name w:val="Normal Right"/>
    <w:basedOn w:val="Navaden"/>
    <w:rsid w:val="00D255C2"/>
    <w:pPr>
      <w:jc w:val="right"/>
    </w:pPr>
  </w:style>
  <w:style w:type="paragraph" w:customStyle="1" w:styleId="QuotedText">
    <w:name w:val="Quoted Text"/>
    <w:basedOn w:val="Navaden"/>
    <w:rsid w:val="00D255C2"/>
    <w:pPr>
      <w:ind w:left="1417"/>
    </w:pPr>
  </w:style>
  <w:style w:type="paragraph" w:customStyle="1" w:styleId="Point0">
    <w:name w:val="Point 0"/>
    <w:basedOn w:val="Navaden"/>
    <w:rsid w:val="00D255C2"/>
    <w:pPr>
      <w:ind w:left="850" w:hanging="850"/>
    </w:pPr>
  </w:style>
  <w:style w:type="paragraph" w:customStyle="1" w:styleId="Point1">
    <w:name w:val="Point 1"/>
    <w:basedOn w:val="Navaden"/>
    <w:rsid w:val="00D255C2"/>
    <w:pPr>
      <w:ind w:left="1417" w:hanging="567"/>
    </w:pPr>
  </w:style>
  <w:style w:type="paragraph" w:customStyle="1" w:styleId="Point2">
    <w:name w:val="Point 2"/>
    <w:basedOn w:val="Navaden"/>
    <w:rsid w:val="00D255C2"/>
    <w:pPr>
      <w:ind w:left="1984" w:hanging="567"/>
    </w:pPr>
  </w:style>
  <w:style w:type="paragraph" w:customStyle="1" w:styleId="Point3">
    <w:name w:val="Point 3"/>
    <w:basedOn w:val="Navaden"/>
    <w:rsid w:val="00D255C2"/>
    <w:pPr>
      <w:ind w:left="2551" w:hanging="567"/>
    </w:pPr>
  </w:style>
  <w:style w:type="paragraph" w:customStyle="1" w:styleId="Point4">
    <w:name w:val="Point 4"/>
    <w:basedOn w:val="Navaden"/>
    <w:rsid w:val="00D255C2"/>
    <w:pPr>
      <w:ind w:left="3118" w:hanging="567"/>
    </w:pPr>
  </w:style>
  <w:style w:type="paragraph" w:customStyle="1" w:styleId="Tiret0">
    <w:name w:val="Tiret 0"/>
    <w:basedOn w:val="Point0"/>
    <w:rsid w:val="00D255C2"/>
    <w:pPr>
      <w:tabs>
        <w:tab w:val="num" w:pos="850"/>
      </w:tabs>
    </w:pPr>
  </w:style>
  <w:style w:type="paragraph" w:customStyle="1" w:styleId="Tiret1">
    <w:name w:val="Tiret 1"/>
    <w:basedOn w:val="Point1"/>
    <w:rsid w:val="00D255C2"/>
    <w:pPr>
      <w:tabs>
        <w:tab w:val="num" w:pos="1417"/>
      </w:tabs>
    </w:pPr>
  </w:style>
  <w:style w:type="paragraph" w:customStyle="1" w:styleId="Tiret2">
    <w:name w:val="Tiret 2"/>
    <w:basedOn w:val="Point2"/>
    <w:rsid w:val="00D255C2"/>
    <w:pPr>
      <w:tabs>
        <w:tab w:val="num" w:pos="1984"/>
      </w:tabs>
    </w:pPr>
  </w:style>
  <w:style w:type="paragraph" w:customStyle="1" w:styleId="Tiret3">
    <w:name w:val="Tiret 3"/>
    <w:basedOn w:val="Point3"/>
    <w:rsid w:val="00D255C2"/>
    <w:pPr>
      <w:tabs>
        <w:tab w:val="num" w:pos="2551"/>
      </w:tabs>
    </w:pPr>
  </w:style>
  <w:style w:type="paragraph" w:customStyle="1" w:styleId="Tiret4">
    <w:name w:val="Tiret 4"/>
    <w:basedOn w:val="Point4"/>
    <w:rsid w:val="00D255C2"/>
    <w:pPr>
      <w:tabs>
        <w:tab w:val="num" w:pos="3118"/>
      </w:tabs>
    </w:pPr>
  </w:style>
  <w:style w:type="paragraph" w:customStyle="1" w:styleId="PointDouble0">
    <w:name w:val="PointDouble 0"/>
    <w:basedOn w:val="Navaden"/>
    <w:rsid w:val="00D255C2"/>
    <w:pPr>
      <w:tabs>
        <w:tab w:val="left" w:pos="850"/>
      </w:tabs>
      <w:ind w:left="1417" w:hanging="1417"/>
    </w:pPr>
  </w:style>
  <w:style w:type="paragraph" w:customStyle="1" w:styleId="PointDouble1">
    <w:name w:val="PointDouble 1"/>
    <w:basedOn w:val="Navaden"/>
    <w:rsid w:val="00D255C2"/>
    <w:pPr>
      <w:tabs>
        <w:tab w:val="left" w:pos="1417"/>
      </w:tabs>
      <w:ind w:left="1984" w:hanging="1134"/>
    </w:pPr>
  </w:style>
  <w:style w:type="paragraph" w:customStyle="1" w:styleId="PointDouble2">
    <w:name w:val="PointDouble 2"/>
    <w:basedOn w:val="Navaden"/>
    <w:rsid w:val="00D255C2"/>
    <w:pPr>
      <w:tabs>
        <w:tab w:val="left" w:pos="1984"/>
      </w:tabs>
      <w:ind w:left="2551" w:hanging="1134"/>
    </w:pPr>
  </w:style>
  <w:style w:type="paragraph" w:customStyle="1" w:styleId="PointDouble3">
    <w:name w:val="PointDouble 3"/>
    <w:basedOn w:val="Navaden"/>
    <w:rsid w:val="00D255C2"/>
    <w:pPr>
      <w:tabs>
        <w:tab w:val="left" w:pos="2551"/>
      </w:tabs>
      <w:ind w:left="3118" w:hanging="1134"/>
    </w:pPr>
  </w:style>
  <w:style w:type="paragraph" w:customStyle="1" w:styleId="PointDouble4">
    <w:name w:val="PointDouble 4"/>
    <w:basedOn w:val="Navaden"/>
    <w:rsid w:val="00D255C2"/>
    <w:pPr>
      <w:tabs>
        <w:tab w:val="left" w:pos="3118"/>
      </w:tabs>
      <w:ind w:left="3685" w:hanging="1134"/>
    </w:pPr>
  </w:style>
  <w:style w:type="paragraph" w:customStyle="1" w:styleId="PointTriple0">
    <w:name w:val="PointTriple 0"/>
    <w:basedOn w:val="Navaden"/>
    <w:rsid w:val="00D255C2"/>
    <w:pPr>
      <w:tabs>
        <w:tab w:val="left" w:pos="850"/>
        <w:tab w:val="left" w:pos="1417"/>
      </w:tabs>
      <w:ind w:left="1984" w:hanging="1984"/>
    </w:pPr>
  </w:style>
  <w:style w:type="paragraph" w:customStyle="1" w:styleId="PointTriple1">
    <w:name w:val="PointTriple 1"/>
    <w:basedOn w:val="Navaden"/>
    <w:rsid w:val="00D255C2"/>
    <w:pPr>
      <w:tabs>
        <w:tab w:val="left" w:pos="1417"/>
        <w:tab w:val="left" w:pos="1984"/>
      </w:tabs>
      <w:ind w:left="2551" w:hanging="1701"/>
    </w:pPr>
  </w:style>
  <w:style w:type="paragraph" w:customStyle="1" w:styleId="PointTriple2">
    <w:name w:val="PointTriple 2"/>
    <w:basedOn w:val="Navaden"/>
    <w:rsid w:val="00D255C2"/>
    <w:pPr>
      <w:tabs>
        <w:tab w:val="left" w:pos="1984"/>
        <w:tab w:val="left" w:pos="2551"/>
      </w:tabs>
      <w:ind w:left="3118" w:hanging="1701"/>
    </w:pPr>
  </w:style>
  <w:style w:type="paragraph" w:customStyle="1" w:styleId="PointTriple3">
    <w:name w:val="PointTriple 3"/>
    <w:basedOn w:val="Navaden"/>
    <w:rsid w:val="00D255C2"/>
    <w:pPr>
      <w:tabs>
        <w:tab w:val="left" w:pos="2551"/>
        <w:tab w:val="left" w:pos="3118"/>
      </w:tabs>
      <w:ind w:left="3685" w:hanging="1701"/>
    </w:pPr>
  </w:style>
  <w:style w:type="paragraph" w:customStyle="1" w:styleId="PointTriple4">
    <w:name w:val="PointTriple 4"/>
    <w:basedOn w:val="Navaden"/>
    <w:rsid w:val="00D255C2"/>
    <w:pPr>
      <w:tabs>
        <w:tab w:val="left" w:pos="3118"/>
        <w:tab w:val="left" w:pos="3685"/>
      </w:tabs>
      <w:ind w:left="4252" w:hanging="1701"/>
    </w:pPr>
  </w:style>
  <w:style w:type="paragraph" w:customStyle="1" w:styleId="NumPar1">
    <w:name w:val="NumPar 1"/>
    <w:basedOn w:val="Navaden"/>
    <w:next w:val="Text1"/>
    <w:rsid w:val="00D255C2"/>
    <w:pPr>
      <w:tabs>
        <w:tab w:val="num" w:pos="850"/>
      </w:tabs>
      <w:ind w:left="850" w:hanging="850"/>
    </w:pPr>
  </w:style>
  <w:style w:type="paragraph" w:customStyle="1" w:styleId="NumPar2">
    <w:name w:val="NumPar 2"/>
    <w:basedOn w:val="Navaden"/>
    <w:next w:val="Text2"/>
    <w:rsid w:val="00D255C2"/>
    <w:pPr>
      <w:tabs>
        <w:tab w:val="num" w:pos="850"/>
      </w:tabs>
      <w:ind w:left="850" w:hanging="850"/>
    </w:pPr>
  </w:style>
  <w:style w:type="paragraph" w:customStyle="1" w:styleId="NumPar3">
    <w:name w:val="NumPar 3"/>
    <w:basedOn w:val="Navaden"/>
    <w:next w:val="Text3ZnakZnakZnakZnak"/>
    <w:rsid w:val="00D255C2"/>
    <w:pPr>
      <w:tabs>
        <w:tab w:val="num" w:pos="850"/>
      </w:tabs>
      <w:ind w:left="850" w:hanging="850"/>
    </w:pPr>
  </w:style>
  <w:style w:type="paragraph" w:customStyle="1" w:styleId="NumPar4">
    <w:name w:val="NumPar 4"/>
    <w:basedOn w:val="Navaden"/>
    <w:next w:val="Text4"/>
    <w:rsid w:val="00D255C2"/>
    <w:pPr>
      <w:tabs>
        <w:tab w:val="num" w:pos="850"/>
      </w:tabs>
      <w:ind w:left="850" w:hanging="850"/>
    </w:pPr>
  </w:style>
  <w:style w:type="paragraph" w:customStyle="1" w:styleId="ManualNumPar1">
    <w:name w:val="Manual NumPar 1"/>
    <w:basedOn w:val="Navaden"/>
    <w:next w:val="Text1"/>
    <w:rsid w:val="00D255C2"/>
    <w:pPr>
      <w:ind w:left="850" w:hanging="850"/>
    </w:pPr>
  </w:style>
  <w:style w:type="paragraph" w:customStyle="1" w:styleId="ManualNumPar2">
    <w:name w:val="Manual NumPar 2"/>
    <w:basedOn w:val="Navaden"/>
    <w:next w:val="Text2"/>
    <w:rsid w:val="00D255C2"/>
    <w:pPr>
      <w:ind w:left="850" w:hanging="850"/>
    </w:pPr>
  </w:style>
  <w:style w:type="paragraph" w:customStyle="1" w:styleId="ManualNumPar3">
    <w:name w:val="Manual NumPar 3"/>
    <w:basedOn w:val="Navaden"/>
    <w:next w:val="Text3ZnakZnakZnakZnak"/>
    <w:rsid w:val="00D255C2"/>
    <w:pPr>
      <w:ind w:left="850" w:hanging="850"/>
    </w:pPr>
  </w:style>
  <w:style w:type="paragraph" w:customStyle="1" w:styleId="ManualNumPar4">
    <w:name w:val="Manual NumPar 4"/>
    <w:basedOn w:val="Navaden"/>
    <w:next w:val="Text4"/>
    <w:rsid w:val="00D255C2"/>
    <w:pPr>
      <w:ind w:left="850" w:hanging="850"/>
    </w:pPr>
  </w:style>
  <w:style w:type="paragraph" w:customStyle="1" w:styleId="QuotedNumPar">
    <w:name w:val="Quoted NumPar"/>
    <w:basedOn w:val="Navaden"/>
    <w:rsid w:val="00D255C2"/>
    <w:pPr>
      <w:ind w:left="1417" w:hanging="567"/>
    </w:pPr>
  </w:style>
  <w:style w:type="paragraph" w:customStyle="1" w:styleId="ManualHeading1">
    <w:name w:val="Manual Heading 1"/>
    <w:basedOn w:val="Navaden"/>
    <w:next w:val="Text1"/>
    <w:rsid w:val="00D255C2"/>
    <w:pPr>
      <w:keepNext/>
      <w:tabs>
        <w:tab w:val="left" w:pos="850"/>
      </w:tabs>
      <w:spacing w:before="360"/>
      <w:ind w:left="850" w:hanging="850"/>
      <w:outlineLvl w:val="0"/>
    </w:pPr>
    <w:rPr>
      <w:b/>
      <w:smallCaps/>
    </w:rPr>
  </w:style>
  <w:style w:type="paragraph" w:customStyle="1" w:styleId="ManualHeading2">
    <w:name w:val="Manual Heading 2"/>
    <w:basedOn w:val="Navaden"/>
    <w:next w:val="Text2"/>
    <w:rsid w:val="00D255C2"/>
    <w:pPr>
      <w:keepNext/>
      <w:tabs>
        <w:tab w:val="left" w:pos="850"/>
      </w:tabs>
      <w:ind w:left="850" w:hanging="850"/>
      <w:outlineLvl w:val="1"/>
    </w:pPr>
    <w:rPr>
      <w:b/>
    </w:rPr>
  </w:style>
  <w:style w:type="paragraph" w:customStyle="1" w:styleId="ManualHeading3">
    <w:name w:val="Manual Heading 3"/>
    <w:basedOn w:val="Navaden"/>
    <w:next w:val="Text3ZnakZnakZnakZnak"/>
    <w:rsid w:val="00D255C2"/>
    <w:pPr>
      <w:keepNext/>
      <w:tabs>
        <w:tab w:val="left" w:pos="850"/>
      </w:tabs>
      <w:ind w:left="850" w:hanging="850"/>
      <w:outlineLvl w:val="2"/>
    </w:pPr>
    <w:rPr>
      <w:i/>
    </w:rPr>
  </w:style>
  <w:style w:type="paragraph" w:customStyle="1" w:styleId="ManualHeading4">
    <w:name w:val="Manual Heading 4"/>
    <w:basedOn w:val="Navaden"/>
    <w:next w:val="Text4"/>
    <w:rsid w:val="00D255C2"/>
    <w:pPr>
      <w:keepNext/>
      <w:tabs>
        <w:tab w:val="left" w:pos="850"/>
      </w:tabs>
      <w:ind w:left="850" w:hanging="850"/>
      <w:outlineLvl w:val="3"/>
    </w:pPr>
  </w:style>
  <w:style w:type="paragraph" w:customStyle="1" w:styleId="ChapterTitle">
    <w:name w:val="ChapterTitle"/>
    <w:basedOn w:val="Navaden"/>
    <w:next w:val="Navaden"/>
    <w:rsid w:val="00D255C2"/>
    <w:pPr>
      <w:keepNext/>
      <w:spacing w:after="360"/>
      <w:jc w:val="center"/>
    </w:pPr>
    <w:rPr>
      <w:b/>
      <w:sz w:val="32"/>
    </w:rPr>
  </w:style>
  <w:style w:type="paragraph" w:customStyle="1" w:styleId="PartTitle">
    <w:name w:val="PartTitle"/>
    <w:basedOn w:val="Navaden"/>
    <w:next w:val="ChapterTitle"/>
    <w:rsid w:val="00D255C2"/>
    <w:pPr>
      <w:keepNext/>
      <w:pageBreakBefore/>
      <w:spacing w:after="360"/>
      <w:jc w:val="center"/>
    </w:pPr>
    <w:rPr>
      <w:b/>
      <w:sz w:val="36"/>
    </w:rPr>
  </w:style>
  <w:style w:type="paragraph" w:customStyle="1" w:styleId="SectionTitle">
    <w:name w:val="SectionTitle"/>
    <w:basedOn w:val="Navaden"/>
    <w:next w:val="Naslov1"/>
    <w:rsid w:val="00D255C2"/>
    <w:pPr>
      <w:keepNext/>
      <w:spacing w:after="360"/>
      <w:jc w:val="center"/>
    </w:pPr>
    <w:rPr>
      <w:b/>
      <w:smallCaps/>
      <w:sz w:val="28"/>
    </w:rPr>
  </w:style>
  <w:style w:type="paragraph" w:customStyle="1" w:styleId="Objetexterne">
    <w:name w:val="Objet externe"/>
    <w:basedOn w:val="Navaden"/>
    <w:next w:val="Navaden"/>
    <w:rsid w:val="00D255C2"/>
    <w:rPr>
      <w:i/>
      <w:caps/>
    </w:rPr>
  </w:style>
  <w:style w:type="paragraph" w:customStyle="1" w:styleId="TOCHeading1">
    <w:name w:val="TOC Heading1"/>
    <w:basedOn w:val="Navaden"/>
    <w:next w:val="Navaden"/>
    <w:rsid w:val="00D255C2"/>
    <w:pPr>
      <w:spacing w:after="240"/>
      <w:jc w:val="center"/>
    </w:pPr>
    <w:rPr>
      <w:b/>
      <w:sz w:val="28"/>
    </w:rPr>
  </w:style>
  <w:style w:type="paragraph" w:styleId="Kazalovsebine5">
    <w:name w:val="toc 5"/>
    <w:basedOn w:val="Navaden"/>
    <w:next w:val="Navaden"/>
    <w:uiPriority w:val="39"/>
    <w:rsid w:val="00D255C2"/>
    <w:pPr>
      <w:spacing w:before="0" w:after="0"/>
      <w:ind w:left="800"/>
      <w:jc w:val="left"/>
    </w:pPr>
    <w:rPr>
      <w:rFonts w:asciiTheme="minorHAnsi" w:hAnsiTheme="minorHAnsi"/>
      <w:sz w:val="18"/>
      <w:szCs w:val="18"/>
    </w:rPr>
  </w:style>
  <w:style w:type="paragraph" w:styleId="Kazalovsebine6">
    <w:name w:val="toc 6"/>
    <w:basedOn w:val="Navaden"/>
    <w:next w:val="Navaden"/>
    <w:uiPriority w:val="39"/>
    <w:rsid w:val="00D255C2"/>
    <w:pPr>
      <w:spacing w:before="0" w:after="0"/>
      <w:ind w:left="1000"/>
      <w:jc w:val="left"/>
    </w:pPr>
    <w:rPr>
      <w:rFonts w:asciiTheme="minorHAnsi" w:hAnsiTheme="minorHAnsi"/>
      <w:sz w:val="18"/>
      <w:szCs w:val="18"/>
    </w:rPr>
  </w:style>
  <w:style w:type="paragraph" w:styleId="Kazalovsebine7">
    <w:name w:val="toc 7"/>
    <w:basedOn w:val="Navaden"/>
    <w:next w:val="Navaden"/>
    <w:uiPriority w:val="39"/>
    <w:rsid w:val="00D255C2"/>
    <w:pPr>
      <w:spacing w:before="0" w:after="0"/>
      <w:ind w:left="1200"/>
      <w:jc w:val="left"/>
    </w:pPr>
    <w:rPr>
      <w:rFonts w:asciiTheme="minorHAnsi" w:hAnsiTheme="minorHAnsi"/>
      <w:sz w:val="18"/>
      <w:szCs w:val="18"/>
    </w:rPr>
  </w:style>
  <w:style w:type="paragraph" w:styleId="Kazalovsebine8">
    <w:name w:val="toc 8"/>
    <w:basedOn w:val="Navaden"/>
    <w:next w:val="Navaden"/>
    <w:uiPriority w:val="39"/>
    <w:rsid w:val="00D255C2"/>
    <w:pPr>
      <w:spacing w:before="0" w:after="0"/>
      <w:ind w:left="1400"/>
      <w:jc w:val="left"/>
    </w:pPr>
    <w:rPr>
      <w:rFonts w:asciiTheme="minorHAnsi" w:hAnsiTheme="minorHAnsi"/>
      <w:sz w:val="18"/>
      <w:szCs w:val="18"/>
    </w:rPr>
  </w:style>
  <w:style w:type="paragraph" w:styleId="Kazalovsebine9">
    <w:name w:val="toc 9"/>
    <w:basedOn w:val="Navaden"/>
    <w:next w:val="Navaden"/>
    <w:uiPriority w:val="39"/>
    <w:rsid w:val="00D255C2"/>
    <w:pPr>
      <w:spacing w:before="0" w:after="0"/>
      <w:ind w:left="1600"/>
      <w:jc w:val="left"/>
    </w:pPr>
    <w:rPr>
      <w:rFonts w:asciiTheme="minorHAnsi" w:hAnsiTheme="minorHAnsi"/>
      <w:sz w:val="18"/>
      <w:szCs w:val="18"/>
    </w:rPr>
  </w:style>
  <w:style w:type="paragraph" w:styleId="Oznaenseznam">
    <w:name w:val="List Bullet"/>
    <w:basedOn w:val="Navaden"/>
    <w:rsid w:val="00D255C2"/>
    <w:pPr>
      <w:tabs>
        <w:tab w:val="num" w:pos="643"/>
      </w:tabs>
      <w:ind w:left="643" w:hanging="283"/>
    </w:pPr>
  </w:style>
  <w:style w:type="paragraph" w:customStyle="1" w:styleId="ListBullet1">
    <w:name w:val="List Bullet 1"/>
    <w:basedOn w:val="Navaden"/>
    <w:rsid w:val="00D255C2"/>
    <w:pPr>
      <w:tabs>
        <w:tab w:val="num" w:pos="1134"/>
      </w:tabs>
      <w:ind w:left="1134" w:hanging="283"/>
    </w:pPr>
  </w:style>
  <w:style w:type="paragraph" w:styleId="Oznaenseznam2">
    <w:name w:val="List Bullet 2"/>
    <w:basedOn w:val="Navaden"/>
    <w:rsid w:val="00D255C2"/>
    <w:pPr>
      <w:tabs>
        <w:tab w:val="num" w:pos="1134"/>
      </w:tabs>
      <w:ind w:left="1134" w:hanging="283"/>
    </w:pPr>
  </w:style>
  <w:style w:type="paragraph" w:styleId="Oznaenseznam3">
    <w:name w:val="List Bullet 3"/>
    <w:basedOn w:val="Navaden"/>
    <w:rsid w:val="00D255C2"/>
    <w:pPr>
      <w:tabs>
        <w:tab w:val="num" w:pos="1134"/>
      </w:tabs>
      <w:ind w:left="1134" w:hanging="283"/>
    </w:pPr>
  </w:style>
  <w:style w:type="paragraph" w:styleId="Oznaenseznam4">
    <w:name w:val="List Bullet 4"/>
    <w:basedOn w:val="Navaden"/>
    <w:rsid w:val="00D255C2"/>
    <w:pPr>
      <w:tabs>
        <w:tab w:val="num" w:pos="1134"/>
      </w:tabs>
      <w:ind w:left="1134" w:hanging="283"/>
    </w:pPr>
  </w:style>
  <w:style w:type="paragraph" w:customStyle="1" w:styleId="ListDash">
    <w:name w:val="List Dash"/>
    <w:basedOn w:val="Navaden"/>
    <w:rsid w:val="00D255C2"/>
    <w:pPr>
      <w:tabs>
        <w:tab w:val="num" w:pos="283"/>
      </w:tabs>
      <w:ind w:left="283" w:hanging="283"/>
    </w:pPr>
  </w:style>
  <w:style w:type="paragraph" w:customStyle="1" w:styleId="ListDash1">
    <w:name w:val="List Dash 1"/>
    <w:basedOn w:val="Navaden"/>
    <w:rsid w:val="00D255C2"/>
    <w:pPr>
      <w:tabs>
        <w:tab w:val="num" w:pos="1134"/>
      </w:tabs>
      <w:ind w:left="1134" w:hanging="283"/>
    </w:pPr>
  </w:style>
  <w:style w:type="paragraph" w:customStyle="1" w:styleId="ListDash2">
    <w:name w:val="List Dash 2"/>
    <w:basedOn w:val="Navaden"/>
    <w:rsid w:val="00D255C2"/>
    <w:pPr>
      <w:tabs>
        <w:tab w:val="num" w:pos="1134"/>
      </w:tabs>
      <w:ind w:left="1134" w:hanging="283"/>
    </w:pPr>
  </w:style>
  <w:style w:type="paragraph" w:customStyle="1" w:styleId="ListDash3">
    <w:name w:val="List Dash 3"/>
    <w:basedOn w:val="Navaden"/>
    <w:rsid w:val="00D255C2"/>
    <w:pPr>
      <w:tabs>
        <w:tab w:val="num" w:pos="1134"/>
      </w:tabs>
      <w:ind w:left="1134" w:hanging="283"/>
    </w:pPr>
  </w:style>
  <w:style w:type="paragraph" w:customStyle="1" w:styleId="ListDash4">
    <w:name w:val="List Dash 4"/>
    <w:basedOn w:val="Navaden"/>
    <w:rsid w:val="00D255C2"/>
    <w:pPr>
      <w:tabs>
        <w:tab w:val="num" w:pos="1134"/>
      </w:tabs>
      <w:ind w:left="1134" w:hanging="283"/>
    </w:pPr>
  </w:style>
  <w:style w:type="paragraph" w:styleId="Otevilenseznam">
    <w:name w:val="List Number"/>
    <w:basedOn w:val="Navaden"/>
    <w:rsid w:val="00D255C2"/>
    <w:pPr>
      <w:tabs>
        <w:tab w:val="num" w:pos="709"/>
      </w:tabs>
      <w:ind w:left="709" w:hanging="709"/>
    </w:pPr>
  </w:style>
  <w:style w:type="paragraph" w:customStyle="1" w:styleId="ListNumber1">
    <w:name w:val="List Number 1"/>
    <w:basedOn w:val="Text1"/>
    <w:rsid w:val="00D255C2"/>
    <w:pPr>
      <w:tabs>
        <w:tab w:val="num" w:pos="1560"/>
      </w:tabs>
      <w:ind w:left="1560" w:hanging="709"/>
    </w:pPr>
  </w:style>
  <w:style w:type="paragraph" w:styleId="Otevilenseznam2">
    <w:name w:val="List Number 2"/>
    <w:basedOn w:val="Navaden"/>
    <w:rsid w:val="00D255C2"/>
    <w:pPr>
      <w:tabs>
        <w:tab w:val="num" w:pos="1560"/>
      </w:tabs>
      <w:ind w:left="1560" w:hanging="709"/>
    </w:pPr>
  </w:style>
  <w:style w:type="paragraph" w:styleId="Otevilenseznam3">
    <w:name w:val="List Number 3"/>
    <w:basedOn w:val="Navaden"/>
    <w:rsid w:val="00D255C2"/>
    <w:pPr>
      <w:tabs>
        <w:tab w:val="num" w:pos="1560"/>
      </w:tabs>
      <w:ind w:left="1560" w:hanging="709"/>
    </w:pPr>
  </w:style>
  <w:style w:type="paragraph" w:styleId="Otevilenseznam4">
    <w:name w:val="List Number 4"/>
    <w:basedOn w:val="Navaden"/>
    <w:rsid w:val="00D255C2"/>
    <w:pPr>
      <w:tabs>
        <w:tab w:val="num" w:pos="1560"/>
      </w:tabs>
      <w:ind w:left="1560" w:hanging="709"/>
    </w:pPr>
  </w:style>
  <w:style w:type="paragraph" w:customStyle="1" w:styleId="ListNumberLevel2">
    <w:name w:val="List Number (Level 2)"/>
    <w:basedOn w:val="Navaden"/>
    <w:rsid w:val="00D255C2"/>
    <w:pPr>
      <w:tabs>
        <w:tab w:val="num" w:pos="1417"/>
      </w:tabs>
      <w:ind w:left="1417" w:hanging="708"/>
    </w:pPr>
  </w:style>
  <w:style w:type="paragraph" w:customStyle="1" w:styleId="ListNumber1Level2">
    <w:name w:val="List Number 1 (Level 2)"/>
    <w:basedOn w:val="Text1"/>
    <w:rsid w:val="00D255C2"/>
    <w:pPr>
      <w:tabs>
        <w:tab w:val="num" w:pos="2268"/>
      </w:tabs>
      <w:ind w:left="2268" w:hanging="708"/>
    </w:pPr>
  </w:style>
  <w:style w:type="paragraph" w:customStyle="1" w:styleId="ListNumber2Level2">
    <w:name w:val="List Number 2 (Level 2)"/>
    <w:basedOn w:val="Text2"/>
    <w:rsid w:val="00D255C2"/>
    <w:pPr>
      <w:tabs>
        <w:tab w:val="num" w:pos="2268"/>
      </w:tabs>
      <w:ind w:left="2268" w:hanging="708"/>
    </w:pPr>
  </w:style>
  <w:style w:type="paragraph" w:customStyle="1" w:styleId="ListNumber3Level2">
    <w:name w:val="List Number 3 (Level 2)"/>
    <w:basedOn w:val="Text3ZnakZnakZnakZnak"/>
    <w:rsid w:val="00D255C2"/>
    <w:pPr>
      <w:tabs>
        <w:tab w:val="num" w:pos="2268"/>
      </w:tabs>
      <w:ind w:left="2268" w:hanging="708"/>
    </w:pPr>
  </w:style>
  <w:style w:type="paragraph" w:customStyle="1" w:styleId="ListNumber4Level2">
    <w:name w:val="List Number 4 (Level 2)"/>
    <w:basedOn w:val="Text4"/>
    <w:rsid w:val="00D255C2"/>
    <w:pPr>
      <w:tabs>
        <w:tab w:val="num" w:pos="2268"/>
      </w:tabs>
      <w:ind w:left="2268" w:hanging="708"/>
    </w:pPr>
  </w:style>
  <w:style w:type="paragraph" w:customStyle="1" w:styleId="ListNumberLevel3">
    <w:name w:val="List Number (Level 3)"/>
    <w:basedOn w:val="Navaden"/>
    <w:rsid w:val="00D255C2"/>
    <w:pPr>
      <w:tabs>
        <w:tab w:val="num" w:pos="2126"/>
      </w:tabs>
      <w:ind w:left="2126" w:hanging="709"/>
    </w:pPr>
  </w:style>
  <w:style w:type="paragraph" w:customStyle="1" w:styleId="ListNumber1Level3">
    <w:name w:val="List Number 1 (Level 3)"/>
    <w:basedOn w:val="Text1"/>
    <w:rsid w:val="00D255C2"/>
    <w:pPr>
      <w:tabs>
        <w:tab w:val="num" w:pos="2977"/>
      </w:tabs>
      <w:ind w:left="2977" w:hanging="709"/>
    </w:pPr>
  </w:style>
  <w:style w:type="paragraph" w:customStyle="1" w:styleId="ListNumber2Level3">
    <w:name w:val="List Number 2 (Level 3)"/>
    <w:basedOn w:val="Text2"/>
    <w:rsid w:val="00D255C2"/>
    <w:pPr>
      <w:tabs>
        <w:tab w:val="num" w:pos="2977"/>
      </w:tabs>
      <w:ind w:left="2977" w:hanging="709"/>
    </w:pPr>
  </w:style>
  <w:style w:type="paragraph" w:customStyle="1" w:styleId="ListNumber3Level3">
    <w:name w:val="List Number 3 (Level 3)"/>
    <w:basedOn w:val="Text3ZnakZnakZnakZnak"/>
    <w:rsid w:val="00D255C2"/>
    <w:pPr>
      <w:tabs>
        <w:tab w:val="num" w:pos="2977"/>
      </w:tabs>
      <w:ind w:left="2977" w:hanging="709"/>
    </w:pPr>
  </w:style>
  <w:style w:type="paragraph" w:customStyle="1" w:styleId="ListNumber4Level3">
    <w:name w:val="List Number 4 (Level 3)"/>
    <w:basedOn w:val="Text4"/>
    <w:rsid w:val="00D255C2"/>
    <w:pPr>
      <w:tabs>
        <w:tab w:val="num" w:pos="2977"/>
      </w:tabs>
      <w:ind w:left="2977" w:hanging="709"/>
    </w:pPr>
  </w:style>
  <w:style w:type="paragraph" w:customStyle="1" w:styleId="ListNumberLevel4">
    <w:name w:val="List Number (Level 4)"/>
    <w:basedOn w:val="Navaden"/>
    <w:rsid w:val="00D255C2"/>
    <w:pPr>
      <w:tabs>
        <w:tab w:val="num" w:pos="2835"/>
      </w:tabs>
      <w:ind w:left="2835" w:hanging="709"/>
    </w:pPr>
  </w:style>
  <w:style w:type="paragraph" w:customStyle="1" w:styleId="ListNumber1Level4">
    <w:name w:val="List Number 1 (Level 4)"/>
    <w:basedOn w:val="Text1"/>
    <w:rsid w:val="00D255C2"/>
    <w:pPr>
      <w:tabs>
        <w:tab w:val="num" w:pos="3686"/>
      </w:tabs>
      <w:ind w:left="3686" w:hanging="709"/>
    </w:pPr>
  </w:style>
  <w:style w:type="paragraph" w:customStyle="1" w:styleId="ListNumber2Level4">
    <w:name w:val="List Number 2 (Level 4)"/>
    <w:basedOn w:val="Text2"/>
    <w:rsid w:val="00D255C2"/>
    <w:pPr>
      <w:tabs>
        <w:tab w:val="num" w:pos="3686"/>
      </w:tabs>
      <w:ind w:left="3686" w:hanging="709"/>
    </w:pPr>
  </w:style>
  <w:style w:type="paragraph" w:customStyle="1" w:styleId="ListNumber3Level4">
    <w:name w:val="List Number 3 (Level 4)"/>
    <w:basedOn w:val="Text3ZnakZnakZnakZnak"/>
    <w:rsid w:val="00D255C2"/>
    <w:pPr>
      <w:tabs>
        <w:tab w:val="num" w:pos="3686"/>
      </w:tabs>
      <w:ind w:left="3686" w:hanging="709"/>
    </w:pPr>
  </w:style>
  <w:style w:type="paragraph" w:customStyle="1" w:styleId="ListNumber4Level4">
    <w:name w:val="List Number 4 (Level 4)"/>
    <w:basedOn w:val="Text4"/>
    <w:rsid w:val="00D255C2"/>
    <w:pPr>
      <w:tabs>
        <w:tab w:val="num" w:pos="3686"/>
      </w:tabs>
      <w:ind w:left="3686" w:hanging="709"/>
    </w:pPr>
  </w:style>
  <w:style w:type="paragraph" w:customStyle="1" w:styleId="TableTitle">
    <w:name w:val="Table Title"/>
    <w:basedOn w:val="Navaden"/>
    <w:next w:val="Navaden"/>
    <w:rsid w:val="00D255C2"/>
    <w:pPr>
      <w:jc w:val="center"/>
    </w:pPr>
    <w:rPr>
      <w:b/>
    </w:rPr>
  </w:style>
  <w:style w:type="character" w:customStyle="1" w:styleId="Marker">
    <w:name w:val="Marker"/>
    <w:rsid w:val="00D255C2"/>
    <w:rPr>
      <w:color w:val="0000FF"/>
    </w:rPr>
  </w:style>
  <w:style w:type="character" w:customStyle="1" w:styleId="Marker1">
    <w:name w:val="Marker1"/>
    <w:rsid w:val="00D255C2"/>
    <w:rPr>
      <w:color w:val="008000"/>
    </w:rPr>
  </w:style>
  <w:style w:type="character" w:customStyle="1" w:styleId="Marker2">
    <w:name w:val="Marker2"/>
    <w:rsid w:val="00D255C2"/>
    <w:rPr>
      <w:color w:val="FF0000"/>
    </w:rPr>
  </w:style>
  <w:style w:type="paragraph" w:customStyle="1" w:styleId="Annexetitreacte">
    <w:name w:val="Annexe titre (acte)"/>
    <w:basedOn w:val="Navaden"/>
    <w:next w:val="Navaden"/>
    <w:rsid w:val="00D255C2"/>
    <w:pPr>
      <w:jc w:val="center"/>
    </w:pPr>
    <w:rPr>
      <w:b/>
      <w:u w:val="single"/>
    </w:rPr>
  </w:style>
  <w:style w:type="paragraph" w:customStyle="1" w:styleId="AnnexetitreexposglobalZnak">
    <w:name w:val="Annexe titre (exposé global) Znak"/>
    <w:basedOn w:val="Navaden"/>
    <w:next w:val="Navaden"/>
    <w:link w:val="AnnexetitreexposglobalZnakZnak"/>
    <w:rsid w:val="00D255C2"/>
    <w:pPr>
      <w:jc w:val="center"/>
    </w:pPr>
    <w:rPr>
      <w:b/>
      <w:u w:val="single"/>
    </w:rPr>
  </w:style>
  <w:style w:type="paragraph" w:customStyle="1" w:styleId="Annexetitreexpos">
    <w:name w:val="Annexe titre (exposé)"/>
    <w:basedOn w:val="Navaden"/>
    <w:next w:val="Navaden"/>
    <w:rsid w:val="00D255C2"/>
    <w:pPr>
      <w:jc w:val="center"/>
    </w:pPr>
    <w:rPr>
      <w:b/>
      <w:u w:val="single"/>
    </w:rPr>
  </w:style>
  <w:style w:type="paragraph" w:customStyle="1" w:styleId="Annexetitrefichefinacte">
    <w:name w:val="Annexe titre (fiche fin. acte)"/>
    <w:basedOn w:val="Navaden"/>
    <w:next w:val="Navaden"/>
    <w:rsid w:val="00D255C2"/>
    <w:pPr>
      <w:jc w:val="center"/>
    </w:pPr>
    <w:rPr>
      <w:b/>
      <w:u w:val="single"/>
    </w:rPr>
  </w:style>
  <w:style w:type="paragraph" w:customStyle="1" w:styleId="Annexetitrefichefinglobale">
    <w:name w:val="Annexe titre (fiche fin. globale)"/>
    <w:basedOn w:val="Navaden"/>
    <w:next w:val="Navaden"/>
    <w:rsid w:val="00D255C2"/>
    <w:pPr>
      <w:jc w:val="center"/>
    </w:pPr>
    <w:rPr>
      <w:b/>
      <w:u w:val="single"/>
    </w:rPr>
  </w:style>
  <w:style w:type="paragraph" w:customStyle="1" w:styleId="Annexetitreglobale">
    <w:name w:val="Annexe titre (globale)"/>
    <w:basedOn w:val="Navaden"/>
    <w:next w:val="Navaden"/>
    <w:rsid w:val="00D255C2"/>
    <w:pPr>
      <w:jc w:val="center"/>
    </w:pPr>
    <w:rPr>
      <w:b/>
      <w:u w:val="single"/>
    </w:rPr>
  </w:style>
  <w:style w:type="paragraph" w:customStyle="1" w:styleId="Applicationdirecte">
    <w:name w:val="Application directe"/>
    <w:basedOn w:val="Navaden"/>
    <w:next w:val="Fait"/>
    <w:rsid w:val="00D255C2"/>
    <w:pPr>
      <w:spacing w:before="480"/>
    </w:pPr>
  </w:style>
  <w:style w:type="paragraph" w:customStyle="1" w:styleId="Fait">
    <w:name w:val="Fait à"/>
    <w:basedOn w:val="Navaden"/>
    <w:next w:val="Institutionquisigne"/>
    <w:rsid w:val="00D255C2"/>
    <w:pPr>
      <w:keepNext/>
      <w:spacing w:after="0"/>
    </w:pPr>
  </w:style>
  <w:style w:type="paragraph" w:customStyle="1" w:styleId="Avertissementtitre">
    <w:name w:val="Avertissement titre"/>
    <w:basedOn w:val="Navaden"/>
    <w:next w:val="Navaden"/>
    <w:rsid w:val="00D255C2"/>
    <w:pPr>
      <w:keepNext/>
      <w:spacing w:before="480"/>
    </w:pPr>
    <w:rPr>
      <w:u w:val="single"/>
    </w:rPr>
  </w:style>
  <w:style w:type="paragraph" w:customStyle="1" w:styleId="Confidence">
    <w:name w:val="Confidence"/>
    <w:basedOn w:val="Navaden"/>
    <w:next w:val="Navaden"/>
    <w:rsid w:val="00D255C2"/>
    <w:pPr>
      <w:spacing w:before="360"/>
      <w:jc w:val="center"/>
    </w:pPr>
  </w:style>
  <w:style w:type="paragraph" w:customStyle="1" w:styleId="Confidentialit">
    <w:name w:val="Confidentialité"/>
    <w:basedOn w:val="Navaden"/>
    <w:next w:val="Statut"/>
    <w:link w:val="ConfidentialitZnak"/>
    <w:rsid w:val="00D255C2"/>
    <w:pPr>
      <w:spacing w:before="240" w:after="240"/>
      <w:ind w:left="5103"/>
    </w:pPr>
    <w:rPr>
      <w:u w:val="single"/>
    </w:rPr>
  </w:style>
  <w:style w:type="paragraph" w:customStyle="1" w:styleId="Statut">
    <w:name w:val="Statut"/>
    <w:basedOn w:val="Navaden"/>
    <w:next w:val="Typedudocument"/>
    <w:rsid w:val="00D255C2"/>
    <w:pPr>
      <w:spacing w:before="360" w:after="0"/>
      <w:jc w:val="center"/>
    </w:pPr>
  </w:style>
  <w:style w:type="paragraph" w:customStyle="1" w:styleId="Typedudocument">
    <w:name w:val="Type du document"/>
    <w:basedOn w:val="Navaden"/>
    <w:next w:val="Datedadoption"/>
    <w:rsid w:val="00D255C2"/>
    <w:pPr>
      <w:spacing w:before="360" w:after="0"/>
      <w:jc w:val="center"/>
    </w:pPr>
    <w:rPr>
      <w:b/>
    </w:rPr>
  </w:style>
  <w:style w:type="paragraph" w:customStyle="1" w:styleId="Datedadoption">
    <w:name w:val="Date d'adoption"/>
    <w:basedOn w:val="Navaden"/>
    <w:next w:val="Titreobjet"/>
    <w:rsid w:val="00D255C2"/>
    <w:pPr>
      <w:spacing w:before="360" w:after="0"/>
      <w:jc w:val="center"/>
    </w:pPr>
    <w:rPr>
      <w:b/>
    </w:rPr>
  </w:style>
  <w:style w:type="paragraph" w:customStyle="1" w:styleId="Titreobjet">
    <w:name w:val="Titre objet"/>
    <w:basedOn w:val="Navaden"/>
    <w:next w:val="Sous-titreobjet"/>
    <w:rsid w:val="00D255C2"/>
    <w:pPr>
      <w:spacing w:before="360" w:after="360"/>
      <w:jc w:val="center"/>
    </w:pPr>
    <w:rPr>
      <w:b/>
    </w:rPr>
  </w:style>
  <w:style w:type="paragraph" w:customStyle="1" w:styleId="Sous-titreobjet">
    <w:name w:val="Sous-titre objet"/>
    <w:basedOn w:val="Navaden"/>
    <w:rsid w:val="00D255C2"/>
    <w:pPr>
      <w:spacing w:before="0" w:after="0"/>
      <w:jc w:val="center"/>
    </w:pPr>
    <w:rPr>
      <w:b/>
    </w:rPr>
  </w:style>
  <w:style w:type="paragraph" w:customStyle="1" w:styleId="Considrant">
    <w:name w:val="Considérant"/>
    <w:basedOn w:val="Navaden"/>
    <w:rsid w:val="00D255C2"/>
    <w:pPr>
      <w:tabs>
        <w:tab w:val="num" w:pos="709"/>
      </w:tabs>
      <w:ind w:left="709" w:hanging="709"/>
    </w:pPr>
  </w:style>
  <w:style w:type="paragraph" w:customStyle="1" w:styleId="Corrigendum">
    <w:name w:val="Corrigendum"/>
    <w:basedOn w:val="Navaden"/>
    <w:next w:val="Navaden"/>
    <w:rsid w:val="00D255C2"/>
    <w:pPr>
      <w:spacing w:before="0" w:after="240"/>
      <w:jc w:val="left"/>
    </w:pPr>
  </w:style>
  <w:style w:type="paragraph" w:customStyle="1" w:styleId="Emission">
    <w:name w:val="Emission"/>
    <w:basedOn w:val="Navaden"/>
    <w:next w:val="Rfrenceinstitutionelle"/>
    <w:rsid w:val="00D255C2"/>
    <w:pPr>
      <w:spacing w:before="0" w:after="0"/>
      <w:ind w:left="5103"/>
      <w:jc w:val="left"/>
    </w:pPr>
  </w:style>
  <w:style w:type="paragraph" w:customStyle="1" w:styleId="Rfrenceinstitutionelle">
    <w:name w:val="Référence institutionelle"/>
    <w:basedOn w:val="Navaden"/>
    <w:next w:val="Statut"/>
    <w:rsid w:val="00D255C2"/>
    <w:pPr>
      <w:spacing w:before="0" w:after="240"/>
      <w:ind w:left="5103"/>
      <w:jc w:val="left"/>
    </w:pPr>
  </w:style>
  <w:style w:type="paragraph" w:customStyle="1" w:styleId="Exposdesmotifstitre">
    <w:name w:val="Exposé des motifs titre"/>
    <w:basedOn w:val="Navaden"/>
    <w:next w:val="Navaden"/>
    <w:rsid w:val="00D255C2"/>
    <w:pPr>
      <w:jc w:val="center"/>
    </w:pPr>
    <w:rPr>
      <w:b/>
      <w:u w:val="single"/>
    </w:rPr>
  </w:style>
  <w:style w:type="paragraph" w:customStyle="1" w:styleId="Exposdesmotifstitreglobal">
    <w:name w:val="Exposé des motifs titre (global)"/>
    <w:basedOn w:val="Navaden"/>
    <w:next w:val="Navaden"/>
    <w:rsid w:val="00D255C2"/>
    <w:pPr>
      <w:jc w:val="center"/>
    </w:pPr>
    <w:rPr>
      <w:b/>
      <w:u w:val="single"/>
    </w:rPr>
  </w:style>
  <w:style w:type="paragraph" w:customStyle="1" w:styleId="FichedimpactPMEtitre">
    <w:name w:val="Fiche d'impact PME titre"/>
    <w:basedOn w:val="Navaden"/>
    <w:next w:val="Navaden"/>
    <w:rsid w:val="00D255C2"/>
    <w:pPr>
      <w:jc w:val="center"/>
    </w:pPr>
    <w:rPr>
      <w:b/>
    </w:rPr>
  </w:style>
  <w:style w:type="paragraph" w:customStyle="1" w:styleId="Fichefinanciretextetable">
    <w:name w:val="Fiche financière texte (table)"/>
    <w:basedOn w:val="Navaden"/>
    <w:rsid w:val="00D255C2"/>
    <w:pPr>
      <w:spacing w:before="0" w:after="0"/>
      <w:jc w:val="left"/>
    </w:pPr>
  </w:style>
  <w:style w:type="paragraph" w:customStyle="1" w:styleId="Fichefinanciretitre">
    <w:name w:val="Fiche financière titre"/>
    <w:basedOn w:val="Navaden"/>
    <w:next w:val="Navaden"/>
    <w:rsid w:val="00D255C2"/>
    <w:pPr>
      <w:jc w:val="center"/>
    </w:pPr>
    <w:rPr>
      <w:b/>
      <w:u w:val="single"/>
    </w:rPr>
  </w:style>
  <w:style w:type="paragraph" w:customStyle="1" w:styleId="Fichefinanciretitreactetable">
    <w:name w:val="Fiche financière titre (acte table)"/>
    <w:basedOn w:val="Navaden"/>
    <w:next w:val="Navaden"/>
    <w:rsid w:val="00D255C2"/>
    <w:pPr>
      <w:jc w:val="center"/>
    </w:pPr>
    <w:rPr>
      <w:b/>
      <w:sz w:val="40"/>
    </w:rPr>
  </w:style>
  <w:style w:type="paragraph" w:customStyle="1" w:styleId="Fichefinanciretitreacte">
    <w:name w:val="Fiche financière titre (acte)"/>
    <w:basedOn w:val="Navaden"/>
    <w:next w:val="Navaden"/>
    <w:rsid w:val="00D255C2"/>
    <w:pPr>
      <w:jc w:val="center"/>
    </w:pPr>
    <w:rPr>
      <w:b/>
      <w:u w:val="single"/>
    </w:rPr>
  </w:style>
  <w:style w:type="paragraph" w:customStyle="1" w:styleId="Fichefinanciretitretable">
    <w:name w:val="Fiche financière titre (table)"/>
    <w:basedOn w:val="Navaden"/>
    <w:rsid w:val="00D255C2"/>
    <w:pPr>
      <w:jc w:val="center"/>
    </w:pPr>
    <w:rPr>
      <w:b/>
      <w:sz w:val="40"/>
    </w:rPr>
  </w:style>
  <w:style w:type="paragraph" w:customStyle="1" w:styleId="Formuledadoption">
    <w:name w:val="Formule d'adoption"/>
    <w:basedOn w:val="Navaden"/>
    <w:next w:val="Titrearticle"/>
    <w:rsid w:val="00D255C2"/>
    <w:pPr>
      <w:keepNext/>
    </w:pPr>
  </w:style>
  <w:style w:type="paragraph" w:customStyle="1" w:styleId="Titrearticle">
    <w:name w:val="Titre article"/>
    <w:basedOn w:val="Navaden"/>
    <w:next w:val="Navaden"/>
    <w:link w:val="TitrearticleZnak"/>
    <w:rsid w:val="00D255C2"/>
    <w:pPr>
      <w:keepNext/>
      <w:spacing w:before="360"/>
      <w:jc w:val="center"/>
    </w:pPr>
    <w:rPr>
      <w:i/>
    </w:rPr>
  </w:style>
  <w:style w:type="paragraph" w:customStyle="1" w:styleId="Institutionquiagit">
    <w:name w:val="Institution qui agit"/>
    <w:basedOn w:val="Navaden"/>
    <w:next w:val="Navaden"/>
    <w:rsid w:val="00D255C2"/>
    <w:pPr>
      <w:keepNext/>
      <w:spacing w:before="600"/>
    </w:pPr>
  </w:style>
  <w:style w:type="paragraph" w:customStyle="1" w:styleId="Langue">
    <w:name w:val="Langue"/>
    <w:basedOn w:val="Navaden"/>
    <w:next w:val="Rfrenceinterne"/>
    <w:rsid w:val="00D255C2"/>
    <w:pPr>
      <w:spacing w:before="0" w:after="600"/>
      <w:jc w:val="center"/>
    </w:pPr>
    <w:rPr>
      <w:b/>
      <w:caps/>
    </w:rPr>
  </w:style>
  <w:style w:type="paragraph" w:customStyle="1" w:styleId="Rfrenceinterne">
    <w:name w:val="Référence interne"/>
    <w:basedOn w:val="Navaden"/>
    <w:next w:val="Nomdelinstitution"/>
    <w:rsid w:val="00D255C2"/>
    <w:pPr>
      <w:spacing w:before="0" w:after="600"/>
      <w:jc w:val="center"/>
    </w:pPr>
    <w:rPr>
      <w:b/>
    </w:rPr>
  </w:style>
  <w:style w:type="paragraph" w:customStyle="1" w:styleId="Nomdelinstitution">
    <w:name w:val="Nom de l'institution"/>
    <w:basedOn w:val="Navaden"/>
    <w:next w:val="Emission"/>
    <w:rsid w:val="00D255C2"/>
    <w:pPr>
      <w:spacing w:before="0" w:after="0"/>
      <w:jc w:val="left"/>
    </w:pPr>
  </w:style>
  <w:style w:type="paragraph" w:customStyle="1" w:styleId="Langueoriginale">
    <w:name w:val="Langue originale"/>
    <w:basedOn w:val="Navaden"/>
    <w:next w:val="Phrasefinale"/>
    <w:rsid w:val="00D255C2"/>
    <w:pPr>
      <w:spacing w:before="360"/>
      <w:jc w:val="center"/>
    </w:pPr>
    <w:rPr>
      <w:caps/>
    </w:rPr>
  </w:style>
  <w:style w:type="paragraph" w:customStyle="1" w:styleId="Phrasefinale">
    <w:name w:val="Phrase finale"/>
    <w:basedOn w:val="Navaden"/>
    <w:next w:val="Navaden"/>
    <w:rsid w:val="00D255C2"/>
    <w:pPr>
      <w:spacing w:before="360" w:after="0"/>
      <w:jc w:val="center"/>
    </w:pPr>
  </w:style>
  <w:style w:type="paragraph" w:customStyle="1" w:styleId="ManualConsidrant">
    <w:name w:val="Manual Considérant"/>
    <w:basedOn w:val="Navaden"/>
    <w:rsid w:val="00D255C2"/>
    <w:pPr>
      <w:ind w:left="709" w:hanging="709"/>
    </w:pPr>
  </w:style>
  <w:style w:type="paragraph" w:customStyle="1" w:styleId="Prliminairetitre">
    <w:name w:val="Préliminaire titre"/>
    <w:basedOn w:val="Navaden"/>
    <w:next w:val="Navaden"/>
    <w:rsid w:val="00D255C2"/>
    <w:pPr>
      <w:spacing w:before="360" w:after="360"/>
      <w:jc w:val="center"/>
    </w:pPr>
    <w:rPr>
      <w:b/>
    </w:rPr>
  </w:style>
  <w:style w:type="paragraph" w:customStyle="1" w:styleId="Prliminairetype">
    <w:name w:val="Préliminaire type"/>
    <w:basedOn w:val="Navaden"/>
    <w:next w:val="Navaden"/>
    <w:rsid w:val="00D255C2"/>
    <w:pPr>
      <w:spacing w:before="360" w:after="0"/>
      <w:jc w:val="center"/>
    </w:pPr>
    <w:rPr>
      <w:b/>
    </w:rPr>
  </w:style>
  <w:style w:type="paragraph" w:customStyle="1" w:styleId="Rfrenceinterinstitutionelle">
    <w:name w:val="Référence interinstitutionelle"/>
    <w:basedOn w:val="Navaden"/>
    <w:next w:val="Statut"/>
    <w:rsid w:val="00D255C2"/>
    <w:pPr>
      <w:spacing w:before="0" w:after="0"/>
      <w:ind w:left="5103"/>
      <w:jc w:val="left"/>
    </w:pPr>
  </w:style>
  <w:style w:type="paragraph" w:customStyle="1" w:styleId="Rfrenceinterinstitutionelleprliminaire">
    <w:name w:val="Référence interinstitutionelle (préliminaire)"/>
    <w:basedOn w:val="Navaden"/>
    <w:next w:val="Navaden"/>
    <w:rsid w:val="00D255C2"/>
    <w:pPr>
      <w:spacing w:before="0" w:after="0"/>
      <w:ind w:left="5103"/>
      <w:jc w:val="left"/>
    </w:pPr>
  </w:style>
  <w:style w:type="paragraph" w:customStyle="1" w:styleId="Sous-titreobjetprliminaire">
    <w:name w:val="Sous-titre objet (préliminaire)"/>
    <w:basedOn w:val="Navaden"/>
    <w:rsid w:val="00D255C2"/>
    <w:pPr>
      <w:spacing w:before="0" w:after="0"/>
      <w:jc w:val="center"/>
    </w:pPr>
    <w:rPr>
      <w:b/>
    </w:rPr>
  </w:style>
  <w:style w:type="paragraph" w:customStyle="1" w:styleId="Statutprliminaire">
    <w:name w:val="Statut (préliminaire)"/>
    <w:basedOn w:val="Navaden"/>
    <w:next w:val="Navaden"/>
    <w:rsid w:val="00D255C2"/>
    <w:pPr>
      <w:spacing w:before="360" w:after="0"/>
      <w:jc w:val="center"/>
    </w:pPr>
  </w:style>
  <w:style w:type="paragraph" w:customStyle="1" w:styleId="Titreobjetprliminaire">
    <w:name w:val="Titre objet (préliminaire)"/>
    <w:basedOn w:val="Navaden"/>
    <w:next w:val="Navaden"/>
    <w:rsid w:val="00D255C2"/>
    <w:pPr>
      <w:spacing w:before="360" w:after="360"/>
      <w:jc w:val="center"/>
    </w:pPr>
    <w:rPr>
      <w:b/>
    </w:rPr>
  </w:style>
  <w:style w:type="paragraph" w:customStyle="1" w:styleId="Typedudocumentprliminaire">
    <w:name w:val="Type du document (préliminaire)"/>
    <w:basedOn w:val="Navaden"/>
    <w:next w:val="Navaden"/>
    <w:rsid w:val="00D255C2"/>
    <w:pPr>
      <w:spacing w:before="360" w:after="0"/>
      <w:jc w:val="center"/>
    </w:pPr>
    <w:rPr>
      <w:b/>
    </w:rPr>
  </w:style>
  <w:style w:type="character" w:customStyle="1" w:styleId="Added">
    <w:name w:val="Added"/>
    <w:rsid w:val="00D255C2"/>
    <w:rPr>
      <w:b/>
      <w:u w:val="single"/>
    </w:rPr>
  </w:style>
  <w:style w:type="character" w:customStyle="1" w:styleId="Deleted">
    <w:name w:val="Deleted"/>
    <w:rsid w:val="00D255C2"/>
    <w:rPr>
      <w:strike/>
    </w:rPr>
  </w:style>
  <w:style w:type="paragraph" w:customStyle="1" w:styleId="Address">
    <w:name w:val="Address"/>
    <w:basedOn w:val="Navaden"/>
    <w:next w:val="Navaden"/>
    <w:rsid w:val="00D255C2"/>
    <w:pPr>
      <w:keepLines/>
      <w:spacing w:line="360" w:lineRule="auto"/>
      <w:ind w:left="3402"/>
      <w:jc w:val="left"/>
    </w:pPr>
  </w:style>
  <w:style w:type="character" w:styleId="Pripombasklic">
    <w:name w:val="annotation reference"/>
    <w:uiPriority w:val="99"/>
    <w:semiHidden/>
    <w:rsid w:val="00D255C2"/>
    <w:rPr>
      <w:sz w:val="16"/>
      <w:szCs w:val="16"/>
    </w:rPr>
  </w:style>
  <w:style w:type="paragraph" w:styleId="Pripombabesedilo">
    <w:name w:val="annotation text"/>
    <w:basedOn w:val="Navaden"/>
    <w:link w:val="PripombabesediloZnak"/>
    <w:uiPriority w:val="99"/>
    <w:semiHidden/>
    <w:rsid w:val="00D255C2"/>
  </w:style>
  <w:style w:type="paragraph" w:styleId="Zadevapripombe">
    <w:name w:val="annotation subject"/>
    <w:basedOn w:val="Pripombabesedilo"/>
    <w:next w:val="Pripombabesedilo"/>
    <w:link w:val="ZadevapripombeZnak"/>
    <w:uiPriority w:val="99"/>
    <w:semiHidden/>
    <w:rsid w:val="00D255C2"/>
    <w:rPr>
      <w:b/>
      <w:bCs/>
    </w:rPr>
  </w:style>
  <w:style w:type="character" w:customStyle="1" w:styleId="TitrearticleZnak">
    <w:name w:val="Titre article Znak"/>
    <w:link w:val="Titrearticle"/>
    <w:rsid w:val="00D255C2"/>
    <w:rPr>
      <w:i/>
      <w:sz w:val="24"/>
      <w:lang w:val="sl-SI" w:eastAsia="zh-CN" w:bidi="ar-SA"/>
    </w:rPr>
  </w:style>
  <w:style w:type="character" w:customStyle="1" w:styleId="ConfidentialitZnak">
    <w:name w:val="Confidentialité Znak"/>
    <w:link w:val="Confidentialit"/>
    <w:rsid w:val="00D255C2"/>
    <w:rPr>
      <w:sz w:val="24"/>
      <w:u w:val="single"/>
      <w:lang w:val="sl-SI" w:eastAsia="zh-CN" w:bidi="ar-SA"/>
    </w:rPr>
  </w:style>
  <w:style w:type="paragraph" w:customStyle="1" w:styleId="Fichefinancirestandardtitre">
    <w:name w:val="Fiche financière (standard) titre"/>
    <w:basedOn w:val="Navaden"/>
    <w:next w:val="Navaden"/>
    <w:rsid w:val="00D255C2"/>
    <w:pPr>
      <w:jc w:val="center"/>
    </w:pPr>
    <w:rPr>
      <w:b/>
      <w:u w:val="single"/>
    </w:rPr>
  </w:style>
  <w:style w:type="paragraph" w:customStyle="1" w:styleId="Fichefinancirestandardtitreacte">
    <w:name w:val="Fiche financière (standard) titre (acte)"/>
    <w:basedOn w:val="Navaden"/>
    <w:next w:val="Navaden"/>
    <w:rsid w:val="00D255C2"/>
    <w:pPr>
      <w:jc w:val="center"/>
    </w:pPr>
    <w:rPr>
      <w:b/>
      <w:u w:val="single"/>
    </w:rPr>
  </w:style>
  <w:style w:type="paragraph" w:customStyle="1" w:styleId="Fichefinanciretravailtitre">
    <w:name w:val="Fiche financière (travail) titre"/>
    <w:basedOn w:val="Navaden"/>
    <w:next w:val="Navaden"/>
    <w:rsid w:val="00D255C2"/>
    <w:pPr>
      <w:jc w:val="center"/>
    </w:pPr>
    <w:rPr>
      <w:b/>
      <w:u w:val="single"/>
    </w:rPr>
  </w:style>
  <w:style w:type="paragraph" w:customStyle="1" w:styleId="Fichefinanciretravailtitreacte">
    <w:name w:val="Fiche financière (travail) titre (acte)"/>
    <w:basedOn w:val="Navaden"/>
    <w:next w:val="Navaden"/>
    <w:rsid w:val="00D255C2"/>
    <w:pPr>
      <w:jc w:val="center"/>
    </w:pPr>
    <w:rPr>
      <w:b/>
      <w:u w:val="single"/>
    </w:rPr>
  </w:style>
  <w:style w:type="paragraph" w:customStyle="1" w:styleId="Fichefinancireattributiontitre">
    <w:name w:val="Fiche financière (attribution) titre"/>
    <w:basedOn w:val="Navaden"/>
    <w:next w:val="Navaden"/>
    <w:rsid w:val="00D255C2"/>
    <w:pPr>
      <w:jc w:val="center"/>
    </w:pPr>
    <w:rPr>
      <w:b/>
      <w:u w:val="single"/>
    </w:rPr>
  </w:style>
  <w:style w:type="paragraph" w:customStyle="1" w:styleId="Fichefinancireattributiontitreacte">
    <w:name w:val="Fiche financière (attribution) titre (acte)"/>
    <w:basedOn w:val="Navaden"/>
    <w:next w:val="Navaden"/>
    <w:rsid w:val="00D255C2"/>
    <w:pPr>
      <w:jc w:val="center"/>
    </w:pPr>
    <w:rPr>
      <w:b/>
      <w:u w:val="single"/>
    </w:rPr>
  </w:style>
  <w:style w:type="paragraph" w:styleId="Navadensplet">
    <w:name w:val="Normal (Web)"/>
    <w:aliases w:val=" Znak Znak,Znak Znak"/>
    <w:basedOn w:val="Navaden"/>
    <w:link w:val="NavadenspletZnak"/>
    <w:uiPriority w:val="99"/>
    <w:rsid w:val="00D255C2"/>
    <w:pPr>
      <w:spacing w:before="100" w:beforeAutospacing="1" w:after="100" w:afterAutospacing="1"/>
      <w:jc w:val="left"/>
    </w:pPr>
    <w:rPr>
      <w:szCs w:val="24"/>
      <w:lang w:eastAsia="en-GB"/>
    </w:rPr>
  </w:style>
  <w:style w:type="character" w:customStyle="1" w:styleId="NavadenspletZnak">
    <w:name w:val="Navaden (splet) Znak"/>
    <w:aliases w:val=" Znak Znak Znak,Znak Znak Znak3"/>
    <w:link w:val="Navadensplet"/>
    <w:uiPriority w:val="99"/>
    <w:rsid w:val="00D255C2"/>
    <w:rPr>
      <w:sz w:val="24"/>
      <w:szCs w:val="24"/>
      <w:lang w:val="sl-SI" w:eastAsia="en-GB" w:bidi="ar-SA"/>
    </w:rPr>
  </w:style>
  <w:style w:type="paragraph" w:styleId="Telobesedila2">
    <w:name w:val="Body Text 2"/>
    <w:basedOn w:val="Navaden"/>
    <w:link w:val="Telobesedila2Znak"/>
    <w:rsid w:val="00D255C2"/>
    <w:pPr>
      <w:spacing w:before="0" w:after="0"/>
      <w:jc w:val="left"/>
    </w:pPr>
    <w:rPr>
      <w:b/>
      <w:szCs w:val="24"/>
      <w:lang w:eastAsia="en-US"/>
    </w:rPr>
  </w:style>
  <w:style w:type="character" w:customStyle="1" w:styleId="Text3Char">
    <w:name w:val="Text 3 Char"/>
    <w:rsid w:val="00D255C2"/>
    <w:rPr>
      <w:sz w:val="24"/>
      <w:lang w:val="en-GB" w:eastAsia="en-GB" w:bidi="ar-SA"/>
    </w:rPr>
  </w:style>
  <w:style w:type="paragraph" w:customStyle="1" w:styleId="NormalWeb8">
    <w:name w:val="Normal (Web)8"/>
    <w:basedOn w:val="Navaden"/>
    <w:rsid w:val="00D255C2"/>
    <w:pPr>
      <w:spacing w:before="75" w:after="75"/>
      <w:ind w:left="225" w:right="225"/>
      <w:jc w:val="left"/>
    </w:pPr>
    <w:rPr>
      <w:sz w:val="22"/>
      <w:szCs w:val="22"/>
      <w:lang w:eastAsia="en-GB"/>
    </w:rPr>
  </w:style>
  <w:style w:type="numbering" w:styleId="111111">
    <w:name w:val="Outline List 2"/>
    <w:basedOn w:val="Brezseznama"/>
    <w:rsid w:val="00D255C2"/>
    <w:pPr>
      <w:numPr>
        <w:numId w:val="6"/>
      </w:numPr>
    </w:pPr>
  </w:style>
  <w:style w:type="numbering" w:customStyle="1" w:styleId="Slog1">
    <w:name w:val="Slog1"/>
    <w:rsid w:val="00D255C2"/>
    <w:pPr>
      <w:numPr>
        <w:numId w:val="4"/>
      </w:numPr>
    </w:pPr>
  </w:style>
  <w:style w:type="numbering" w:customStyle="1" w:styleId="Slog2">
    <w:name w:val="Slog2"/>
    <w:rsid w:val="00D255C2"/>
    <w:pPr>
      <w:numPr>
        <w:numId w:val="5"/>
      </w:numPr>
    </w:pPr>
  </w:style>
  <w:style w:type="numbering" w:customStyle="1" w:styleId="Slog4">
    <w:name w:val="Slog4"/>
    <w:rsid w:val="00D255C2"/>
    <w:pPr>
      <w:numPr>
        <w:numId w:val="7"/>
      </w:numPr>
    </w:pPr>
  </w:style>
  <w:style w:type="numbering" w:customStyle="1" w:styleId="Slog5">
    <w:name w:val="Slog5"/>
    <w:rsid w:val="00D255C2"/>
    <w:pPr>
      <w:numPr>
        <w:numId w:val="8"/>
      </w:numPr>
    </w:pPr>
  </w:style>
  <w:style w:type="numbering" w:customStyle="1" w:styleId="Slog6">
    <w:name w:val="Slog6"/>
    <w:basedOn w:val="Brezseznama"/>
    <w:rsid w:val="00D255C2"/>
    <w:pPr>
      <w:numPr>
        <w:numId w:val="9"/>
      </w:numPr>
    </w:pPr>
  </w:style>
  <w:style w:type="numbering" w:customStyle="1" w:styleId="Slog7">
    <w:name w:val="Slog7"/>
    <w:rsid w:val="00D255C2"/>
    <w:pPr>
      <w:numPr>
        <w:numId w:val="10"/>
      </w:numPr>
    </w:pPr>
  </w:style>
  <w:style w:type="numbering" w:customStyle="1" w:styleId="Slog8">
    <w:name w:val="Slog8"/>
    <w:basedOn w:val="Brezseznama"/>
    <w:rsid w:val="00D255C2"/>
    <w:pPr>
      <w:numPr>
        <w:numId w:val="11"/>
      </w:numPr>
    </w:pPr>
  </w:style>
  <w:style w:type="numbering" w:customStyle="1" w:styleId="Slog9">
    <w:name w:val="Slog9"/>
    <w:rsid w:val="00D255C2"/>
    <w:pPr>
      <w:numPr>
        <w:numId w:val="12"/>
      </w:numPr>
    </w:pPr>
  </w:style>
  <w:style w:type="numbering" w:customStyle="1" w:styleId="Slog10">
    <w:name w:val="Slog10"/>
    <w:rsid w:val="00D255C2"/>
    <w:pPr>
      <w:numPr>
        <w:numId w:val="13"/>
      </w:numPr>
    </w:pPr>
  </w:style>
  <w:style w:type="numbering" w:customStyle="1" w:styleId="Slog11">
    <w:name w:val="Slog11"/>
    <w:rsid w:val="00D255C2"/>
    <w:pPr>
      <w:numPr>
        <w:numId w:val="14"/>
      </w:numPr>
    </w:pPr>
  </w:style>
  <w:style w:type="numbering" w:customStyle="1" w:styleId="Slog12">
    <w:name w:val="Slog12"/>
    <w:rsid w:val="00D255C2"/>
    <w:pPr>
      <w:numPr>
        <w:numId w:val="15"/>
      </w:numPr>
    </w:pPr>
  </w:style>
  <w:style w:type="character" w:styleId="Krepko">
    <w:name w:val="Strong"/>
    <w:aliases w:val="Navaden + Tahoma,10 pt,Pred:  0 pt,Po:  0 pt"/>
    <w:uiPriority w:val="22"/>
    <w:qFormat/>
    <w:rsid w:val="00D255C2"/>
    <w:rPr>
      <w:b/>
      <w:bCs/>
    </w:rPr>
  </w:style>
  <w:style w:type="character" w:customStyle="1" w:styleId="SlogNaslov116ptsvetlomodraZnakZnak">
    <w:name w:val="Slog Naslov 1 + 16 pt svetlo modra Znak Znak"/>
    <w:link w:val="SlogNaslov116ptsvetlomodraZnak"/>
    <w:rsid w:val="00D255C2"/>
    <w:rPr>
      <w:rFonts w:ascii="Arial" w:hAnsi="Arial" w:cs="Arial"/>
      <w:b/>
      <w:caps/>
      <w:smallCaps/>
      <w:color w:val="0000FF"/>
      <w:sz w:val="28"/>
      <w:szCs w:val="28"/>
      <w:lang w:eastAsia="zh-CN"/>
    </w:rPr>
  </w:style>
  <w:style w:type="paragraph" w:customStyle="1" w:styleId="SlogNaslov1Tahoma16ptsvetlomodraZnak">
    <w:name w:val="Slog Naslov 1 + Tahoma 16 pt svetlo modra Znak"/>
    <w:basedOn w:val="Naslov1"/>
    <w:next w:val="Navaden"/>
    <w:link w:val="SlogNaslov1Tahoma16ptsvetlomodraZnakZnak"/>
    <w:rsid w:val="00D255C2"/>
    <w:pPr>
      <w:numPr>
        <w:numId w:val="0"/>
      </w:numPr>
      <w:tabs>
        <w:tab w:val="num" w:pos="360"/>
        <w:tab w:val="num" w:pos="7236"/>
      </w:tabs>
      <w:ind w:left="360" w:hanging="360"/>
    </w:pPr>
    <w:rPr>
      <w:rFonts w:ascii="Tahoma" w:hAnsi="Tahoma"/>
      <w:bCs w:val="0"/>
      <w:caps/>
      <w:smallCaps/>
    </w:rPr>
  </w:style>
  <w:style w:type="character" w:customStyle="1" w:styleId="SlogNaslov1Tahoma16ptsvetlomodraZnakZnak">
    <w:name w:val="Slog Naslov 1 + Tahoma 16 pt svetlo modra Znak Znak"/>
    <w:link w:val="SlogNaslov1Tahoma16ptsvetlomodraZnak"/>
    <w:rsid w:val="00D255C2"/>
    <w:rPr>
      <w:rFonts w:ascii="Tahoma" w:hAnsi="Tahoma" w:cs="Arial"/>
      <w:b/>
      <w:bCs/>
      <w:caps/>
      <w:smallCaps/>
      <w:color w:val="3366FF"/>
      <w:sz w:val="32"/>
      <w:szCs w:val="32"/>
      <w:lang w:val="sl-SI" w:eastAsia="zh-CN" w:bidi="ar-SA"/>
    </w:rPr>
  </w:style>
  <w:style w:type="character" w:customStyle="1" w:styleId="AnnexetitreexposglobalZnakZnak">
    <w:name w:val="Annexe titre (exposé global) Znak Znak"/>
    <w:link w:val="AnnexetitreexposglobalZnak"/>
    <w:rsid w:val="00D255C2"/>
    <w:rPr>
      <w:b/>
      <w:sz w:val="24"/>
      <w:u w:val="single"/>
      <w:lang w:val="sl-SI" w:eastAsia="zh-CN" w:bidi="ar-SA"/>
    </w:rPr>
  </w:style>
  <w:style w:type="paragraph" w:styleId="Otevilenseznam5">
    <w:name w:val="List Number 5"/>
    <w:basedOn w:val="Navaden"/>
    <w:rsid w:val="00D255C2"/>
    <w:pPr>
      <w:numPr>
        <w:numId w:val="16"/>
      </w:numPr>
    </w:pPr>
  </w:style>
  <w:style w:type="paragraph" w:customStyle="1" w:styleId="Homework">
    <w:name w:val="Homework"/>
    <w:basedOn w:val="Navaden"/>
    <w:rsid w:val="00D255C2"/>
    <w:pPr>
      <w:spacing w:before="0" w:after="0" w:line="360" w:lineRule="auto"/>
    </w:pPr>
    <w:rPr>
      <w:rFonts w:ascii="SL Dutch" w:hAnsi="SL Dutch"/>
      <w:b/>
      <w:bCs/>
      <w:szCs w:val="24"/>
      <w:lang w:eastAsia="sl-SI"/>
    </w:rPr>
  </w:style>
  <w:style w:type="paragraph" w:customStyle="1" w:styleId="ZCom">
    <w:name w:val="Z_Com"/>
    <w:basedOn w:val="Navaden"/>
    <w:next w:val="Navaden"/>
    <w:rsid w:val="00D255C2"/>
    <w:pPr>
      <w:widowControl w:val="0"/>
      <w:spacing w:before="0" w:after="0"/>
      <w:ind w:right="85"/>
    </w:pPr>
    <w:rPr>
      <w:snapToGrid w:val="0"/>
      <w:lang w:eastAsia="en-US"/>
    </w:rPr>
  </w:style>
  <w:style w:type="paragraph" w:customStyle="1" w:styleId="bodytextblack">
    <w:name w:val="bodytext_black"/>
    <w:basedOn w:val="Navaden"/>
    <w:rsid w:val="00D255C2"/>
    <w:pPr>
      <w:spacing w:before="100" w:beforeAutospacing="1" w:after="100" w:afterAutospacing="1"/>
      <w:jc w:val="left"/>
    </w:pPr>
    <w:rPr>
      <w:rFonts w:cs="Arial"/>
      <w:color w:val="313F4B"/>
      <w:sz w:val="11"/>
      <w:szCs w:val="11"/>
      <w:lang w:eastAsia="sl-SI"/>
    </w:rPr>
  </w:style>
  <w:style w:type="paragraph" w:customStyle="1" w:styleId="Navadensplet8">
    <w:name w:val="Navaden (splet)8"/>
    <w:basedOn w:val="Navaden"/>
    <w:rsid w:val="00D255C2"/>
    <w:pPr>
      <w:spacing w:before="75" w:after="75"/>
      <w:ind w:left="225" w:right="225"/>
      <w:jc w:val="left"/>
    </w:pPr>
    <w:rPr>
      <w:sz w:val="22"/>
      <w:szCs w:val="22"/>
      <w:lang w:eastAsia="sl-SI"/>
    </w:rPr>
  </w:style>
  <w:style w:type="paragraph" w:customStyle="1" w:styleId="Text">
    <w:name w:val="Text"/>
    <w:basedOn w:val="Navaden"/>
    <w:rsid w:val="00D255C2"/>
    <w:pPr>
      <w:spacing w:before="60" w:after="60"/>
    </w:pPr>
    <w:rPr>
      <w:rFonts w:ascii="Arial Narrow" w:hAnsi="Arial Narrow"/>
      <w:sz w:val="22"/>
      <w:lang w:eastAsia="en-US"/>
    </w:rPr>
  </w:style>
  <w:style w:type="paragraph" w:customStyle="1" w:styleId="hang">
    <w:name w:val="hang"/>
    <w:basedOn w:val="Navaden"/>
    <w:rsid w:val="00D255C2"/>
    <w:pPr>
      <w:numPr>
        <w:numId w:val="17"/>
      </w:numPr>
      <w:spacing w:before="60" w:after="60"/>
      <w:jc w:val="left"/>
    </w:pPr>
    <w:rPr>
      <w:sz w:val="22"/>
      <w:lang w:eastAsia="en-US"/>
    </w:rPr>
  </w:style>
  <w:style w:type="character" w:customStyle="1" w:styleId="ZnakZnakZnak1">
    <w:name w:val="Znak Znak Znak1"/>
    <w:rsid w:val="00D255C2"/>
    <w:rPr>
      <w:sz w:val="24"/>
      <w:szCs w:val="24"/>
      <w:lang w:val="en-GB" w:eastAsia="en-GB" w:bidi="ar-SA"/>
    </w:rPr>
  </w:style>
  <w:style w:type="paragraph" w:styleId="Telobesedila3">
    <w:name w:val="Body Text 3"/>
    <w:basedOn w:val="Navaden"/>
    <w:link w:val="Telobesedila3Znak"/>
    <w:rsid w:val="00D255C2"/>
    <w:pPr>
      <w:widowControl w:val="0"/>
      <w:adjustRightInd w:val="0"/>
      <w:spacing w:line="360" w:lineRule="atLeast"/>
      <w:textAlignment w:val="baseline"/>
    </w:pPr>
    <w:rPr>
      <w:sz w:val="16"/>
      <w:szCs w:val="16"/>
    </w:rPr>
  </w:style>
  <w:style w:type="character" w:customStyle="1" w:styleId="ZnakZnak1">
    <w:name w:val="Znak Znak1"/>
    <w:rsid w:val="00D255C2"/>
    <w:rPr>
      <w:rFonts w:ascii="Tahoma" w:hAnsi="Tahoma" w:cs="Tahoma"/>
      <w:b/>
      <w:smallCaps/>
      <w:color w:val="3366FF"/>
      <w:sz w:val="24"/>
      <w:lang w:val="en-GB" w:eastAsia="zh-CN" w:bidi="ar-SA"/>
    </w:rPr>
  </w:style>
  <w:style w:type="paragraph" w:customStyle="1" w:styleId="Izvlecek">
    <w:name w:val="Izvlecek"/>
    <w:basedOn w:val="Telobesedila"/>
    <w:rsid w:val="00D255C2"/>
    <w:pPr>
      <w:tabs>
        <w:tab w:val="clear" w:pos="360"/>
      </w:tabs>
      <w:spacing w:before="0" w:after="120"/>
      <w:jc w:val="left"/>
    </w:pPr>
    <w:rPr>
      <w:i/>
      <w:iCs/>
      <w:caps w:val="0"/>
      <w:color w:val="auto"/>
      <w:sz w:val="20"/>
      <w:szCs w:val="20"/>
      <w:lang w:eastAsia="en-US"/>
    </w:rPr>
  </w:style>
  <w:style w:type="paragraph" w:customStyle="1" w:styleId="BodyText21">
    <w:name w:val="Body Text 21"/>
    <w:basedOn w:val="Navaden"/>
    <w:rsid w:val="00D255C2"/>
    <w:pPr>
      <w:widowControl w:val="0"/>
      <w:overflowPunct w:val="0"/>
      <w:autoSpaceDE w:val="0"/>
      <w:autoSpaceDN w:val="0"/>
      <w:adjustRightInd w:val="0"/>
      <w:spacing w:before="0" w:after="0"/>
      <w:textAlignment w:val="baseline"/>
    </w:pPr>
    <w:rPr>
      <w:lang w:eastAsia="en-US"/>
    </w:rPr>
  </w:style>
  <w:style w:type="paragraph" w:customStyle="1" w:styleId="alinee">
    <w:name w:val="alinee"/>
    <w:basedOn w:val="Navaden"/>
    <w:rsid w:val="00D255C2"/>
    <w:pPr>
      <w:numPr>
        <w:numId w:val="18"/>
      </w:numPr>
    </w:pPr>
  </w:style>
  <w:style w:type="paragraph" w:customStyle="1" w:styleId="Text3">
    <w:name w:val="Text 3"/>
    <w:basedOn w:val="Navaden"/>
    <w:rsid w:val="00D255C2"/>
    <w:pPr>
      <w:tabs>
        <w:tab w:val="left" w:pos="2302"/>
      </w:tabs>
      <w:spacing w:before="0" w:after="240"/>
      <w:ind w:left="1202"/>
    </w:pPr>
    <w:rPr>
      <w:lang w:eastAsia="en-GB"/>
    </w:rPr>
  </w:style>
  <w:style w:type="paragraph" w:customStyle="1" w:styleId="p">
    <w:name w:val="p"/>
    <w:basedOn w:val="Navaden"/>
    <w:rsid w:val="00D255C2"/>
    <w:pPr>
      <w:spacing w:before="41" w:after="10"/>
      <w:ind w:left="10" w:right="10" w:firstLine="240"/>
    </w:pPr>
    <w:rPr>
      <w:rFonts w:cs="Arial"/>
      <w:color w:val="222222"/>
      <w:sz w:val="22"/>
      <w:szCs w:val="22"/>
      <w:lang w:eastAsia="sl-SI"/>
    </w:rPr>
  </w:style>
  <w:style w:type="character" w:styleId="SledenaHiperpovezava">
    <w:name w:val="FollowedHyperlink"/>
    <w:uiPriority w:val="99"/>
    <w:rsid w:val="00D255C2"/>
    <w:rPr>
      <w:color w:val="800080"/>
      <w:u w:val="single"/>
    </w:rPr>
  </w:style>
  <w:style w:type="character" w:customStyle="1" w:styleId="Naslov3Znak1">
    <w:name w:val="Naslov 3 Znak1"/>
    <w:rsid w:val="00D255C2"/>
    <w:rPr>
      <w:rFonts w:ascii="Arial" w:hAnsi="Arial" w:cs="Arial"/>
      <w:b/>
      <w:bCs/>
      <w:sz w:val="26"/>
      <w:szCs w:val="26"/>
      <w:lang w:val="sl-SI" w:eastAsia="sl-SI" w:bidi="ar-SA"/>
    </w:rPr>
  </w:style>
  <w:style w:type="character" w:customStyle="1" w:styleId="ZnakZnak3">
    <w:name w:val="Znak Znak3"/>
    <w:rsid w:val="00D255C2"/>
    <w:rPr>
      <w:rFonts w:ascii="Arial" w:hAnsi="Arial" w:cs="Arial"/>
      <w:b/>
      <w:bCs/>
      <w:color w:val="3366FF"/>
      <w:lang w:val="sl-SI" w:eastAsia="zh-CN" w:bidi="ar-SA"/>
    </w:rPr>
  </w:style>
  <w:style w:type="paragraph" w:customStyle="1" w:styleId="Naslovvelik">
    <w:name w:val="Naslov velik"/>
    <w:basedOn w:val="Navaden"/>
    <w:rsid w:val="00D255C2"/>
    <w:pPr>
      <w:spacing w:before="0" w:after="0"/>
      <w:jc w:val="left"/>
    </w:pPr>
    <w:rPr>
      <w:rFonts w:ascii="Verdana" w:hAnsi="Verdana" w:cs="Arial"/>
      <w:b/>
      <w:bCs/>
      <w:i/>
      <w:sz w:val="28"/>
      <w:szCs w:val="28"/>
      <w:lang w:eastAsia="sl-SI"/>
    </w:rPr>
  </w:style>
  <w:style w:type="paragraph" w:styleId="Navaden-zamik">
    <w:name w:val="Normal Indent"/>
    <w:aliases w:val="Navaden - zamik Znak"/>
    <w:basedOn w:val="Navaden"/>
    <w:link w:val="Navaden-zamikZnak1"/>
    <w:rsid w:val="00D255C2"/>
    <w:pPr>
      <w:spacing w:before="0" w:after="0"/>
      <w:ind w:firstLine="567"/>
    </w:pPr>
    <w:rPr>
      <w:sz w:val="22"/>
      <w:szCs w:val="22"/>
      <w:lang w:eastAsia="sl-SI"/>
    </w:rPr>
  </w:style>
  <w:style w:type="character" w:customStyle="1" w:styleId="Navaden-zamikZnak1">
    <w:name w:val="Navaden - zamik Znak1"/>
    <w:aliases w:val="Navaden - zamik Znak Znak"/>
    <w:link w:val="Navaden-zamik"/>
    <w:rsid w:val="00D255C2"/>
    <w:rPr>
      <w:rFonts w:ascii="Arial" w:hAnsi="Arial"/>
      <w:sz w:val="22"/>
      <w:szCs w:val="22"/>
      <w:lang w:val="sl-SI" w:eastAsia="sl-SI" w:bidi="ar-SA"/>
    </w:rPr>
  </w:style>
  <w:style w:type="paragraph" w:customStyle="1" w:styleId="obiajno">
    <w:name w:val="običajno"/>
    <w:basedOn w:val="Navaden"/>
    <w:rsid w:val="00D255C2"/>
    <w:pPr>
      <w:numPr>
        <w:numId w:val="19"/>
      </w:numPr>
      <w:tabs>
        <w:tab w:val="clear" w:pos="284"/>
        <w:tab w:val="left" w:pos="924"/>
      </w:tabs>
      <w:overflowPunct w:val="0"/>
      <w:autoSpaceDE w:val="0"/>
      <w:autoSpaceDN w:val="0"/>
      <w:adjustRightInd w:val="0"/>
      <w:spacing w:before="0" w:after="0"/>
      <w:ind w:left="0" w:firstLine="567"/>
      <w:textAlignment w:val="baseline"/>
    </w:pPr>
    <w:rPr>
      <w:szCs w:val="24"/>
      <w:lang w:eastAsia="sl-SI"/>
    </w:rPr>
  </w:style>
  <w:style w:type="paragraph" w:customStyle="1" w:styleId="Slogalinee">
    <w:name w:val="Slog alinee"/>
    <w:basedOn w:val="Navaden"/>
    <w:rsid w:val="00D255C2"/>
    <w:pPr>
      <w:numPr>
        <w:numId w:val="20"/>
      </w:numPr>
      <w:tabs>
        <w:tab w:val="left" w:pos="1491"/>
      </w:tabs>
      <w:spacing w:before="0" w:after="0"/>
    </w:pPr>
    <w:rPr>
      <w:lang w:eastAsia="sl-SI"/>
    </w:rPr>
  </w:style>
  <w:style w:type="character" w:customStyle="1" w:styleId="Text3ZnakZnakZnakZnakZnak1">
    <w:name w:val="Text 3 Znak Znak Znak Znak Znak1"/>
    <w:rsid w:val="00D255C2"/>
    <w:rPr>
      <w:sz w:val="24"/>
      <w:lang w:val="sl-SI" w:eastAsia="zh-CN" w:bidi="ar-SA"/>
    </w:rPr>
  </w:style>
  <w:style w:type="character" w:customStyle="1" w:styleId="TitrearticleChar">
    <w:name w:val="Titre article Char"/>
    <w:rsid w:val="00D255C2"/>
    <w:rPr>
      <w:i/>
      <w:sz w:val="24"/>
      <w:lang w:val="en-GB" w:eastAsia="zh-CN" w:bidi="ar-SA"/>
    </w:rPr>
  </w:style>
  <w:style w:type="character" w:customStyle="1" w:styleId="ConfidentialitChar">
    <w:name w:val="Confidentialité Char"/>
    <w:rsid w:val="00D255C2"/>
    <w:rPr>
      <w:sz w:val="24"/>
      <w:u w:val="single"/>
      <w:lang w:val="en-GB" w:eastAsia="zh-CN" w:bidi="ar-SA"/>
    </w:rPr>
  </w:style>
  <w:style w:type="paragraph" w:customStyle="1" w:styleId="Text3ZnakZnakZnak">
    <w:name w:val="Text 3 Znak Znak Znak"/>
    <w:basedOn w:val="Navaden"/>
    <w:rsid w:val="00D255C2"/>
    <w:pPr>
      <w:ind w:left="850"/>
    </w:pPr>
  </w:style>
  <w:style w:type="paragraph" w:customStyle="1" w:styleId="Slog13">
    <w:name w:val="Slog13"/>
    <w:basedOn w:val="Naslov"/>
    <w:next w:val="Naslov2"/>
    <w:rsid w:val="00D255C2"/>
    <w:pPr>
      <w:jc w:val="left"/>
    </w:pPr>
  </w:style>
  <w:style w:type="character" w:customStyle="1" w:styleId="Znak4">
    <w:name w:val="Znak4"/>
    <w:rsid w:val="00D255C2"/>
    <w:rPr>
      <w:rFonts w:ascii="Arial" w:hAnsi="Arial" w:cs="Arial"/>
      <w:b/>
      <w:bCs/>
      <w:color w:val="3366FF"/>
      <w:sz w:val="22"/>
      <w:szCs w:val="22"/>
      <w:lang w:val="sl-SI" w:eastAsia="zh-CN" w:bidi="ar-SA"/>
    </w:rPr>
  </w:style>
  <w:style w:type="table" w:styleId="Tabelasodobna">
    <w:name w:val="Table Contemporary"/>
    <w:basedOn w:val="Navadnatabela"/>
    <w:rsid w:val="00D255C2"/>
    <w:pPr>
      <w:spacing w:after="24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customStyle="1" w:styleId="Znak2">
    <w:name w:val="Znak2"/>
    <w:rsid w:val="00D255C2"/>
    <w:rPr>
      <w:rFonts w:ascii="Arial" w:hAnsi="Arial" w:cs="Arial"/>
      <w:b/>
      <w:bCs/>
      <w:color w:val="3366FF"/>
      <w:sz w:val="22"/>
      <w:szCs w:val="22"/>
      <w:lang w:val="sl-SI" w:eastAsia="zh-CN" w:bidi="ar-SA"/>
    </w:rPr>
  </w:style>
  <w:style w:type="paragraph" w:customStyle="1" w:styleId="SlogNaslov311pt">
    <w:name w:val="Slog Naslov 3 + 11 pt"/>
    <w:basedOn w:val="Naslov3"/>
    <w:link w:val="SlogNaslov311ptZnak"/>
    <w:rsid w:val="00D255C2"/>
    <w:pPr>
      <w:tabs>
        <w:tab w:val="left" w:pos="142"/>
      </w:tabs>
      <w:overflowPunct w:val="0"/>
      <w:autoSpaceDE w:val="0"/>
      <w:autoSpaceDN w:val="0"/>
      <w:adjustRightInd w:val="0"/>
      <w:spacing w:before="0"/>
      <w:textAlignment w:val="baseline"/>
    </w:pPr>
    <w:rPr>
      <w:rFonts w:ascii="Times New Roman" w:hAnsi="Times New Roman" w:cs="Times New Roman"/>
      <w:bCs/>
      <w:i/>
      <w:sz w:val="22"/>
      <w:u w:val="single"/>
    </w:rPr>
  </w:style>
  <w:style w:type="character" w:customStyle="1" w:styleId="SlogNaslov311ptZnak">
    <w:name w:val="Slog Naslov 3 + 11 pt Znak"/>
    <w:link w:val="SlogNaslov311pt"/>
    <w:rsid w:val="00D255C2"/>
    <w:rPr>
      <w:b/>
      <w:bCs/>
      <w:i/>
      <w:sz w:val="22"/>
      <w:u w:val="single"/>
    </w:rPr>
  </w:style>
  <w:style w:type="character" w:customStyle="1" w:styleId="Naslov6Znak">
    <w:name w:val="Naslov 6 Znak"/>
    <w:aliases w:val=" Znak Znak1,Znak Znak2"/>
    <w:link w:val="Naslov6"/>
    <w:rsid w:val="00AA7C68"/>
    <w:rPr>
      <w:rFonts w:ascii="Arial" w:hAnsi="Arial" w:cs="Arial"/>
      <w:b/>
      <w:bCs/>
      <w:color w:val="0000FF"/>
      <w:lang w:eastAsia="zh-CN"/>
    </w:rPr>
  </w:style>
  <w:style w:type="character" w:customStyle="1" w:styleId="Znak7">
    <w:name w:val="Znak7"/>
    <w:rsid w:val="00D255C2"/>
    <w:rPr>
      <w:rFonts w:ascii="Arial" w:hAnsi="Arial" w:cs="Arial"/>
      <w:b/>
      <w:i/>
      <w:smallCaps/>
      <w:sz w:val="32"/>
      <w:szCs w:val="32"/>
      <w:lang w:val="sl-SI" w:eastAsia="zh-CN" w:bidi="ar-SA"/>
    </w:rPr>
  </w:style>
  <w:style w:type="paragraph" w:customStyle="1" w:styleId="BodyText22">
    <w:name w:val="Body Text 22"/>
    <w:basedOn w:val="Navaden"/>
    <w:rsid w:val="00D255C2"/>
    <w:pPr>
      <w:overflowPunct w:val="0"/>
      <w:autoSpaceDE w:val="0"/>
      <w:autoSpaceDN w:val="0"/>
      <w:adjustRightInd w:val="0"/>
      <w:spacing w:before="0" w:after="0" w:line="240" w:lineRule="atLeast"/>
      <w:jc w:val="left"/>
      <w:textAlignment w:val="baseline"/>
    </w:pPr>
    <w:rPr>
      <w:color w:val="000000"/>
      <w:lang w:eastAsia="sl-SI"/>
    </w:rPr>
  </w:style>
  <w:style w:type="paragraph" w:customStyle="1" w:styleId="snaslov1">
    <w:name w:val="snaslov1"/>
    <w:basedOn w:val="Navaden"/>
    <w:rsid w:val="00D255C2"/>
    <w:pPr>
      <w:spacing w:before="0" w:after="0" w:line="288" w:lineRule="auto"/>
      <w:jc w:val="left"/>
      <w:textAlignment w:val="top"/>
    </w:pPr>
    <w:rPr>
      <w:rFonts w:ascii="Tahoma" w:hAnsi="Tahoma"/>
      <w:b/>
      <w:bCs/>
      <w:color w:val="000066"/>
      <w:sz w:val="28"/>
      <w:szCs w:val="28"/>
      <w:lang w:eastAsia="sl-SI" w:bidi="ta-IN"/>
    </w:rPr>
  </w:style>
  <w:style w:type="paragraph" w:customStyle="1" w:styleId="SlogNaslov116ptsvetlomodra">
    <w:name w:val="Slog Naslov 1 + 16 pt svetlo modra"/>
    <w:basedOn w:val="Naslov1"/>
    <w:rsid w:val="00D255C2"/>
    <w:pPr>
      <w:numPr>
        <w:numId w:val="0"/>
      </w:numPr>
      <w:tabs>
        <w:tab w:val="num" w:pos="360"/>
        <w:tab w:val="num" w:pos="7236"/>
      </w:tabs>
    </w:pPr>
    <w:rPr>
      <w:bCs w:val="0"/>
      <w:caps/>
      <w:smallCaps/>
    </w:rPr>
  </w:style>
  <w:style w:type="paragraph" w:customStyle="1" w:styleId="Text3ZnakZnakZnakZnakZnakZnak">
    <w:name w:val="Text 3 Znak Znak Znak Znak Znak Znak"/>
    <w:basedOn w:val="Navaden"/>
    <w:rsid w:val="00D255C2"/>
    <w:pPr>
      <w:ind w:left="850"/>
    </w:pPr>
    <w:rPr>
      <w:szCs w:val="24"/>
    </w:rPr>
  </w:style>
  <w:style w:type="paragraph" w:customStyle="1" w:styleId="Annexetitreexposglobal">
    <w:name w:val="Annexe titre (exposé global)"/>
    <w:basedOn w:val="Navaden"/>
    <w:next w:val="Navaden"/>
    <w:rsid w:val="00D255C2"/>
    <w:pPr>
      <w:jc w:val="center"/>
    </w:pPr>
    <w:rPr>
      <w:b/>
      <w:u w:val="single"/>
    </w:rPr>
  </w:style>
  <w:style w:type="character" w:customStyle="1" w:styleId="Znak2Znak">
    <w:name w:val="Znak2 Znak"/>
    <w:rsid w:val="00D255C2"/>
    <w:rPr>
      <w:rFonts w:ascii="Arial" w:hAnsi="Arial" w:cs="Arial"/>
      <w:b/>
      <w:smallCaps/>
      <w:color w:val="3366FF"/>
      <w:sz w:val="32"/>
      <w:szCs w:val="32"/>
      <w:lang w:val="sl-SI" w:eastAsia="zh-CN" w:bidi="ar-SA"/>
    </w:rPr>
  </w:style>
  <w:style w:type="paragraph" w:customStyle="1" w:styleId="SlogNaslov1Tahoma16ptsvetlomodra">
    <w:name w:val="Slog Naslov 1 + Tahoma 16 pt svetlo modra"/>
    <w:basedOn w:val="Naslov1"/>
    <w:next w:val="Navaden"/>
    <w:rsid w:val="00D255C2"/>
    <w:pPr>
      <w:numPr>
        <w:numId w:val="14"/>
      </w:numPr>
      <w:tabs>
        <w:tab w:val="num" w:pos="7236"/>
      </w:tabs>
    </w:pPr>
    <w:rPr>
      <w:rFonts w:ascii="Tahoma" w:hAnsi="Tahoma"/>
      <w:bCs w:val="0"/>
      <w:caps/>
      <w:smallCaps/>
    </w:rPr>
  </w:style>
  <w:style w:type="character" w:customStyle="1" w:styleId="Naslov3Znak">
    <w:name w:val="Naslov 3 Znak"/>
    <w:rsid w:val="00D255C2"/>
    <w:rPr>
      <w:rFonts w:ascii="Arial" w:hAnsi="Arial" w:cs="Arial"/>
      <w:b/>
      <w:bCs/>
      <w:sz w:val="26"/>
      <w:szCs w:val="26"/>
      <w:lang w:val="sl-SI" w:eastAsia="sl-SI" w:bidi="ar-SA"/>
    </w:rPr>
  </w:style>
  <w:style w:type="character" w:customStyle="1" w:styleId="Naslov4Znak">
    <w:name w:val="Naslov 4 Znak"/>
    <w:rsid w:val="00D255C2"/>
    <w:rPr>
      <w:rFonts w:ascii="Arial" w:hAnsi="Arial" w:cs="Arial"/>
      <w:b/>
      <w:bCs/>
      <w:lang w:val="sl-SI" w:eastAsia="zh-CN" w:bidi="ar-SA"/>
    </w:rPr>
  </w:style>
  <w:style w:type="character" w:customStyle="1" w:styleId="Naslov1Znak">
    <w:name w:val="Naslov 1 Znak"/>
    <w:rsid w:val="00D255C2"/>
    <w:rPr>
      <w:rFonts w:ascii="Arial" w:hAnsi="Arial" w:cs="Arial"/>
      <w:b/>
      <w:smallCaps/>
      <w:color w:val="3366FF"/>
      <w:sz w:val="32"/>
      <w:szCs w:val="32"/>
      <w:lang w:val="sl-SI" w:eastAsia="zh-CN" w:bidi="ar-SA"/>
    </w:rPr>
  </w:style>
  <w:style w:type="character" w:customStyle="1" w:styleId="Naslov5Znak">
    <w:name w:val="Naslov 5 Znak"/>
    <w:rsid w:val="00D255C2"/>
    <w:rPr>
      <w:rFonts w:ascii="Arial" w:hAnsi="Arial" w:cs="Arial"/>
      <w:color w:val="0000FF"/>
      <w:sz w:val="24"/>
      <w:szCs w:val="24"/>
      <w:lang w:val="sl-SI" w:eastAsia="zh-CN" w:bidi="ar-SA"/>
    </w:rPr>
  </w:style>
  <w:style w:type="paragraph" w:styleId="Golobesedilo">
    <w:name w:val="Plain Text"/>
    <w:basedOn w:val="Navaden"/>
    <w:link w:val="GolobesediloZnak"/>
    <w:rsid w:val="00D255C2"/>
    <w:pPr>
      <w:spacing w:before="0" w:after="0"/>
      <w:jc w:val="left"/>
    </w:pPr>
    <w:rPr>
      <w:rFonts w:ascii="Courier New" w:hAnsi="Courier New" w:cs="Courier New"/>
      <w:lang w:eastAsia="sl-SI"/>
    </w:rPr>
  </w:style>
  <w:style w:type="paragraph" w:customStyle="1" w:styleId="Default">
    <w:name w:val="Default"/>
    <w:rsid w:val="00D96EFA"/>
    <w:pPr>
      <w:autoSpaceDE w:val="0"/>
      <w:autoSpaceDN w:val="0"/>
      <w:adjustRightInd w:val="0"/>
    </w:pPr>
    <w:rPr>
      <w:rFonts w:ascii="EUAlbertina" w:hAnsi="EUAlbertina" w:cs="EUAlbertina"/>
      <w:color w:val="000000"/>
      <w:sz w:val="24"/>
      <w:szCs w:val="24"/>
    </w:rPr>
  </w:style>
  <w:style w:type="paragraph" w:customStyle="1" w:styleId="SlogNaslov4Obojestransko">
    <w:name w:val="Slog Naslov 4 + Obojestransko"/>
    <w:basedOn w:val="Naslov4"/>
    <w:next w:val="SlogNaslov4TimesNewRoman11pt"/>
    <w:rsid w:val="00CD533E"/>
    <w:rPr>
      <w:rFonts w:cs="Times New Roman"/>
    </w:rPr>
  </w:style>
  <w:style w:type="character" w:customStyle="1" w:styleId="ZnakZnak7">
    <w:name w:val="Znak Znak7"/>
    <w:rsid w:val="00D4634C"/>
    <w:rPr>
      <w:rFonts w:ascii="Arial" w:hAnsi="Arial" w:cs="Arial"/>
      <w:b/>
      <w:caps/>
      <w:color w:val="3366FF"/>
      <w:sz w:val="32"/>
      <w:szCs w:val="32"/>
      <w:lang w:val="sl-SI" w:eastAsia="zh-CN" w:bidi="ar-SA"/>
    </w:rPr>
  </w:style>
  <w:style w:type="paragraph" w:customStyle="1" w:styleId="ZnakZnakZnak">
    <w:name w:val="Znak Znak Znak"/>
    <w:basedOn w:val="Navaden"/>
    <w:rsid w:val="00D4634C"/>
    <w:pPr>
      <w:spacing w:before="0" w:after="160" w:line="240" w:lineRule="exact"/>
      <w:jc w:val="left"/>
    </w:pPr>
    <w:rPr>
      <w:rFonts w:ascii="Tahoma" w:eastAsia="MS Mincho" w:hAnsi="Tahoma"/>
      <w:lang w:val="en-US" w:eastAsia="en-US"/>
    </w:rPr>
  </w:style>
  <w:style w:type="paragraph" w:customStyle="1" w:styleId="Contact">
    <w:name w:val="Contact"/>
    <w:basedOn w:val="Navaden"/>
    <w:next w:val="Navaden"/>
    <w:rsid w:val="00D4634C"/>
    <w:pPr>
      <w:spacing w:before="480" w:after="0"/>
      <w:ind w:left="567" w:hanging="567"/>
      <w:jc w:val="left"/>
    </w:pPr>
    <w:rPr>
      <w:lang w:val="en-GB" w:eastAsia="en-GB"/>
    </w:rPr>
  </w:style>
  <w:style w:type="paragraph" w:customStyle="1" w:styleId="Slog14">
    <w:name w:val="Slog14"/>
    <w:basedOn w:val="Naslov5"/>
    <w:rsid w:val="00A362CC"/>
  </w:style>
  <w:style w:type="paragraph" w:customStyle="1" w:styleId="SlogNaslov5Obojestransko1">
    <w:name w:val="Slog Naslov 5 + Obojestransko1"/>
    <w:basedOn w:val="Naslov4"/>
    <w:rsid w:val="00A362CC"/>
    <w:rPr>
      <w:rFonts w:cs="Times New Roman"/>
    </w:rPr>
  </w:style>
  <w:style w:type="paragraph" w:customStyle="1" w:styleId="SlogSlogNaslov5Obojestransko111pt">
    <w:name w:val="Slog Slog Naslov 5 + Obojestransko1 + 11 pt"/>
    <w:basedOn w:val="Naslov5"/>
    <w:rsid w:val="00E85398"/>
    <w:rPr>
      <w:sz w:val="22"/>
    </w:rPr>
  </w:style>
  <w:style w:type="paragraph" w:customStyle="1" w:styleId="Odstavekseznama1">
    <w:name w:val="Odstavek seznama1"/>
    <w:basedOn w:val="Navaden"/>
    <w:uiPriority w:val="34"/>
    <w:qFormat/>
    <w:rsid w:val="006A0DB2"/>
    <w:pPr>
      <w:ind w:left="720"/>
      <w:contextualSpacing/>
    </w:pPr>
  </w:style>
  <w:style w:type="paragraph" w:styleId="HTML-oblikovano">
    <w:name w:val="HTML Preformatted"/>
    <w:basedOn w:val="Navaden"/>
    <w:link w:val="HTML-oblikovanoZnak"/>
    <w:rsid w:val="00CD75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pPr>
    <w:rPr>
      <w:rFonts w:ascii="Courier New" w:eastAsia="Arial Unicode MS" w:hAnsi="Courier New" w:cs="Courier New"/>
      <w:sz w:val="15"/>
      <w:szCs w:val="15"/>
      <w:lang w:eastAsia="sl-SI"/>
    </w:rPr>
  </w:style>
  <w:style w:type="paragraph" w:customStyle="1" w:styleId="tekst">
    <w:name w:val="tekst"/>
    <w:basedOn w:val="Telobesedila2"/>
    <w:link w:val="tekstZnak"/>
    <w:rsid w:val="003B4E44"/>
    <w:pPr>
      <w:tabs>
        <w:tab w:val="left" w:pos="567"/>
      </w:tabs>
      <w:overflowPunct w:val="0"/>
      <w:autoSpaceDE w:val="0"/>
      <w:autoSpaceDN w:val="0"/>
      <w:adjustRightInd w:val="0"/>
      <w:spacing w:before="120"/>
      <w:jc w:val="both"/>
      <w:textAlignment w:val="baseline"/>
    </w:pPr>
    <w:rPr>
      <w:rFonts w:ascii="Tahoma" w:hAnsi="Tahoma" w:cs="Tahoma"/>
      <w:b w:val="0"/>
      <w:sz w:val="22"/>
      <w:szCs w:val="22"/>
      <w:lang w:eastAsia="sl-SI"/>
    </w:rPr>
  </w:style>
  <w:style w:type="character" w:customStyle="1" w:styleId="tekstZnak">
    <w:name w:val="tekst Znak"/>
    <w:link w:val="tekst"/>
    <w:rsid w:val="003B4E44"/>
    <w:rPr>
      <w:rFonts w:ascii="Tahoma" w:hAnsi="Tahoma" w:cs="Tahoma"/>
      <w:sz w:val="22"/>
      <w:szCs w:val="22"/>
      <w:lang w:val="sl-SI" w:eastAsia="sl-SI" w:bidi="ar-SA"/>
    </w:rPr>
  </w:style>
  <w:style w:type="paragraph" w:customStyle="1" w:styleId="Besedilo">
    <w:name w:val="Besedilo"/>
    <w:basedOn w:val="Navaden"/>
    <w:link w:val="BesediloZnak"/>
    <w:autoRedefine/>
    <w:qFormat/>
    <w:rsid w:val="00FF2CA3"/>
    <w:pPr>
      <w:tabs>
        <w:tab w:val="left" w:pos="1701"/>
      </w:tabs>
      <w:spacing w:before="0" w:after="0"/>
      <w:jc w:val="center"/>
    </w:pPr>
    <w:rPr>
      <w:rFonts w:cs="Arial"/>
      <w:b/>
      <w:bCs/>
    </w:rPr>
  </w:style>
  <w:style w:type="character" w:customStyle="1" w:styleId="longtext">
    <w:name w:val="long_text"/>
    <w:basedOn w:val="Privzetapisavaodstavka"/>
    <w:rsid w:val="000477F6"/>
  </w:style>
  <w:style w:type="character" w:customStyle="1" w:styleId="Heading1">
    <w:name w:val="Heading #1"/>
    <w:rsid w:val="00EB7A04"/>
    <w:rPr>
      <w:rFonts w:ascii="Arial" w:eastAsia="Arial" w:hAnsi="Arial" w:cs="Arial"/>
      <w:b w:val="0"/>
      <w:bCs w:val="0"/>
      <w:i w:val="0"/>
      <w:iCs w:val="0"/>
      <w:smallCaps w:val="0"/>
      <w:strike w:val="0"/>
      <w:spacing w:val="0"/>
      <w:sz w:val="27"/>
      <w:szCs w:val="27"/>
    </w:rPr>
  </w:style>
  <w:style w:type="character" w:customStyle="1" w:styleId="Bodytext">
    <w:name w:val="Body text_"/>
    <w:link w:val="BodyText3"/>
    <w:rsid w:val="00EB7A04"/>
    <w:rPr>
      <w:rFonts w:ascii="Arial" w:eastAsia="Arial" w:hAnsi="Arial"/>
      <w:sz w:val="19"/>
      <w:szCs w:val="19"/>
      <w:lang w:bidi="ar-SA"/>
    </w:rPr>
  </w:style>
  <w:style w:type="character" w:customStyle="1" w:styleId="Bodytext2">
    <w:name w:val="Body text (2)_"/>
    <w:link w:val="Bodytext20"/>
    <w:rsid w:val="00EB7A04"/>
    <w:rPr>
      <w:rFonts w:ascii="Arial" w:eastAsia="Arial" w:hAnsi="Arial"/>
      <w:sz w:val="16"/>
      <w:szCs w:val="16"/>
      <w:lang w:bidi="ar-SA"/>
    </w:rPr>
  </w:style>
  <w:style w:type="paragraph" w:customStyle="1" w:styleId="BodyText3">
    <w:name w:val="Body Text3"/>
    <w:basedOn w:val="Navaden"/>
    <w:link w:val="Bodytext"/>
    <w:rsid w:val="00EB7A04"/>
    <w:pPr>
      <w:shd w:val="clear" w:color="auto" w:fill="FFFFFF"/>
      <w:spacing w:before="0" w:after="0" w:line="0" w:lineRule="atLeast"/>
      <w:jc w:val="left"/>
    </w:pPr>
    <w:rPr>
      <w:rFonts w:eastAsia="Arial"/>
      <w:sz w:val="19"/>
      <w:szCs w:val="19"/>
      <w:lang w:eastAsia="sl-SI"/>
    </w:rPr>
  </w:style>
  <w:style w:type="paragraph" w:customStyle="1" w:styleId="Bodytext20">
    <w:name w:val="Body text (2)"/>
    <w:basedOn w:val="Navaden"/>
    <w:link w:val="Bodytext2"/>
    <w:rsid w:val="00EB7A04"/>
    <w:pPr>
      <w:shd w:val="clear" w:color="auto" w:fill="FFFFFF"/>
      <w:spacing w:before="0" w:line="211" w:lineRule="exact"/>
      <w:jc w:val="left"/>
    </w:pPr>
    <w:rPr>
      <w:rFonts w:eastAsia="Arial"/>
      <w:sz w:val="16"/>
      <w:szCs w:val="16"/>
      <w:lang w:eastAsia="sl-SI"/>
    </w:rPr>
  </w:style>
  <w:style w:type="character" w:customStyle="1" w:styleId="BodyText1">
    <w:name w:val="Body Text1"/>
    <w:rsid w:val="00EB7A04"/>
    <w:rPr>
      <w:rFonts w:ascii="Arial" w:eastAsia="Arial" w:hAnsi="Arial" w:cs="Arial"/>
      <w:b w:val="0"/>
      <w:bCs w:val="0"/>
      <w:i w:val="0"/>
      <w:iCs w:val="0"/>
      <w:smallCaps w:val="0"/>
      <w:strike w:val="0"/>
      <w:spacing w:val="0"/>
      <w:sz w:val="19"/>
      <w:szCs w:val="19"/>
      <w:lang w:bidi="ar-SA"/>
    </w:rPr>
  </w:style>
  <w:style w:type="character" w:customStyle="1" w:styleId="BodyText24">
    <w:name w:val="Body Text2"/>
    <w:rsid w:val="00EB7A04"/>
    <w:rPr>
      <w:rFonts w:ascii="Arial" w:eastAsia="Arial" w:hAnsi="Arial" w:cs="Arial"/>
      <w:b w:val="0"/>
      <w:bCs w:val="0"/>
      <w:i w:val="0"/>
      <w:iCs w:val="0"/>
      <w:smallCaps w:val="0"/>
      <w:strike w:val="0"/>
      <w:spacing w:val="0"/>
      <w:sz w:val="19"/>
      <w:szCs w:val="19"/>
      <w:lang w:bidi="ar-SA"/>
    </w:rPr>
  </w:style>
  <w:style w:type="paragraph" w:customStyle="1" w:styleId="Rimsko">
    <w:name w:val="Rimsko"/>
    <w:basedOn w:val="Navaden"/>
    <w:rsid w:val="00975272"/>
    <w:pPr>
      <w:numPr>
        <w:numId w:val="21"/>
      </w:numPr>
      <w:overflowPunct w:val="0"/>
      <w:autoSpaceDE w:val="0"/>
      <w:autoSpaceDN w:val="0"/>
      <w:adjustRightInd w:val="0"/>
      <w:spacing w:before="0" w:after="0"/>
      <w:jc w:val="left"/>
      <w:textAlignment w:val="baseline"/>
      <w:outlineLvl w:val="0"/>
    </w:pPr>
    <w:rPr>
      <w:b/>
      <w:color w:val="000000"/>
      <w:sz w:val="22"/>
      <w:szCs w:val="22"/>
      <w:lang w:eastAsia="sl-SI"/>
    </w:rPr>
  </w:style>
  <w:style w:type="paragraph" w:customStyle="1" w:styleId="CM4">
    <w:name w:val="CM4"/>
    <w:basedOn w:val="Navaden"/>
    <w:next w:val="Navaden"/>
    <w:rsid w:val="00C334AF"/>
    <w:pPr>
      <w:autoSpaceDE w:val="0"/>
      <w:autoSpaceDN w:val="0"/>
      <w:adjustRightInd w:val="0"/>
      <w:spacing w:before="0" w:after="0"/>
      <w:jc w:val="left"/>
    </w:pPr>
    <w:rPr>
      <w:rFonts w:ascii="EUAlbertina" w:hAnsi="EUAlbertina"/>
      <w:szCs w:val="24"/>
      <w:lang w:eastAsia="sl-SI"/>
    </w:rPr>
  </w:style>
  <w:style w:type="paragraph" w:customStyle="1" w:styleId="ListParagraph1">
    <w:name w:val="List Paragraph1"/>
    <w:basedOn w:val="Navaden"/>
    <w:rsid w:val="00BF5A44"/>
    <w:pPr>
      <w:keepNext/>
      <w:keepLines/>
      <w:suppressLineNumbers/>
      <w:tabs>
        <w:tab w:val="left" w:pos="567"/>
      </w:tabs>
      <w:suppressAutoHyphens/>
      <w:overflowPunct w:val="0"/>
      <w:autoSpaceDE w:val="0"/>
      <w:autoSpaceDN w:val="0"/>
      <w:adjustRightInd w:val="0"/>
      <w:spacing w:after="0"/>
      <w:ind w:left="720"/>
      <w:textAlignment w:val="baseline"/>
    </w:pPr>
    <w:rPr>
      <w:szCs w:val="24"/>
      <w:lang w:eastAsia="sl-SI"/>
    </w:rPr>
  </w:style>
  <w:style w:type="paragraph" w:customStyle="1" w:styleId="ZnakCharCharCharCharZnakZnakZnakZnakZnakZnakZnak">
    <w:name w:val="Znak Char Char Char Char Znak Znak Znak Znak Znak Znak Znak"/>
    <w:basedOn w:val="Navaden"/>
    <w:rsid w:val="00BF5A44"/>
    <w:pPr>
      <w:spacing w:before="0" w:after="160" w:line="240" w:lineRule="exact"/>
      <w:jc w:val="left"/>
    </w:pPr>
    <w:rPr>
      <w:rFonts w:ascii="Tahoma" w:hAnsi="Tahoma"/>
      <w:lang w:eastAsia="en-US"/>
    </w:rPr>
  </w:style>
  <w:style w:type="paragraph" w:customStyle="1" w:styleId="NapisSlike">
    <w:name w:val="Napis Slike"/>
    <w:basedOn w:val="Navaden"/>
    <w:next w:val="Navaden"/>
    <w:autoRedefine/>
    <w:qFormat/>
    <w:rsid w:val="00367B0C"/>
    <w:pPr>
      <w:overflowPunct w:val="0"/>
      <w:autoSpaceDE w:val="0"/>
      <w:autoSpaceDN w:val="0"/>
      <w:adjustRightInd w:val="0"/>
      <w:textAlignment w:val="baseline"/>
    </w:pPr>
    <w:rPr>
      <w:b/>
      <w:i/>
      <w:lang w:eastAsia="sl-SI"/>
    </w:rPr>
  </w:style>
  <w:style w:type="paragraph" w:customStyle="1" w:styleId="Tabela">
    <w:name w:val="Tabela"/>
    <w:basedOn w:val="Navaden"/>
    <w:rsid w:val="00F35B54"/>
    <w:pPr>
      <w:spacing w:before="0" w:after="0" w:line="360" w:lineRule="auto"/>
      <w:jc w:val="left"/>
    </w:pPr>
    <w:rPr>
      <w:rFonts w:cs="Arial"/>
      <w:sz w:val="22"/>
      <w:szCs w:val="22"/>
      <w:lang w:eastAsia="sl-SI"/>
    </w:rPr>
  </w:style>
  <w:style w:type="character" w:customStyle="1" w:styleId="NogaZnak">
    <w:name w:val="Noga Znak"/>
    <w:link w:val="Noga"/>
    <w:uiPriority w:val="99"/>
    <w:locked/>
    <w:rsid w:val="00070CE5"/>
    <w:rPr>
      <w:sz w:val="24"/>
      <w:lang w:val="sl-SI" w:eastAsia="zh-CN" w:bidi="ar-SA"/>
    </w:rPr>
  </w:style>
  <w:style w:type="character" w:customStyle="1" w:styleId="HTML-oblikovanoZnak">
    <w:name w:val="HTML-oblikovano Znak"/>
    <w:link w:val="HTML-oblikovano"/>
    <w:locked/>
    <w:rsid w:val="008325D4"/>
    <w:rPr>
      <w:rFonts w:ascii="Courier New" w:eastAsia="Arial Unicode MS" w:hAnsi="Courier New" w:cs="Courier New"/>
      <w:sz w:val="15"/>
      <w:szCs w:val="15"/>
      <w:lang w:val="sl-SI" w:eastAsia="sl-SI" w:bidi="ar-SA"/>
    </w:rPr>
  </w:style>
  <w:style w:type="character" w:customStyle="1" w:styleId="TelobesedilaZnak3">
    <w:name w:val="Telo besedila Znak3"/>
    <w:aliases w:val="Body Znak1,block style Znak1,Telo besedila Znak1 Znak1,Telo besedila Znak Znak1,Telo besedila Znak1 Znak Znak,Telo besedila Znak2 Znak Znak,Telo besedila Znak Znak Znak Znak,Body Znak Znak,block style Znak Znak,Nasl tabel Znak"/>
    <w:link w:val="Telobesedila"/>
    <w:locked/>
    <w:rsid w:val="00830E97"/>
    <w:rPr>
      <w:caps/>
      <w:color w:val="000000"/>
      <w:sz w:val="22"/>
      <w:szCs w:val="24"/>
      <w:lang w:val="sl-SI" w:eastAsia="sl-SI" w:bidi="ar-SA"/>
    </w:rPr>
  </w:style>
  <w:style w:type="paragraph" w:customStyle="1" w:styleId="Navadenarial">
    <w:name w:val="Navaden + arial"/>
    <w:basedOn w:val="Personnequisigne"/>
    <w:link w:val="NavadenarialZnak"/>
    <w:rsid w:val="000E0ABA"/>
    <w:rPr>
      <w:rFonts w:cs="Arial"/>
      <w:i w:val="0"/>
      <w:lang w:val="sl-SI"/>
    </w:rPr>
  </w:style>
  <w:style w:type="character" w:customStyle="1" w:styleId="BesediloZnak">
    <w:name w:val="Besedilo Znak"/>
    <w:link w:val="Besedilo"/>
    <w:locked/>
    <w:rsid w:val="00FF2CA3"/>
    <w:rPr>
      <w:rFonts w:ascii="Arial" w:hAnsi="Arial" w:cs="Arial"/>
      <w:b/>
      <w:bCs/>
      <w:lang w:eastAsia="zh-CN"/>
    </w:rPr>
  </w:style>
  <w:style w:type="paragraph" w:customStyle="1" w:styleId="CharCharCharZnakZnakZnakZnak">
    <w:name w:val="Char Char Char Znak Znak Znak Znak"/>
    <w:basedOn w:val="Navaden"/>
    <w:rsid w:val="004A3340"/>
    <w:pPr>
      <w:spacing w:before="0" w:after="0"/>
      <w:jc w:val="left"/>
    </w:pPr>
    <w:rPr>
      <w:szCs w:val="24"/>
      <w:lang w:val="pl-PL" w:eastAsia="pl-PL"/>
    </w:rPr>
  </w:style>
  <w:style w:type="paragraph" w:customStyle="1" w:styleId="Style9">
    <w:name w:val="Style9"/>
    <w:basedOn w:val="Navaden"/>
    <w:rsid w:val="00EC7BFE"/>
    <w:pPr>
      <w:widowControl w:val="0"/>
      <w:autoSpaceDE w:val="0"/>
      <w:autoSpaceDN w:val="0"/>
      <w:adjustRightInd w:val="0"/>
      <w:spacing w:before="0" w:after="0" w:line="333" w:lineRule="exact"/>
    </w:pPr>
    <w:rPr>
      <w:rFonts w:ascii="Trebuchet MS" w:hAnsi="Trebuchet MS"/>
      <w:szCs w:val="24"/>
      <w:lang w:eastAsia="sl-SI"/>
    </w:rPr>
  </w:style>
  <w:style w:type="paragraph" w:customStyle="1" w:styleId="podpisi">
    <w:name w:val="podpisi"/>
    <w:basedOn w:val="Navaden"/>
    <w:qFormat/>
    <w:rsid w:val="007411E1"/>
    <w:pPr>
      <w:tabs>
        <w:tab w:val="left" w:pos="3402"/>
      </w:tabs>
      <w:spacing w:before="0" w:after="0" w:line="260" w:lineRule="atLeast"/>
      <w:jc w:val="left"/>
    </w:pPr>
    <w:rPr>
      <w:szCs w:val="24"/>
      <w:lang w:val="it-IT" w:eastAsia="en-US"/>
    </w:rPr>
  </w:style>
  <w:style w:type="character" w:customStyle="1" w:styleId="ZnakZnakZnak2">
    <w:name w:val="Znak Znak Znak2"/>
    <w:aliases w:val="Znak Znak Znak Znak"/>
    <w:rsid w:val="001163F1"/>
    <w:rPr>
      <w:rFonts w:ascii="Arial" w:hAnsi="Arial" w:cs="Arial"/>
      <w:b/>
      <w:bCs/>
      <w:color w:val="0000FF"/>
      <w:lang w:val="sl-SI" w:eastAsia="zh-CN" w:bidi="ar-SA"/>
    </w:rPr>
  </w:style>
  <w:style w:type="character" w:customStyle="1" w:styleId="PersonnequisigneZnak">
    <w:name w:val="Personne qui signe Znak"/>
    <w:link w:val="Personnequisigne"/>
    <w:rsid w:val="00B600A2"/>
    <w:rPr>
      <w:i/>
      <w:sz w:val="24"/>
      <w:lang w:val="en-US" w:eastAsia="sl-SI" w:bidi="ar-SA"/>
    </w:rPr>
  </w:style>
  <w:style w:type="character" w:customStyle="1" w:styleId="NavadenarialZnak">
    <w:name w:val="Navaden + arial Znak"/>
    <w:link w:val="Navadenarial"/>
    <w:rsid w:val="00B600A2"/>
    <w:rPr>
      <w:rFonts w:ascii="Arial" w:hAnsi="Arial" w:cs="Arial"/>
      <w:i/>
      <w:sz w:val="24"/>
      <w:lang w:val="sl-SI" w:eastAsia="sl-SI" w:bidi="ar-SA"/>
    </w:rPr>
  </w:style>
  <w:style w:type="character" w:styleId="Poudarek">
    <w:name w:val="Emphasis"/>
    <w:uiPriority w:val="20"/>
    <w:qFormat/>
    <w:rsid w:val="008E6CE7"/>
    <w:rPr>
      <w:b/>
      <w:bCs/>
      <w:i w:val="0"/>
      <w:iCs w:val="0"/>
    </w:rPr>
  </w:style>
  <w:style w:type="character" w:customStyle="1" w:styleId="st">
    <w:name w:val="st"/>
    <w:rsid w:val="008E6CE7"/>
  </w:style>
  <w:style w:type="paragraph" w:customStyle="1" w:styleId="ZADEVA">
    <w:name w:val="ZADEVA"/>
    <w:basedOn w:val="Navaden"/>
    <w:qFormat/>
    <w:rsid w:val="00B922CA"/>
    <w:pPr>
      <w:tabs>
        <w:tab w:val="left" w:pos="1701"/>
      </w:tabs>
      <w:spacing w:before="0" w:after="0" w:line="260" w:lineRule="atLeast"/>
      <w:ind w:left="1701" w:hanging="1701"/>
      <w:jc w:val="left"/>
    </w:pPr>
    <w:rPr>
      <w:b/>
      <w:szCs w:val="24"/>
      <w:lang w:val="it-IT" w:eastAsia="en-US"/>
    </w:rPr>
  </w:style>
  <w:style w:type="paragraph" w:customStyle="1" w:styleId="Znak5ZnakZnakZnakZnakZnakZnak">
    <w:name w:val="Znak5 Znak Znak Znak Znak Znak Znak"/>
    <w:basedOn w:val="Navaden"/>
    <w:rsid w:val="00DD735C"/>
    <w:pPr>
      <w:spacing w:before="0" w:after="0"/>
      <w:jc w:val="left"/>
    </w:pPr>
    <w:rPr>
      <w:szCs w:val="24"/>
      <w:lang w:val="pl-PL" w:eastAsia="pl-PL"/>
    </w:rPr>
  </w:style>
  <w:style w:type="character" w:customStyle="1" w:styleId="GolobesediloZnak">
    <w:name w:val="Golo besedilo Znak"/>
    <w:link w:val="Golobesedilo"/>
    <w:rsid w:val="00D939E3"/>
    <w:rPr>
      <w:rFonts w:ascii="Courier New" w:hAnsi="Courier New" w:cs="Courier New"/>
    </w:rPr>
  </w:style>
  <w:style w:type="character" w:customStyle="1" w:styleId="Naslovknjige1">
    <w:name w:val="Naslov knjige1"/>
    <w:uiPriority w:val="33"/>
    <w:qFormat/>
    <w:rsid w:val="00AE2BCA"/>
    <w:rPr>
      <w:b/>
      <w:bCs/>
      <w:smallCaps/>
      <w:spacing w:val="5"/>
    </w:rPr>
  </w:style>
  <w:style w:type="character" w:customStyle="1" w:styleId="Heading1Char">
    <w:name w:val="Heading 1 Char"/>
    <w:locked/>
    <w:rsid w:val="00F66BEC"/>
    <w:rPr>
      <w:rFonts w:ascii="Arial" w:hAnsi="Arial" w:cs="Times New Roman"/>
      <w:b/>
      <w:color w:val="0000FF"/>
      <w:sz w:val="32"/>
      <w:lang w:val="x-none" w:eastAsia="zh-CN"/>
    </w:rPr>
  </w:style>
  <w:style w:type="character" w:customStyle="1" w:styleId="Heading2Char">
    <w:name w:val="Heading 2 Char"/>
    <w:locked/>
    <w:rsid w:val="00F66BEC"/>
    <w:rPr>
      <w:rFonts w:ascii="Arial" w:hAnsi="Arial" w:cs="Arial"/>
      <w:color w:val="3366FF"/>
      <w:sz w:val="28"/>
      <w:szCs w:val="28"/>
      <w:lang w:val="x-none" w:eastAsia="zh-CN"/>
    </w:rPr>
  </w:style>
  <w:style w:type="character" w:customStyle="1" w:styleId="Heading3Char">
    <w:name w:val="Heading 3 Char"/>
    <w:locked/>
    <w:rsid w:val="00F66BEC"/>
    <w:rPr>
      <w:rFonts w:ascii="Arial" w:hAnsi="Arial" w:cs="Times New Roman"/>
      <w:b/>
      <w:color w:val="0000FF"/>
      <w:sz w:val="20"/>
      <w:lang w:val="x-none" w:eastAsia="zh-CN"/>
    </w:rPr>
  </w:style>
  <w:style w:type="character" w:customStyle="1" w:styleId="Heading4Char">
    <w:name w:val="Heading 4 Char"/>
    <w:locked/>
    <w:rsid w:val="00F66BEC"/>
    <w:rPr>
      <w:rFonts w:ascii="Arial" w:hAnsi="Arial" w:cs="Times New Roman"/>
      <w:b/>
      <w:i/>
      <w:color w:val="0000FF"/>
      <w:sz w:val="20"/>
    </w:rPr>
  </w:style>
  <w:style w:type="character" w:customStyle="1" w:styleId="Heading6Char">
    <w:name w:val="Heading 6 Char"/>
    <w:aliases w:val="Znak Char"/>
    <w:locked/>
    <w:rsid w:val="00F66BEC"/>
    <w:rPr>
      <w:rFonts w:ascii="Arial" w:hAnsi="Arial" w:cs="Arial"/>
      <w:b/>
      <w:bCs/>
      <w:color w:val="0000FF"/>
      <w:sz w:val="20"/>
      <w:szCs w:val="20"/>
      <w:lang w:val="x-none" w:eastAsia="zh-CN"/>
    </w:rPr>
  </w:style>
  <w:style w:type="character" w:customStyle="1" w:styleId="Naslov7Znak">
    <w:name w:val="Naslov 7 Znak"/>
    <w:link w:val="Naslov7"/>
    <w:locked/>
    <w:rsid w:val="00F66BEC"/>
    <w:rPr>
      <w:rFonts w:ascii="Arial" w:hAnsi="Arial"/>
      <w:szCs w:val="24"/>
      <w:lang w:eastAsia="zh-CN"/>
    </w:rPr>
  </w:style>
  <w:style w:type="character" w:customStyle="1" w:styleId="Naslov8Znak">
    <w:name w:val="Naslov 8 Znak"/>
    <w:link w:val="Naslov8"/>
    <w:locked/>
    <w:rsid w:val="00F66BEC"/>
    <w:rPr>
      <w:rFonts w:ascii="Arial" w:hAnsi="Arial"/>
      <w:i/>
      <w:iCs/>
      <w:szCs w:val="24"/>
      <w:lang w:eastAsia="zh-CN"/>
    </w:rPr>
  </w:style>
  <w:style w:type="character" w:customStyle="1" w:styleId="Naslov9Znak">
    <w:name w:val="Naslov 9 Znak"/>
    <w:link w:val="Naslov9"/>
    <w:locked/>
    <w:rsid w:val="00F66BEC"/>
    <w:rPr>
      <w:rFonts w:ascii="Arial" w:hAnsi="Arial" w:cs="Arial"/>
      <w:sz w:val="22"/>
      <w:szCs w:val="22"/>
      <w:lang w:eastAsia="zh-CN"/>
    </w:rPr>
  </w:style>
  <w:style w:type="character" w:customStyle="1" w:styleId="PripombabesediloZnak">
    <w:name w:val="Pripomba – besedilo Znak"/>
    <w:link w:val="Pripombabesedilo"/>
    <w:uiPriority w:val="99"/>
    <w:semiHidden/>
    <w:locked/>
    <w:rsid w:val="00F66BEC"/>
    <w:rPr>
      <w:lang w:val="sl-SI" w:eastAsia="zh-CN" w:bidi="ar-SA"/>
    </w:rPr>
  </w:style>
  <w:style w:type="character" w:customStyle="1" w:styleId="ZadevapripombeZnak">
    <w:name w:val="Zadeva pripombe Znak"/>
    <w:link w:val="Zadevapripombe"/>
    <w:uiPriority w:val="99"/>
    <w:semiHidden/>
    <w:locked/>
    <w:rsid w:val="00F66BEC"/>
    <w:rPr>
      <w:b/>
      <w:bCs/>
      <w:lang w:val="sl-SI" w:eastAsia="zh-CN" w:bidi="ar-SA"/>
    </w:rPr>
  </w:style>
  <w:style w:type="character" w:customStyle="1" w:styleId="BesedilooblakaZnak">
    <w:name w:val="Besedilo oblačka Znak"/>
    <w:link w:val="Besedilooblaka"/>
    <w:uiPriority w:val="99"/>
    <w:semiHidden/>
    <w:locked/>
    <w:rsid w:val="00F66BEC"/>
    <w:rPr>
      <w:rFonts w:ascii="Tahoma" w:hAnsi="Tahoma" w:cs="Tahoma"/>
      <w:sz w:val="16"/>
      <w:szCs w:val="16"/>
      <w:lang w:val="sl-SI" w:eastAsia="zh-CN" w:bidi="ar-SA"/>
    </w:rPr>
  </w:style>
  <w:style w:type="paragraph" w:customStyle="1" w:styleId="CM1">
    <w:name w:val="CM1"/>
    <w:basedOn w:val="Default"/>
    <w:next w:val="Default"/>
    <w:rsid w:val="00F66BEC"/>
    <w:rPr>
      <w:rFonts w:cs="Times New Roman"/>
      <w:color w:val="auto"/>
    </w:rPr>
  </w:style>
  <w:style w:type="paragraph" w:customStyle="1" w:styleId="CM3">
    <w:name w:val="CM3"/>
    <w:basedOn w:val="Default"/>
    <w:next w:val="Default"/>
    <w:rsid w:val="00F66BEC"/>
    <w:rPr>
      <w:rFonts w:cs="Times New Roman"/>
      <w:color w:val="auto"/>
    </w:rPr>
  </w:style>
  <w:style w:type="paragraph" w:styleId="Odstavekseznama">
    <w:name w:val="List Paragraph"/>
    <w:basedOn w:val="Navaden"/>
    <w:link w:val="OdstavekseznamaZnak"/>
    <w:uiPriority w:val="34"/>
    <w:qFormat/>
    <w:rsid w:val="00CA3B6C"/>
    <w:pPr>
      <w:ind w:left="720"/>
      <w:contextualSpacing/>
    </w:pPr>
  </w:style>
  <w:style w:type="table" w:customStyle="1" w:styleId="Tabelamrea2">
    <w:name w:val="Tabela – mreža2"/>
    <w:basedOn w:val="Navadnatabela"/>
    <w:next w:val="Tabelamrea"/>
    <w:uiPriority w:val="39"/>
    <w:rsid w:val="009450A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ezrazmikov">
    <w:name w:val="No Spacing"/>
    <w:uiPriority w:val="1"/>
    <w:qFormat/>
    <w:rsid w:val="00B95A18"/>
    <w:pPr>
      <w:keepNext/>
      <w:keepLines/>
      <w:tabs>
        <w:tab w:val="left" w:pos="1134"/>
      </w:tabs>
      <w:overflowPunct w:val="0"/>
      <w:autoSpaceDE w:val="0"/>
      <w:autoSpaceDN w:val="0"/>
      <w:adjustRightInd w:val="0"/>
      <w:jc w:val="both"/>
      <w:textAlignment w:val="baseline"/>
    </w:pPr>
    <w:rPr>
      <w:rFonts w:ascii="Calibri" w:hAnsi="Calibri"/>
      <w:sz w:val="24"/>
    </w:rPr>
  </w:style>
  <w:style w:type="numbering" w:customStyle="1" w:styleId="Brezseznama1">
    <w:name w:val="Brez seznama1"/>
    <w:next w:val="Brezseznama"/>
    <w:uiPriority w:val="99"/>
    <w:semiHidden/>
    <w:unhideWhenUsed/>
    <w:rsid w:val="00956C00"/>
  </w:style>
  <w:style w:type="numbering" w:customStyle="1" w:styleId="Brezseznama11">
    <w:name w:val="Brez seznama11"/>
    <w:next w:val="Brezseznama"/>
    <w:uiPriority w:val="99"/>
    <w:semiHidden/>
    <w:unhideWhenUsed/>
    <w:rsid w:val="00956C00"/>
  </w:style>
  <w:style w:type="table" w:customStyle="1" w:styleId="Tabelamrea1">
    <w:name w:val="Tabela – mreža1"/>
    <w:basedOn w:val="Navadnatabela"/>
    <w:next w:val="Tabelamrea"/>
    <w:uiPriority w:val="59"/>
    <w:rsid w:val="00956C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log31">
    <w:name w:val="Slog31"/>
    <w:rsid w:val="00956C00"/>
  </w:style>
  <w:style w:type="character" w:customStyle="1" w:styleId="GlavaZnak">
    <w:name w:val="Glava Znak"/>
    <w:basedOn w:val="Privzetapisavaodstavka"/>
    <w:link w:val="Glava"/>
    <w:uiPriority w:val="99"/>
    <w:rsid w:val="00956C00"/>
    <w:rPr>
      <w:rFonts w:ascii="Arial" w:hAnsi="Arial"/>
      <w:lang w:eastAsia="zh-CN"/>
    </w:rPr>
  </w:style>
  <w:style w:type="character" w:customStyle="1" w:styleId="ZgradbadokumentaZnak">
    <w:name w:val="Zgradba dokumenta Znak"/>
    <w:basedOn w:val="Privzetapisavaodstavka"/>
    <w:link w:val="Zgradbadokumenta"/>
    <w:semiHidden/>
    <w:rsid w:val="00956C00"/>
    <w:rPr>
      <w:rFonts w:ascii="Tahoma" w:hAnsi="Tahoma" w:cs="Tahoma"/>
      <w:shd w:val="clear" w:color="auto" w:fill="000080"/>
      <w:lang w:eastAsia="zh-CN"/>
    </w:rPr>
  </w:style>
  <w:style w:type="character" w:customStyle="1" w:styleId="Sprotnaopomba-besediloZnak">
    <w:name w:val="Sprotna opomba - besedilo Znak"/>
    <w:basedOn w:val="Privzetapisavaodstavka"/>
    <w:link w:val="Sprotnaopomba-besedilo"/>
    <w:uiPriority w:val="99"/>
    <w:rsid w:val="00956C00"/>
    <w:rPr>
      <w:rFonts w:ascii="Arial" w:hAnsi="Arial"/>
      <w:lang w:eastAsia="zh-CN"/>
    </w:rPr>
  </w:style>
  <w:style w:type="character" w:customStyle="1" w:styleId="Telobesedila-zamikZnak">
    <w:name w:val="Telo besedila - zamik Znak"/>
    <w:basedOn w:val="Privzetapisavaodstavka"/>
    <w:link w:val="Telobesedila-zamik"/>
    <w:rsid w:val="00956C00"/>
    <w:rPr>
      <w:rFonts w:ascii="Arial" w:hAnsi="Arial"/>
      <w:lang w:eastAsia="zh-CN"/>
    </w:rPr>
  </w:style>
  <w:style w:type="character" w:customStyle="1" w:styleId="NaslovZnak">
    <w:name w:val="Naslov Znak"/>
    <w:basedOn w:val="Privzetapisavaodstavka"/>
    <w:link w:val="Naslov"/>
    <w:rsid w:val="00956C00"/>
    <w:rPr>
      <w:rFonts w:ascii="Arial" w:hAnsi="Arial"/>
      <w:b/>
      <w:lang w:eastAsia="en-US"/>
    </w:rPr>
  </w:style>
  <w:style w:type="character" w:customStyle="1" w:styleId="Telobesedila2Znak">
    <w:name w:val="Telo besedila 2 Znak"/>
    <w:basedOn w:val="Privzetapisavaodstavka"/>
    <w:link w:val="Telobesedila2"/>
    <w:rsid w:val="00956C00"/>
    <w:rPr>
      <w:rFonts w:ascii="Arial" w:hAnsi="Arial"/>
      <w:b/>
      <w:szCs w:val="24"/>
      <w:lang w:eastAsia="en-US"/>
    </w:rPr>
  </w:style>
  <w:style w:type="numbering" w:customStyle="1" w:styleId="1111111">
    <w:name w:val="1 / 1.1 / 1.1.11"/>
    <w:basedOn w:val="Brezseznama"/>
    <w:next w:val="111111"/>
    <w:rsid w:val="00956C00"/>
  </w:style>
  <w:style w:type="numbering" w:customStyle="1" w:styleId="Slog15">
    <w:name w:val="Slog15"/>
    <w:rsid w:val="00956C00"/>
  </w:style>
  <w:style w:type="numbering" w:customStyle="1" w:styleId="Slog21">
    <w:name w:val="Slog21"/>
    <w:rsid w:val="00956C00"/>
  </w:style>
  <w:style w:type="numbering" w:customStyle="1" w:styleId="Slog41">
    <w:name w:val="Slog41"/>
    <w:rsid w:val="00956C00"/>
  </w:style>
  <w:style w:type="numbering" w:customStyle="1" w:styleId="Slog51">
    <w:name w:val="Slog51"/>
    <w:rsid w:val="00956C00"/>
  </w:style>
  <w:style w:type="numbering" w:customStyle="1" w:styleId="Slog61">
    <w:name w:val="Slog61"/>
    <w:basedOn w:val="Brezseznama"/>
    <w:rsid w:val="00956C00"/>
  </w:style>
  <w:style w:type="numbering" w:customStyle="1" w:styleId="Slog71">
    <w:name w:val="Slog71"/>
    <w:rsid w:val="00956C00"/>
  </w:style>
  <w:style w:type="numbering" w:customStyle="1" w:styleId="Slog81">
    <w:name w:val="Slog81"/>
    <w:basedOn w:val="Brezseznama"/>
    <w:rsid w:val="00956C00"/>
  </w:style>
  <w:style w:type="numbering" w:customStyle="1" w:styleId="Slog91">
    <w:name w:val="Slog91"/>
    <w:rsid w:val="00956C00"/>
  </w:style>
  <w:style w:type="numbering" w:customStyle="1" w:styleId="Slog101">
    <w:name w:val="Slog101"/>
    <w:rsid w:val="00956C00"/>
  </w:style>
  <w:style w:type="numbering" w:customStyle="1" w:styleId="Slog111">
    <w:name w:val="Slog111"/>
    <w:rsid w:val="00956C00"/>
  </w:style>
  <w:style w:type="numbering" w:customStyle="1" w:styleId="Slog121">
    <w:name w:val="Slog121"/>
    <w:rsid w:val="00956C00"/>
  </w:style>
  <w:style w:type="character" w:customStyle="1" w:styleId="Telobesedila3Znak">
    <w:name w:val="Telo besedila 3 Znak"/>
    <w:basedOn w:val="Privzetapisavaodstavka"/>
    <w:link w:val="Telobesedila3"/>
    <w:rsid w:val="00956C00"/>
    <w:rPr>
      <w:rFonts w:ascii="Arial" w:hAnsi="Arial"/>
      <w:sz w:val="16"/>
      <w:szCs w:val="16"/>
      <w:lang w:eastAsia="zh-CN"/>
    </w:rPr>
  </w:style>
  <w:style w:type="table" w:customStyle="1" w:styleId="Tabelasodobna1">
    <w:name w:val="Tabela – sodobna1"/>
    <w:basedOn w:val="Navadnatabela"/>
    <w:next w:val="Tabelasodobna"/>
    <w:rsid w:val="00956C00"/>
    <w:pPr>
      <w:spacing w:after="24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numbering" w:customStyle="1" w:styleId="Brezseznama2">
    <w:name w:val="Brez seznama2"/>
    <w:next w:val="Brezseznama"/>
    <w:uiPriority w:val="99"/>
    <w:semiHidden/>
    <w:unhideWhenUsed/>
    <w:rsid w:val="00CA46A1"/>
  </w:style>
  <w:style w:type="table" w:customStyle="1" w:styleId="Tabelamrea3">
    <w:name w:val="Tabela – mreža3"/>
    <w:basedOn w:val="Navadnatabela"/>
    <w:next w:val="Tabelamrea"/>
    <w:uiPriority w:val="59"/>
    <w:rsid w:val="00CA46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log32">
    <w:name w:val="Slog32"/>
    <w:rsid w:val="00CA46A1"/>
  </w:style>
  <w:style w:type="numbering" w:customStyle="1" w:styleId="1111112">
    <w:name w:val="1 / 1.1 / 1.1.12"/>
    <w:basedOn w:val="Brezseznama"/>
    <w:next w:val="111111"/>
    <w:rsid w:val="00CA46A1"/>
  </w:style>
  <w:style w:type="numbering" w:customStyle="1" w:styleId="Slog16">
    <w:name w:val="Slog16"/>
    <w:rsid w:val="00CA46A1"/>
  </w:style>
  <w:style w:type="numbering" w:customStyle="1" w:styleId="Slog22">
    <w:name w:val="Slog22"/>
    <w:rsid w:val="00CA46A1"/>
  </w:style>
  <w:style w:type="numbering" w:customStyle="1" w:styleId="Slog42">
    <w:name w:val="Slog42"/>
    <w:rsid w:val="00CA46A1"/>
  </w:style>
  <w:style w:type="numbering" w:customStyle="1" w:styleId="Slog52">
    <w:name w:val="Slog52"/>
    <w:rsid w:val="00CA46A1"/>
  </w:style>
  <w:style w:type="numbering" w:customStyle="1" w:styleId="Slog62">
    <w:name w:val="Slog62"/>
    <w:basedOn w:val="Brezseznama"/>
    <w:rsid w:val="00CA46A1"/>
  </w:style>
  <w:style w:type="numbering" w:customStyle="1" w:styleId="Slog72">
    <w:name w:val="Slog72"/>
    <w:rsid w:val="00CA46A1"/>
  </w:style>
  <w:style w:type="numbering" w:customStyle="1" w:styleId="Slog82">
    <w:name w:val="Slog82"/>
    <w:basedOn w:val="Brezseznama"/>
    <w:rsid w:val="00CA46A1"/>
  </w:style>
  <w:style w:type="numbering" w:customStyle="1" w:styleId="Slog92">
    <w:name w:val="Slog92"/>
    <w:rsid w:val="00CA46A1"/>
  </w:style>
  <w:style w:type="numbering" w:customStyle="1" w:styleId="Slog102">
    <w:name w:val="Slog102"/>
    <w:rsid w:val="00CA46A1"/>
  </w:style>
  <w:style w:type="numbering" w:customStyle="1" w:styleId="Slog112">
    <w:name w:val="Slog112"/>
    <w:rsid w:val="00CA46A1"/>
  </w:style>
  <w:style w:type="numbering" w:customStyle="1" w:styleId="Slog122">
    <w:name w:val="Slog122"/>
    <w:rsid w:val="00CA46A1"/>
  </w:style>
  <w:style w:type="table" w:customStyle="1" w:styleId="Tabelasodobna2">
    <w:name w:val="Tabela – sodobna2"/>
    <w:basedOn w:val="Navadnatabela"/>
    <w:next w:val="Tabelasodobna"/>
    <w:rsid w:val="00CA46A1"/>
    <w:pPr>
      <w:spacing w:after="24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Znak5">
    <w:name w:val="Znak5"/>
    <w:basedOn w:val="Navaden"/>
    <w:rsid w:val="00934CB6"/>
    <w:pPr>
      <w:spacing w:before="0" w:after="0"/>
      <w:jc w:val="left"/>
    </w:pPr>
    <w:rPr>
      <w:rFonts w:ascii="Times New Roman" w:hAnsi="Times New Roman"/>
      <w:sz w:val="24"/>
      <w:szCs w:val="24"/>
      <w:lang w:val="pl-PL" w:eastAsia="pl-PL"/>
    </w:rPr>
  </w:style>
  <w:style w:type="paragraph" w:customStyle="1" w:styleId="Znak52">
    <w:name w:val="Znak52"/>
    <w:basedOn w:val="Navaden"/>
    <w:rsid w:val="00072E32"/>
    <w:pPr>
      <w:spacing w:before="0" w:after="0"/>
      <w:jc w:val="left"/>
    </w:pPr>
    <w:rPr>
      <w:rFonts w:ascii="Times New Roman" w:hAnsi="Times New Roman"/>
      <w:sz w:val="24"/>
      <w:szCs w:val="24"/>
      <w:lang w:val="pl-PL" w:eastAsia="pl-PL"/>
    </w:rPr>
  </w:style>
  <w:style w:type="paragraph" w:customStyle="1" w:styleId="Odstavekseznama2">
    <w:name w:val="Odstavek seznama2"/>
    <w:basedOn w:val="Navaden"/>
    <w:rsid w:val="001C5979"/>
    <w:pPr>
      <w:keepNext/>
      <w:keepLines/>
      <w:suppressLineNumbers/>
      <w:tabs>
        <w:tab w:val="left" w:pos="567"/>
      </w:tabs>
      <w:suppressAutoHyphens/>
      <w:overflowPunct w:val="0"/>
      <w:autoSpaceDE w:val="0"/>
      <w:autoSpaceDN w:val="0"/>
      <w:adjustRightInd w:val="0"/>
      <w:spacing w:after="0"/>
      <w:ind w:left="720"/>
      <w:textAlignment w:val="baseline"/>
    </w:pPr>
    <w:rPr>
      <w:rFonts w:ascii="Times New Roman" w:hAnsi="Times New Roman"/>
      <w:sz w:val="24"/>
      <w:szCs w:val="24"/>
      <w:lang w:eastAsia="sl-SI"/>
    </w:rPr>
  </w:style>
  <w:style w:type="paragraph" w:customStyle="1" w:styleId="xl65">
    <w:name w:val="xl65"/>
    <w:basedOn w:val="Navaden"/>
    <w:rsid w:val="00FB7438"/>
    <w:pPr>
      <w:pBdr>
        <w:top w:val="single" w:sz="8" w:space="0" w:color="auto"/>
        <w:left w:val="single" w:sz="8" w:space="0" w:color="auto"/>
        <w:bottom w:val="single" w:sz="8" w:space="0" w:color="auto"/>
      </w:pBdr>
      <w:spacing w:before="100" w:beforeAutospacing="1" w:after="100" w:afterAutospacing="1"/>
      <w:jc w:val="center"/>
    </w:pPr>
    <w:rPr>
      <w:rFonts w:ascii="Comic Sans MS" w:hAnsi="Comic Sans MS"/>
      <w:sz w:val="16"/>
      <w:szCs w:val="16"/>
      <w:lang w:eastAsia="sl-SI"/>
    </w:rPr>
  </w:style>
  <w:style w:type="paragraph" w:customStyle="1" w:styleId="xl66">
    <w:name w:val="xl66"/>
    <w:basedOn w:val="Navaden"/>
    <w:rsid w:val="00FB7438"/>
    <w:pPr>
      <w:pBdr>
        <w:left w:val="single" w:sz="8" w:space="0" w:color="auto"/>
        <w:bottom w:val="single" w:sz="8" w:space="0" w:color="auto"/>
      </w:pBdr>
      <w:spacing w:before="100" w:beforeAutospacing="1" w:after="100" w:afterAutospacing="1"/>
      <w:jc w:val="center"/>
    </w:pPr>
    <w:rPr>
      <w:rFonts w:ascii="Comic Sans MS" w:hAnsi="Comic Sans MS"/>
      <w:b/>
      <w:bCs/>
      <w:sz w:val="18"/>
      <w:szCs w:val="18"/>
      <w:lang w:eastAsia="sl-SI"/>
    </w:rPr>
  </w:style>
  <w:style w:type="paragraph" w:customStyle="1" w:styleId="xl67">
    <w:name w:val="xl67"/>
    <w:basedOn w:val="Navaden"/>
    <w:rsid w:val="00FB7438"/>
    <w:pPr>
      <w:pBdr>
        <w:left w:val="single" w:sz="8" w:space="0" w:color="auto"/>
      </w:pBdr>
      <w:spacing w:before="100" w:beforeAutospacing="1" w:after="100" w:afterAutospacing="1"/>
      <w:jc w:val="center"/>
    </w:pPr>
    <w:rPr>
      <w:rFonts w:ascii="Comic Sans MS" w:hAnsi="Comic Sans MS"/>
      <w:b/>
      <w:bCs/>
      <w:sz w:val="18"/>
      <w:szCs w:val="18"/>
      <w:lang w:eastAsia="sl-SI"/>
    </w:rPr>
  </w:style>
  <w:style w:type="paragraph" w:customStyle="1" w:styleId="xl68">
    <w:name w:val="xl68"/>
    <w:basedOn w:val="Navaden"/>
    <w:rsid w:val="00FB7438"/>
    <w:pPr>
      <w:pBdr>
        <w:top w:val="single" w:sz="8" w:space="0" w:color="auto"/>
        <w:left w:val="single" w:sz="8" w:space="0" w:color="auto"/>
        <w:bottom w:val="single" w:sz="8" w:space="0" w:color="auto"/>
      </w:pBdr>
      <w:spacing w:before="100" w:beforeAutospacing="1" w:after="100" w:afterAutospacing="1"/>
      <w:jc w:val="center"/>
    </w:pPr>
    <w:rPr>
      <w:rFonts w:ascii="Comic Sans MS" w:hAnsi="Comic Sans MS"/>
      <w:b/>
      <w:bCs/>
      <w:sz w:val="18"/>
      <w:szCs w:val="18"/>
      <w:lang w:eastAsia="sl-SI"/>
    </w:rPr>
  </w:style>
  <w:style w:type="paragraph" w:customStyle="1" w:styleId="xl69">
    <w:name w:val="xl69"/>
    <w:basedOn w:val="Navaden"/>
    <w:rsid w:val="00FB7438"/>
    <w:pPr>
      <w:pBdr>
        <w:left w:val="single" w:sz="4" w:space="0" w:color="auto"/>
        <w:bottom w:val="dashed" w:sz="8" w:space="0" w:color="auto"/>
        <w:right w:val="double" w:sz="6" w:space="0" w:color="auto"/>
      </w:pBdr>
      <w:shd w:val="clear" w:color="000000" w:fill="C0C0C0"/>
      <w:spacing w:before="100" w:beforeAutospacing="1" w:after="100" w:afterAutospacing="1"/>
      <w:jc w:val="center"/>
    </w:pPr>
    <w:rPr>
      <w:rFonts w:ascii="Comic Sans MS" w:hAnsi="Comic Sans MS"/>
      <w:b/>
      <w:bCs/>
      <w:sz w:val="18"/>
      <w:szCs w:val="18"/>
      <w:lang w:eastAsia="sl-SI"/>
    </w:rPr>
  </w:style>
  <w:style w:type="paragraph" w:customStyle="1" w:styleId="xl70">
    <w:name w:val="xl70"/>
    <w:basedOn w:val="Navaden"/>
    <w:rsid w:val="00FB7438"/>
    <w:pPr>
      <w:pBdr>
        <w:left w:val="double" w:sz="6" w:space="0" w:color="auto"/>
        <w:bottom w:val="single" w:sz="8" w:space="0" w:color="auto"/>
        <w:right w:val="single" w:sz="4" w:space="0" w:color="auto"/>
      </w:pBdr>
      <w:shd w:val="clear" w:color="000000" w:fill="FFFF99"/>
      <w:spacing w:before="100" w:beforeAutospacing="1" w:after="100" w:afterAutospacing="1"/>
      <w:jc w:val="center"/>
    </w:pPr>
    <w:rPr>
      <w:rFonts w:ascii="Comic Sans MS" w:hAnsi="Comic Sans MS"/>
      <w:i/>
      <w:iCs/>
      <w:sz w:val="18"/>
      <w:szCs w:val="18"/>
      <w:lang w:eastAsia="sl-SI"/>
    </w:rPr>
  </w:style>
  <w:style w:type="paragraph" w:customStyle="1" w:styleId="xl71">
    <w:name w:val="xl71"/>
    <w:basedOn w:val="Navaden"/>
    <w:rsid w:val="00FB7438"/>
    <w:pPr>
      <w:pBdr>
        <w:left w:val="single" w:sz="4" w:space="0" w:color="auto"/>
        <w:bottom w:val="single" w:sz="8" w:space="0" w:color="auto"/>
        <w:right w:val="dotDotDash" w:sz="8" w:space="0" w:color="auto"/>
      </w:pBdr>
      <w:shd w:val="clear" w:color="000000" w:fill="FFFF99"/>
      <w:spacing w:before="100" w:beforeAutospacing="1" w:after="100" w:afterAutospacing="1"/>
      <w:jc w:val="center"/>
    </w:pPr>
    <w:rPr>
      <w:rFonts w:ascii="Comic Sans MS" w:hAnsi="Comic Sans MS"/>
      <w:i/>
      <w:iCs/>
      <w:sz w:val="18"/>
      <w:szCs w:val="18"/>
      <w:lang w:eastAsia="sl-SI"/>
    </w:rPr>
  </w:style>
  <w:style w:type="paragraph" w:customStyle="1" w:styleId="xl72">
    <w:name w:val="xl72"/>
    <w:basedOn w:val="Navaden"/>
    <w:rsid w:val="00FB7438"/>
    <w:pPr>
      <w:pBdr>
        <w:left w:val="dotDotDash" w:sz="8" w:space="0" w:color="auto"/>
        <w:bottom w:val="single" w:sz="8" w:space="0" w:color="auto"/>
        <w:right w:val="single" w:sz="4" w:space="0" w:color="auto"/>
      </w:pBdr>
      <w:shd w:val="clear" w:color="000000" w:fill="FFFF99"/>
      <w:spacing w:before="100" w:beforeAutospacing="1" w:after="100" w:afterAutospacing="1"/>
      <w:jc w:val="center"/>
    </w:pPr>
    <w:rPr>
      <w:rFonts w:ascii="Comic Sans MS" w:hAnsi="Comic Sans MS"/>
      <w:i/>
      <w:iCs/>
      <w:sz w:val="18"/>
      <w:szCs w:val="18"/>
      <w:lang w:eastAsia="sl-SI"/>
    </w:rPr>
  </w:style>
  <w:style w:type="paragraph" w:customStyle="1" w:styleId="xl73">
    <w:name w:val="xl73"/>
    <w:basedOn w:val="Navaden"/>
    <w:rsid w:val="00FB7438"/>
    <w:pPr>
      <w:pBdr>
        <w:left w:val="single" w:sz="4" w:space="0" w:color="auto"/>
        <w:bottom w:val="single" w:sz="8" w:space="0" w:color="auto"/>
        <w:right w:val="double" w:sz="6" w:space="0" w:color="auto"/>
      </w:pBdr>
      <w:shd w:val="clear" w:color="000000" w:fill="FFFF99"/>
      <w:spacing w:before="100" w:beforeAutospacing="1" w:after="100" w:afterAutospacing="1"/>
      <w:jc w:val="center"/>
    </w:pPr>
    <w:rPr>
      <w:rFonts w:ascii="Comic Sans MS" w:hAnsi="Comic Sans MS"/>
      <w:i/>
      <w:iCs/>
      <w:sz w:val="18"/>
      <w:szCs w:val="18"/>
      <w:lang w:eastAsia="sl-SI"/>
    </w:rPr>
  </w:style>
  <w:style w:type="paragraph" w:customStyle="1" w:styleId="xl74">
    <w:name w:val="xl74"/>
    <w:basedOn w:val="Navaden"/>
    <w:rsid w:val="00FB7438"/>
    <w:pPr>
      <w:pBdr>
        <w:top w:val="single" w:sz="8" w:space="0" w:color="auto"/>
        <w:left w:val="double" w:sz="6" w:space="0" w:color="auto"/>
        <w:bottom w:val="single" w:sz="8" w:space="0" w:color="auto"/>
        <w:right w:val="single" w:sz="4" w:space="0" w:color="auto"/>
      </w:pBdr>
      <w:shd w:val="clear" w:color="000000" w:fill="FFFF99"/>
      <w:spacing w:before="100" w:beforeAutospacing="1" w:after="100" w:afterAutospacing="1"/>
      <w:jc w:val="center"/>
    </w:pPr>
    <w:rPr>
      <w:rFonts w:ascii="Comic Sans MS" w:hAnsi="Comic Sans MS"/>
      <w:i/>
      <w:iCs/>
      <w:sz w:val="18"/>
      <w:szCs w:val="18"/>
      <w:lang w:eastAsia="sl-SI"/>
    </w:rPr>
  </w:style>
  <w:style w:type="paragraph" w:customStyle="1" w:styleId="xl75">
    <w:name w:val="xl75"/>
    <w:basedOn w:val="Navaden"/>
    <w:rsid w:val="00FB7438"/>
    <w:pPr>
      <w:pBdr>
        <w:top w:val="single" w:sz="8" w:space="0" w:color="auto"/>
        <w:left w:val="single" w:sz="4" w:space="0" w:color="auto"/>
        <w:bottom w:val="single" w:sz="8" w:space="0" w:color="auto"/>
        <w:right w:val="dotDotDash" w:sz="8" w:space="0" w:color="auto"/>
      </w:pBdr>
      <w:shd w:val="clear" w:color="000000" w:fill="FFFF99"/>
      <w:spacing w:before="100" w:beforeAutospacing="1" w:after="100" w:afterAutospacing="1"/>
      <w:jc w:val="center"/>
    </w:pPr>
    <w:rPr>
      <w:rFonts w:ascii="Comic Sans MS" w:hAnsi="Comic Sans MS"/>
      <w:i/>
      <w:iCs/>
      <w:sz w:val="18"/>
      <w:szCs w:val="18"/>
      <w:lang w:eastAsia="sl-SI"/>
    </w:rPr>
  </w:style>
  <w:style w:type="paragraph" w:customStyle="1" w:styleId="xl76">
    <w:name w:val="xl76"/>
    <w:basedOn w:val="Navaden"/>
    <w:rsid w:val="00FB7438"/>
    <w:pPr>
      <w:pBdr>
        <w:top w:val="single" w:sz="8" w:space="0" w:color="auto"/>
        <w:left w:val="dotDotDash" w:sz="8" w:space="0" w:color="auto"/>
        <w:bottom w:val="single" w:sz="8" w:space="0" w:color="auto"/>
        <w:right w:val="single" w:sz="4" w:space="0" w:color="auto"/>
      </w:pBdr>
      <w:shd w:val="clear" w:color="000000" w:fill="FFFF99"/>
      <w:spacing w:before="100" w:beforeAutospacing="1" w:after="100" w:afterAutospacing="1"/>
      <w:jc w:val="center"/>
    </w:pPr>
    <w:rPr>
      <w:rFonts w:ascii="Comic Sans MS" w:hAnsi="Comic Sans MS"/>
      <w:i/>
      <w:iCs/>
      <w:sz w:val="18"/>
      <w:szCs w:val="18"/>
      <w:lang w:eastAsia="sl-SI"/>
    </w:rPr>
  </w:style>
  <w:style w:type="paragraph" w:customStyle="1" w:styleId="xl77">
    <w:name w:val="xl77"/>
    <w:basedOn w:val="Navaden"/>
    <w:rsid w:val="00FB7438"/>
    <w:pPr>
      <w:pBdr>
        <w:top w:val="single" w:sz="8" w:space="0" w:color="auto"/>
        <w:left w:val="single" w:sz="4" w:space="0" w:color="auto"/>
        <w:bottom w:val="single" w:sz="8" w:space="0" w:color="auto"/>
        <w:right w:val="double" w:sz="6" w:space="0" w:color="auto"/>
      </w:pBdr>
      <w:shd w:val="clear" w:color="000000" w:fill="FFFF99"/>
      <w:spacing w:before="100" w:beforeAutospacing="1" w:after="100" w:afterAutospacing="1"/>
      <w:jc w:val="center"/>
    </w:pPr>
    <w:rPr>
      <w:rFonts w:ascii="Comic Sans MS" w:hAnsi="Comic Sans MS"/>
      <w:i/>
      <w:iCs/>
      <w:sz w:val="18"/>
      <w:szCs w:val="18"/>
      <w:lang w:eastAsia="sl-SI"/>
    </w:rPr>
  </w:style>
  <w:style w:type="paragraph" w:customStyle="1" w:styleId="xl78">
    <w:name w:val="xl78"/>
    <w:basedOn w:val="Navaden"/>
    <w:rsid w:val="00FB7438"/>
    <w:pPr>
      <w:pBdr>
        <w:left w:val="double" w:sz="6" w:space="0" w:color="auto"/>
        <w:bottom w:val="single" w:sz="8" w:space="0" w:color="auto"/>
        <w:right w:val="single" w:sz="4" w:space="0" w:color="auto"/>
      </w:pBdr>
      <w:shd w:val="clear" w:color="000000" w:fill="FFFF99"/>
      <w:spacing w:before="100" w:beforeAutospacing="1" w:after="100" w:afterAutospacing="1"/>
      <w:jc w:val="center"/>
    </w:pPr>
    <w:rPr>
      <w:rFonts w:ascii="Comic Sans MS" w:hAnsi="Comic Sans MS"/>
      <w:i/>
      <w:iCs/>
      <w:color w:val="000000"/>
      <w:sz w:val="18"/>
      <w:szCs w:val="18"/>
      <w:lang w:eastAsia="sl-SI"/>
    </w:rPr>
  </w:style>
  <w:style w:type="paragraph" w:customStyle="1" w:styleId="xl79">
    <w:name w:val="xl79"/>
    <w:basedOn w:val="Navaden"/>
    <w:rsid w:val="00FB7438"/>
    <w:pPr>
      <w:pBdr>
        <w:left w:val="single" w:sz="4" w:space="0" w:color="auto"/>
        <w:bottom w:val="single" w:sz="8" w:space="0" w:color="auto"/>
        <w:right w:val="dotDotDash" w:sz="8" w:space="0" w:color="auto"/>
      </w:pBdr>
      <w:shd w:val="clear" w:color="000000" w:fill="FFFF99"/>
      <w:spacing w:before="100" w:beforeAutospacing="1" w:after="100" w:afterAutospacing="1"/>
      <w:jc w:val="center"/>
    </w:pPr>
    <w:rPr>
      <w:rFonts w:ascii="Comic Sans MS" w:hAnsi="Comic Sans MS"/>
      <w:i/>
      <w:iCs/>
      <w:color w:val="000000"/>
      <w:sz w:val="18"/>
      <w:szCs w:val="18"/>
      <w:lang w:eastAsia="sl-SI"/>
    </w:rPr>
  </w:style>
  <w:style w:type="paragraph" w:customStyle="1" w:styleId="xl80">
    <w:name w:val="xl80"/>
    <w:basedOn w:val="Navaden"/>
    <w:rsid w:val="00FB7438"/>
    <w:pPr>
      <w:pBdr>
        <w:left w:val="dotDotDash" w:sz="8" w:space="0" w:color="auto"/>
        <w:bottom w:val="single" w:sz="8" w:space="0" w:color="auto"/>
        <w:right w:val="single" w:sz="4" w:space="0" w:color="auto"/>
      </w:pBdr>
      <w:shd w:val="clear" w:color="000000" w:fill="FFFF99"/>
      <w:spacing w:before="100" w:beforeAutospacing="1" w:after="100" w:afterAutospacing="1"/>
      <w:jc w:val="center"/>
    </w:pPr>
    <w:rPr>
      <w:rFonts w:ascii="Comic Sans MS" w:hAnsi="Comic Sans MS"/>
      <w:i/>
      <w:iCs/>
      <w:color w:val="000000"/>
      <w:sz w:val="18"/>
      <w:szCs w:val="18"/>
      <w:lang w:eastAsia="sl-SI"/>
    </w:rPr>
  </w:style>
  <w:style w:type="paragraph" w:customStyle="1" w:styleId="xl81">
    <w:name w:val="xl81"/>
    <w:basedOn w:val="Navaden"/>
    <w:rsid w:val="00FB7438"/>
    <w:pPr>
      <w:pBdr>
        <w:left w:val="single" w:sz="4" w:space="0" w:color="auto"/>
        <w:bottom w:val="single" w:sz="8" w:space="0" w:color="auto"/>
        <w:right w:val="double" w:sz="6" w:space="0" w:color="auto"/>
      </w:pBdr>
      <w:shd w:val="clear" w:color="000000" w:fill="FFFF99"/>
      <w:spacing w:before="100" w:beforeAutospacing="1" w:after="100" w:afterAutospacing="1"/>
      <w:jc w:val="center"/>
    </w:pPr>
    <w:rPr>
      <w:rFonts w:ascii="Comic Sans MS" w:hAnsi="Comic Sans MS"/>
      <w:i/>
      <w:iCs/>
      <w:color w:val="000000"/>
      <w:sz w:val="18"/>
      <w:szCs w:val="18"/>
      <w:lang w:eastAsia="sl-SI"/>
    </w:rPr>
  </w:style>
  <w:style w:type="paragraph" w:customStyle="1" w:styleId="xl82">
    <w:name w:val="xl82"/>
    <w:basedOn w:val="Navaden"/>
    <w:rsid w:val="00FB7438"/>
    <w:pPr>
      <w:pBdr>
        <w:left w:val="double" w:sz="6" w:space="0" w:color="auto"/>
        <w:right w:val="single" w:sz="4" w:space="0" w:color="auto"/>
      </w:pBdr>
      <w:shd w:val="clear" w:color="000000" w:fill="FFFF99"/>
      <w:spacing w:before="100" w:beforeAutospacing="1" w:after="100" w:afterAutospacing="1"/>
      <w:jc w:val="center"/>
    </w:pPr>
    <w:rPr>
      <w:rFonts w:ascii="Comic Sans MS" w:hAnsi="Comic Sans MS"/>
      <w:i/>
      <w:iCs/>
      <w:color w:val="000000"/>
      <w:sz w:val="18"/>
      <w:szCs w:val="18"/>
      <w:lang w:eastAsia="sl-SI"/>
    </w:rPr>
  </w:style>
  <w:style w:type="paragraph" w:customStyle="1" w:styleId="xl83">
    <w:name w:val="xl83"/>
    <w:basedOn w:val="Navaden"/>
    <w:rsid w:val="00FB7438"/>
    <w:pPr>
      <w:pBdr>
        <w:left w:val="single" w:sz="4" w:space="0" w:color="auto"/>
        <w:right w:val="dotDotDash" w:sz="8" w:space="0" w:color="auto"/>
      </w:pBdr>
      <w:shd w:val="clear" w:color="000000" w:fill="FFFF99"/>
      <w:spacing w:before="100" w:beforeAutospacing="1" w:after="100" w:afterAutospacing="1"/>
      <w:jc w:val="center"/>
    </w:pPr>
    <w:rPr>
      <w:rFonts w:ascii="Comic Sans MS" w:hAnsi="Comic Sans MS"/>
      <w:i/>
      <w:iCs/>
      <w:color w:val="000000"/>
      <w:sz w:val="18"/>
      <w:szCs w:val="18"/>
      <w:lang w:eastAsia="sl-SI"/>
    </w:rPr>
  </w:style>
  <w:style w:type="paragraph" w:customStyle="1" w:styleId="xl84">
    <w:name w:val="xl84"/>
    <w:basedOn w:val="Navaden"/>
    <w:rsid w:val="00FB7438"/>
    <w:pPr>
      <w:pBdr>
        <w:left w:val="dotDotDash" w:sz="8" w:space="0" w:color="auto"/>
        <w:right w:val="single" w:sz="4" w:space="0" w:color="auto"/>
      </w:pBdr>
      <w:shd w:val="clear" w:color="000000" w:fill="FFFF99"/>
      <w:spacing w:before="100" w:beforeAutospacing="1" w:after="100" w:afterAutospacing="1"/>
      <w:jc w:val="center"/>
    </w:pPr>
    <w:rPr>
      <w:rFonts w:ascii="Comic Sans MS" w:hAnsi="Comic Sans MS"/>
      <w:i/>
      <w:iCs/>
      <w:color w:val="000000"/>
      <w:sz w:val="18"/>
      <w:szCs w:val="18"/>
      <w:lang w:eastAsia="sl-SI"/>
    </w:rPr>
  </w:style>
  <w:style w:type="paragraph" w:customStyle="1" w:styleId="xl85">
    <w:name w:val="xl85"/>
    <w:basedOn w:val="Navaden"/>
    <w:rsid w:val="00FB7438"/>
    <w:pPr>
      <w:pBdr>
        <w:left w:val="single" w:sz="4" w:space="0" w:color="auto"/>
        <w:right w:val="double" w:sz="6" w:space="0" w:color="auto"/>
      </w:pBdr>
      <w:shd w:val="clear" w:color="000000" w:fill="FFFF99"/>
      <w:spacing w:before="100" w:beforeAutospacing="1" w:after="100" w:afterAutospacing="1"/>
      <w:jc w:val="center"/>
    </w:pPr>
    <w:rPr>
      <w:rFonts w:ascii="Comic Sans MS" w:hAnsi="Comic Sans MS"/>
      <w:i/>
      <w:iCs/>
      <w:color w:val="000000"/>
      <w:sz w:val="18"/>
      <w:szCs w:val="18"/>
      <w:lang w:eastAsia="sl-SI"/>
    </w:rPr>
  </w:style>
  <w:style w:type="paragraph" w:customStyle="1" w:styleId="xl86">
    <w:name w:val="xl86"/>
    <w:basedOn w:val="Navaden"/>
    <w:rsid w:val="00FB7438"/>
    <w:pPr>
      <w:pBdr>
        <w:bottom w:val="single" w:sz="8" w:space="0" w:color="auto"/>
        <w:right w:val="single" w:sz="4" w:space="0" w:color="auto"/>
      </w:pBdr>
      <w:shd w:val="clear" w:color="000000" w:fill="FFFF99"/>
      <w:spacing w:before="100" w:beforeAutospacing="1" w:after="100" w:afterAutospacing="1"/>
      <w:jc w:val="center"/>
    </w:pPr>
    <w:rPr>
      <w:rFonts w:ascii="Comic Sans MS" w:hAnsi="Comic Sans MS"/>
      <w:i/>
      <w:iCs/>
      <w:sz w:val="18"/>
      <w:szCs w:val="18"/>
      <w:lang w:eastAsia="sl-SI"/>
    </w:rPr>
  </w:style>
  <w:style w:type="paragraph" w:customStyle="1" w:styleId="xl87">
    <w:name w:val="xl87"/>
    <w:basedOn w:val="Navaden"/>
    <w:rsid w:val="00FB7438"/>
    <w:pPr>
      <w:pBdr>
        <w:top w:val="single" w:sz="8" w:space="0" w:color="auto"/>
        <w:bottom w:val="single" w:sz="8" w:space="0" w:color="auto"/>
        <w:right w:val="single" w:sz="4" w:space="0" w:color="auto"/>
      </w:pBdr>
      <w:shd w:val="clear" w:color="000000" w:fill="FFFF99"/>
      <w:spacing w:before="100" w:beforeAutospacing="1" w:after="100" w:afterAutospacing="1"/>
      <w:jc w:val="center"/>
    </w:pPr>
    <w:rPr>
      <w:rFonts w:ascii="Comic Sans MS" w:hAnsi="Comic Sans MS"/>
      <w:i/>
      <w:iCs/>
      <w:sz w:val="18"/>
      <w:szCs w:val="18"/>
      <w:lang w:eastAsia="sl-SI"/>
    </w:rPr>
  </w:style>
  <w:style w:type="paragraph" w:customStyle="1" w:styleId="xl88">
    <w:name w:val="xl88"/>
    <w:basedOn w:val="Navaden"/>
    <w:rsid w:val="00FB7438"/>
    <w:pPr>
      <w:pBdr>
        <w:bottom w:val="single" w:sz="8" w:space="0" w:color="auto"/>
        <w:right w:val="single" w:sz="4" w:space="0" w:color="auto"/>
      </w:pBdr>
      <w:shd w:val="clear" w:color="000000" w:fill="FFFF99"/>
      <w:spacing w:before="100" w:beforeAutospacing="1" w:after="100" w:afterAutospacing="1"/>
      <w:jc w:val="center"/>
    </w:pPr>
    <w:rPr>
      <w:rFonts w:ascii="Comic Sans MS" w:hAnsi="Comic Sans MS"/>
      <w:i/>
      <w:iCs/>
      <w:color w:val="000000"/>
      <w:sz w:val="18"/>
      <w:szCs w:val="18"/>
      <w:lang w:eastAsia="sl-SI"/>
    </w:rPr>
  </w:style>
  <w:style w:type="paragraph" w:customStyle="1" w:styleId="xl89">
    <w:name w:val="xl89"/>
    <w:basedOn w:val="Navaden"/>
    <w:rsid w:val="00FB7438"/>
    <w:pPr>
      <w:pBdr>
        <w:right w:val="single" w:sz="4" w:space="0" w:color="auto"/>
      </w:pBdr>
      <w:shd w:val="clear" w:color="000000" w:fill="FFFF99"/>
      <w:spacing w:before="100" w:beforeAutospacing="1" w:after="100" w:afterAutospacing="1"/>
      <w:jc w:val="center"/>
    </w:pPr>
    <w:rPr>
      <w:rFonts w:ascii="Comic Sans MS" w:hAnsi="Comic Sans MS"/>
      <w:i/>
      <w:iCs/>
      <w:color w:val="000000"/>
      <w:sz w:val="18"/>
      <w:szCs w:val="18"/>
      <w:lang w:eastAsia="sl-SI"/>
    </w:rPr>
  </w:style>
  <w:style w:type="paragraph" w:customStyle="1" w:styleId="xl90">
    <w:name w:val="xl90"/>
    <w:basedOn w:val="Navaden"/>
    <w:rsid w:val="00FB7438"/>
    <w:pPr>
      <w:pBdr>
        <w:left w:val="dotDash" w:sz="8" w:space="0" w:color="auto"/>
        <w:bottom w:val="single" w:sz="8" w:space="0" w:color="auto"/>
      </w:pBdr>
      <w:shd w:val="clear" w:color="000000" w:fill="FFFF99"/>
      <w:spacing w:before="100" w:beforeAutospacing="1" w:after="100" w:afterAutospacing="1"/>
      <w:jc w:val="center"/>
    </w:pPr>
    <w:rPr>
      <w:rFonts w:ascii="Comic Sans MS" w:hAnsi="Comic Sans MS"/>
      <w:sz w:val="18"/>
      <w:szCs w:val="18"/>
      <w:lang w:eastAsia="sl-SI"/>
    </w:rPr>
  </w:style>
  <w:style w:type="paragraph" w:customStyle="1" w:styleId="xl91">
    <w:name w:val="xl91"/>
    <w:basedOn w:val="Navaden"/>
    <w:rsid w:val="00FB7438"/>
    <w:pPr>
      <w:pBdr>
        <w:left w:val="single" w:sz="4" w:space="0" w:color="auto"/>
        <w:bottom w:val="single" w:sz="8" w:space="0" w:color="auto"/>
      </w:pBdr>
      <w:shd w:val="clear" w:color="000000" w:fill="FFFF99"/>
      <w:spacing w:before="100" w:beforeAutospacing="1" w:after="100" w:afterAutospacing="1"/>
      <w:jc w:val="center"/>
    </w:pPr>
    <w:rPr>
      <w:rFonts w:ascii="Comic Sans MS" w:hAnsi="Comic Sans MS"/>
      <w:sz w:val="18"/>
      <w:szCs w:val="18"/>
      <w:lang w:eastAsia="sl-SI"/>
    </w:rPr>
  </w:style>
  <w:style w:type="paragraph" w:customStyle="1" w:styleId="xl92">
    <w:name w:val="xl92"/>
    <w:basedOn w:val="Navaden"/>
    <w:rsid w:val="00FB7438"/>
    <w:pPr>
      <w:pBdr>
        <w:left w:val="dotDotDash" w:sz="8" w:space="0" w:color="auto"/>
        <w:bottom w:val="single" w:sz="8" w:space="0" w:color="auto"/>
      </w:pBdr>
      <w:shd w:val="clear" w:color="000000" w:fill="FFFF99"/>
      <w:spacing w:before="100" w:beforeAutospacing="1" w:after="100" w:afterAutospacing="1"/>
      <w:jc w:val="center"/>
    </w:pPr>
    <w:rPr>
      <w:rFonts w:ascii="Comic Sans MS" w:hAnsi="Comic Sans MS"/>
      <w:sz w:val="18"/>
      <w:szCs w:val="18"/>
      <w:lang w:eastAsia="sl-SI"/>
    </w:rPr>
  </w:style>
  <w:style w:type="paragraph" w:customStyle="1" w:styleId="xl93">
    <w:name w:val="xl93"/>
    <w:basedOn w:val="Navaden"/>
    <w:rsid w:val="00FB7438"/>
    <w:pPr>
      <w:pBdr>
        <w:left w:val="single" w:sz="4" w:space="0" w:color="auto"/>
        <w:bottom w:val="single" w:sz="8" w:space="0" w:color="auto"/>
        <w:right w:val="dotDotDash" w:sz="8" w:space="0" w:color="auto"/>
      </w:pBdr>
      <w:shd w:val="clear" w:color="000000" w:fill="FFFF99"/>
      <w:spacing w:before="100" w:beforeAutospacing="1" w:after="100" w:afterAutospacing="1"/>
      <w:jc w:val="center"/>
    </w:pPr>
    <w:rPr>
      <w:rFonts w:ascii="Comic Sans MS" w:hAnsi="Comic Sans MS"/>
      <w:sz w:val="18"/>
      <w:szCs w:val="18"/>
      <w:lang w:eastAsia="sl-SI"/>
    </w:rPr>
  </w:style>
  <w:style w:type="paragraph" w:customStyle="1" w:styleId="xl94">
    <w:name w:val="xl94"/>
    <w:basedOn w:val="Navaden"/>
    <w:rsid w:val="00FB7438"/>
    <w:pPr>
      <w:pBdr>
        <w:left w:val="dotDotDash" w:sz="8" w:space="0" w:color="auto"/>
        <w:bottom w:val="single" w:sz="8" w:space="0" w:color="auto"/>
        <w:right w:val="single" w:sz="4" w:space="0" w:color="auto"/>
      </w:pBdr>
      <w:shd w:val="clear" w:color="000000" w:fill="FFFF99"/>
      <w:spacing w:before="100" w:beforeAutospacing="1" w:after="100" w:afterAutospacing="1"/>
      <w:jc w:val="center"/>
    </w:pPr>
    <w:rPr>
      <w:rFonts w:ascii="Comic Sans MS" w:hAnsi="Comic Sans MS"/>
      <w:sz w:val="18"/>
      <w:szCs w:val="18"/>
      <w:lang w:eastAsia="sl-SI"/>
    </w:rPr>
  </w:style>
  <w:style w:type="paragraph" w:customStyle="1" w:styleId="xl95">
    <w:name w:val="xl95"/>
    <w:basedOn w:val="Navaden"/>
    <w:rsid w:val="00FB7438"/>
    <w:pPr>
      <w:pBdr>
        <w:bottom w:val="single" w:sz="8" w:space="0" w:color="auto"/>
      </w:pBdr>
      <w:shd w:val="clear" w:color="000000" w:fill="FFFF99"/>
      <w:spacing w:before="100" w:beforeAutospacing="1" w:after="100" w:afterAutospacing="1"/>
      <w:jc w:val="center"/>
    </w:pPr>
    <w:rPr>
      <w:rFonts w:ascii="Comic Sans MS" w:hAnsi="Comic Sans MS"/>
      <w:sz w:val="18"/>
      <w:szCs w:val="18"/>
      <w:lang w:eastAsia="sl-SI"/>
    </w:rPr>
  </w:style>
  <w:style w:type="paragraph" w:customStyle="1" w:styleId="xl96">
    <w:name w:val="xl96"/>
    <w:basedOn w:val="Navaden"/>
    <w:rsid w:val="00FB7438"/>
    <w:pPr>
      <w:pBdr>
        <w:top w:val="single" w:sz="8" w:space="0" w:color="auto"/>
        <w:left w:val="dotDash" w:sz="8" w:space="0" w:color="auto"/>
        <w:bottom w:val="single" w:sz="8" w:space="0" w:color="auto"/>
      </w:pBdr>
      <w:shd w:val="clear" w:color="000000" w:fill="FFFF99"/>
      <w:spacing w:before="100" w:beforeAutospacing="1" w:after="100" w:afterAutospacing="1"/>
      <w:jc w:val="center"/>
    </w:pPr>
    <w:rPr>
      <w:rFonts w:ascii="Comic Sans MS" w:hAnsi="Comic Sans MS"/>
      <w:color w:val="800080"/>
      <w:sz w:val="18"/>
      <w:szCs w:val="18"/>
      <w:lang w:eastAsia="sl-SI"/>
    </w:rPr>
  </w:style>
  <w:style w:type="paragraph" w:customStyle="1" w:styleId="xl97">
    <w:name w:val="xl97"/>
    <w:basedOn w:val="Navaden"/>
    <w:rsid w:val="00FB7438"/>
    <w:pPr>
      <w:pBdr>
        <w:top w:val="single" w:sz="8" w:space="0" w:color="auto"/>
        <w:left w:val="single" w:sz="4" w:space="0" w:color="auto"/>
        <w:bottom w:val="single" w:sz="8" w:space="0" w:color="auto"/>
      </w:pBdr>
      <w:shd w:val="clear" w:color="000000" w:fill="FFFF99"/>
      <w:spacing w:before="100" w:beforeAutospacing="1" w:after="100" w:afterAutospacing="1"/>
      <w:jc w:val="center"/>
    </w:pPr>
    <w:rPr>
      <w:rFonts w:ascii="Comic Sans MS" w:hAnsi="Comic Sans MS"/>
      <w:color w:val="800080"/>
      <w:sz w:val="18"/>
      <w:szCs w:val="18"/>
      <w:lang w:eastAsia="sl-SI"/>
    </w:rPr>
  </w:style>
  <w:style w:type="paragraph" w:customStyle="1" w:styleId="xl98">
    <w:name w:val="xl98"/>
    <w:basedOn w:val="Navaden"/>
    <w:rsid w:val="00FB7438"/>
    <w:pPr>
      <w:pBdr>
        <w:top w:val="single" w:sz="8" w:space="0" w:color="auto"/>
        <w:left w:val="dotDotDash" w:sz="8" w:space="0" w:color="auto"/>
        <w:bottom w:val="single" w:sz="8" w:space="0" w:color="auto"/>
      </w:pBdr>
      <w:shd w:val="clear" w:color="000000" w:fill="FFFF99"/>
      <w:spacing w:before="100" w:beforeAutospacing="1" w:after="100" w:afterAutospacing="1"/>
      <w:jc w:val="center"/>
    </w:pPr>
    <w:rPr>
      <w:rFonts w:ascii="Comic Sans MS" w:hAnsi="Comic Sans MS"/>
      <w:color w:val="800080"/>
      <w:sz w:val="18"/>
      <w:szCs w:val="18"/>
      <w:lang w:eastAsia="sl-SI"/>
    </w:rPr>
  </w:style>
  <w:style w:type="paragraph" w:customStyle="1" w:styleId="xl99">
    <w:name w:val="xl99"/>
    <w:basedOn w:val="Navaden"/>
    <w:rsid w:val="00FB7438"/>
    <w:pPr>
      <w:pBdr>
        <w:top w:val="single" w:sz="8" w:space="0" w:color="auto"/>
        <w:left w:val="single" w:sz="4" w:space="0" w:color="auto"/>
        <w:bottom w:val="single" w:sz="8" w:space="0" w:color="auto"/>
        <w:right w:val="dotDotDash" w:sz="8" w:space="0" w:color="auto"/>
      </w:pBdr>
      <w:shd w:val="clear" w:color="000000" w:fill="FFFF99"/>
      <w:spacing w:before="100" w:beforeAutospacing="1" w:after="100" w:afterAutospacing="1"/>
      <w:jc w:val="center"/>
    </w:pPr>
    <w:rPr>
      <w:rFonts w:ascii="Comic Sans MS" w:hAnsi="Comic Sans MS"/>
      <w:color w:val="800080"/>
      <w:sz w:val="18"/>
      <w:szCs w:val="18"/>
      <w:lang w:eastAsia="sl-SI"/>
    </w:rPr>
  </w:style>
  <w:style w:type="paragraph" w:customStyle="1" w:styleId="xl100">
    <w:name w:val="xl100"/>
    <w:basedOn w:val="Navaden"/>
    <w:rsid w:val="00FB7438"/>
    <w:pPr>
      <w:pBdr>
        <w:top w:val="single" w:sz="8" w:space="0" w:color="auto"/>
        <w:left w:val="dotDotDash" w:sz="8" w:space="0" w:color="auto"/>
        <w:bottom w:val="single" w:sz="8" w:space="0" w:color="auto"/>
        <w:right w:val="single" w:sz="4" w:space="0" w:color="auto"/>
      </w:pBdr>
      <w:shd w:val="clear" w:color="000000" w:fill="FFFF99"/>
      <w:spacing w:before="100" w:beforeAutospacing="1" w:after="100" w:afterAutospacing="1"/>
      <w:jc w:val="center"/>
    </w:pPr>
    <w:rPr>
      <w:rFonts w:ascii="Comic Sans MS" w:hAnsi="Comic Sans MS"/>
      <w:color w:val="800080"/>
      <w:sz w:val="18"/>
      <w:szCs w:val="18"/>
      <w:lang w:eastAsia="sl-SI"/>
    </w:rPr>
  </w:style>
  <w:style w:type="paragraph" w:customStyle="1" w:styleId="xl101">
    <w:name w:val="xl101"/>
    <w:basedOn w:val="Navaden"/>
    <w:rsid w:val="00FB7438"/>
    <w:pPr>
      <w:pBdr>
        <w:top w:val="single" w:sz="8" w:space="0" w:color="auto"/>
        <w:bottom w:val="single" w:sz="8" w:space="0" w:color="auto"/>
      </w:pBdr>
      <w:shd w:val="clear" w:color="000000" w:fill="FFFF99"/>
      <w:spacing w:before="100" w:beforeAutospacing="1" w:after="100" w:afterAutospacing="1"/>
      <w:jc w:val="center"/>
    </w:pPr>
    <w:rPr>
      <w:rFonts w:ascii="Comic Sans MS" w:hAnsi="Comic Sans MS"/>
      <w:color w:val="800080"/>
      <w:sz w:val="18"/>
      <w:szCs w:val="18"/>
      <w:lang w:eastAsia="sl-SI"/>
    </w:rPr>
  </w:style>
  <w:style w:type="paragraph" w:customStyle="1" w:styleId="xl102">
    <w:name w:val="xl102"/>
    <w:basedOn w:val="Navaden"/>
    <w:rsid w:val="00FB7438"/>
    <w:pPr>
      <w:pBdr>
        <w:left w:val="dotDash" w:sz="8" w:space="0" w:color="auto"/>
        <w:bottom w:val="single" w:sz="8" w:space="0" w:color="auto"/>
      </w:pBdr>
      <w:shd w:val="clear" w:color="000000" w:fill="FFFF99"/>
      <w:spacing w:before="100" w:beforeAutospacing="1" w:after="100" w:afterAutospacing="1"/>
      <w:jc w:val="center"/>
    </w:pPr>
    <w:rPr>
      <w:rFonts w:ascii="Comic Sans MS" w:hAnsi="Comic Sans MS"/>
      <w:color w:val="800080"/>
      <w:sz w:val="18"/>
      <w:szCs w:val="18"/>
      <w:lang w:eastAsia="sl-SI"/>
    </w:rPr>
  </w:style>
  <w:style w:type="paragraph" w:customStyle="1" w:styleId="xl103">
    <w:name w:val="xl103"/>
    <w:basedOn w:val="Navaden"/>
    <w:rsid w:val="00FB7438"/>
    <w:pPr>
      <w:pBdr>
        <w:left w:val="single" w:sz="4" w:space="0" w:color="auto"/>
        <w:bottom w:val="single" w:sz="8" w:space="0" w:color="auto"/>
      </w:pBdr>
      <w:shd w:val="clear" w:color="000000" w:fill="FFFF99"/>
      <w:spacing w:before="100" w:beforeAutospacing="1" w:after="100" w:afterAutospacing="1"/>
      <w:jc w:val="center"/>
    </w:pPr>
    <w:rPr>
      <w:rFonts w:ascii="Comic Sans MS" w:hAnsi="Comic Sans MS"/>
      <w:color w:val="800080"/>
      <w:sz w:val="18"/>
      <w:szCs w:val="18"/>
      <w:lang w:eastAsia="sl-SI"/>
    </w:rPr>
  </w:style>
  <w:style w:type="paragraph" w:customStyle="1" w:styleId="xl104">
    <w:name w:val="xl104"/>
    <w:basedOn w:val="Navaden"/>
    <w:rsid w:val="00FB7438"/>
    <w:pPr>
      <w:pBdr>
        <w:left w:val="dotDotDash" w:sz="8" w:space="0" w:color="auto"/>
        <w:bottom w:val="single" w:sz="8" w:space="0" w:color="auto"/>
      </w:pBdr>
      <w:shd w:val="clear" w:color="000000" w:fill="FFFF99"/>
      <w:spacing w:before="100" w:beforeAutospacing="1" w:after="100" w:afterAutospacing="1"/>
      <w:jc w:val="center"/>
    </w:pPr>
    <w:rPr>
      <w:rFonts w:ascii="Comic Sans MS" w:hAnsi="Comic Sans MS"/>
      <w:color w:val="800080"/>
      <w:sz w:val="18"/>
      <w:szCs w:val="18"/>
      <w:lang w:eastAsia="sl-SI"/>
    </w:rPr>
  </w:style>
  <w:style w:type="paragraph" w:customStyle="1" w:styleId="xl105">
    <w:name w:val="xl105"/>
    <w:basedOn w:val="Navaden"/>
    <w:rsid w:val="00FB7438"/>
    <w:pPr>
      <w:pBdr>
        <w:left w:val="single" w:sz="4" w:space="0" w:color="auto"/>
        <w:bottom w:val="single" w:sz="8" w:space="0" w:color="auto"/>
        <w:right w:val="dotDotDash" w:sz="8" w:space="0" w:color="auto"/>
      </w:pBdr>
      <w:shd w:val="clear" w:color="000000" w:fill="FFFF99"/>
      <w:spacing w:before="100" w:beforeAutospacing="1" w:after="100" w:afterAutospacing="1"/>
      <w:jc w:val="center"/>
    </w:pPr>
    <w:rPr>
      <w:rFonts w:ascii="Comic Sans MS" w:hAnsi="Comic Sans MS"/>
      <w:color w:val="800080"/>
      <w:sz w:val="18"/>
      <w:szCs w:val="18"/>
      <w:lang w:eastAsia="sl-SI"/>
    </w:rPr>
  </w:style>
  <w:style w:type="paragraph" w:customStyle="1" w:styleId="xl106">
    <w:name w:val="xl106"/>
    <w:basedOn w:val="Navaden"/>
    <w:rsid w:val="00FB7438"/>
    <w:pPr>
      <w:pBdr>
        <w:left w:val="dotDotDash" w:sz="8" w:space="0" w:color="auto"/>
        <w:bottom w:val="single" w:sz="8" w:space="0" w:color="auto"/>
        <w:right w:val="single" w:sz="4" w:space="0" w:color="auto"/>
      </w:pBdr>
      <w:shd w:val="clear" w:color="000000" w:fill="FFFF99"/>
      <w:spacing w:before="100" w:beforeAutospacing="1" w:after="100" w:afterAutospacing="1"/>
      <w:jc w:val="center"/>
    </w:pPr>
    <w:rPr>
      <w:rFonts w:ascii="Comic Sans MS" w:hAnsi="Comic Sans MS"/>
      <w:color w:val="800080"/>
      <w:sz w:val="18"/>
      <w:szCs w:val="18"/>
      <w:lang w:eastAsia="sl-SI"/>
    </w:rPr>
  </w:style>
  <w:style w:type="paragraph" w:customStyle="1" w:styleId="xl107">
    <w:name w:val="xl107"/>
    <w:basedOn w:val="Navaden"/>
    <w:rsid w:val="00FB7438"/>
    <w:pPr>
      <w:pBdr>
        <w:bottom w:val="single" w:sz="8" w:space="0" w:color="auto"/>
      </w:pBdr>
      <w:shd w:val="clear" w:color="000000" w:fill="FFFF99"/>
      <w:spacing w:before="100" w:beforeAutospacing="1" w:after="100" w:afterAutospacing="1"/>
      <w:jc w:val="center"/>
    </w:pPr>
    <w:rPr>
      <w:rFonts w:ascii="Comic Sans MS" w:hAnsi="Comic Sans MS"/>
      <w:color w:val="800080"/>
      <w:sz w:val="18"/>
      <w:szCs w:val="18"/>
      <w:lang w:eastAsia="sl-SI"/>
    </w:rPr>
  </w:style>
  <w:style w:type="paragraph" w:customStyle="1" w:styleId="xl108">
    <w:name w:val="xl108"/>
    <w:basedOn w:val="Navaden"/>
    <w:rsid w:val="00FB7438"/>
    <w:pPr>
      <w:pBdr>
        <w:left w:val="dotDash" w:sz="8" w:space="0" w:color="auto"/>
      </w:pBdr>
      <w:shd w:val="clear" w:color="000000" w:fill="FFFF99"/>
      <w:spacing w:before="100" w:beforeAutospacing="1" w:after="100" w:afterAutospacing="1"/>
      <w:jc w:val="center"/>
    </w:pPr>
    <w:rPr>
      <w:rFonts w:ascii="Comic Sans MS" w:hAnsi="Comic Sans MS"/>
      <w:sz w:val="18"/>
      <w:szCs w:val="18"/>
      <w:lang w:eastAsia="sl-SI"/>
    </w:rPr>
  </w:style>
  <w:style w:type="paragraph" w:customStyle="1" w:styleId="xl109">
    <w:name w:val="xl109"/>
    <w:basedOn w:val="Navaden"/>
    <w:rsid w:val="00FB7438"/>
    <w:pPr>
      <w:pBdr>
        <w:left w:val="single" w:sz="4" w:space="0" w:color="auto"/>
      </w:pBdr>
      <w:shd w:val="clear" w:color="000000" w:fill="FFFF99"/>
      <w:spacing w:before="100" w:beforeAutospacing="1" w:after="100" w:afterAutospacing="1"/>
      <w:jc w:val="center"/>
    </w:pPr>
    <w:rPr>
      <w:rFonts w:ascii="Comic Sans MS" w:hAnsi="Comic Sans MS"/>
      <w:sz w:val="18"/>
      <w:szCs w:val="18"/>
      <w:lang w:eastAsia="sl-SI"/>
    </w:rPr>
  </w:style>
  <w:style w:type="paragraph" w:customStyle="1" w:styleId="xl110">
    <w:name w:val="xl110"/>
    <w:basedOn w:val="Navaden"/>
    <w:rsid w:val="00FB7438"/>
    <w:pPr>
      <w:pBdr>
        <w:left w:val="dotDotDash" w:sz="8" w:space="0" w:color="auto"/>
      </w:pBdr>
      <w:shd w:val="clear" w:color="000000" w:fill="FFFF99"/>
      <w:spacing w:before="100" w:beforeAutospacing="1" w:after="100" w:afterAutospacing="1"/>
      <w:jc w:val="center"/>
    </w:pPr>
    <w:rPr>
      <w:rFonts w:ascii="Comic Sans MS" w:hAnsi="Comic Sans MS"/>
      <w:sz w:val="18"/>
      <w:szCs w:val="18"/>
      <w:lang w:eastAsia="sl-SI"/>
    </w:rPr>
  </w:style>
  <w:style w:type="paragraph" w:customStyle="1" w:styleId="xl111">
    <w:name w:val="xl111"/>
    <w:basedOn w:val="Navaden"/>
    <w:rsid w:val="00FB7438"/>
    <w:pPr>
      <w:pBdr>
        <w:left w:val="single" w:sz="4" w:space="0" w:color="auto"/>
        <w:right w:val="dotDotDash" w:sz="8" w:space="0" w:color="auto"/>
      </w:pBdr>
      <w:shd w:val="clear" w:color="000000" w:fill="FFFF99"/>
      <w:spacing w:before="100" w:beforeAutospacing="1" w:after="100" w:afterAutospacing="1"/>
      <w:jc w:val="center"/>
    </w:pPr>
    <w:rPr>
      <w:rFonts w:ascii="Comic Sans MS" w:hAnsi="Comic Sans MS"/>
      <w:sz w:val="18"/>
      <w:szCs w:val="18"/>
      <w:lang w:eastAsia="sl-SI"/>
    </w:rPr>
  </w:style>
  <w:style w:type="paragraph" w:customStyle="1" w:styleId="xl112">
    <w:name w:val="xl112"/>
    <w:basedOn w:val="Navaden"/>
    <w:rsid w:val="00FB7438"/>
    <w:pPr>
      <w:pBdr>
        <w:left w:val="dotDotDash" w:sz="8" w:space="0" w:color="auto"/>
        <w:right w:val="single" w:sz="4" w:space="0" w:color="auto"/>
      </w:pBdr>
      <w:shd w:val="clear" w:color="000000" w:fill="FFFF99"/>
      <w:spacing w:before="100" w:beforeAutospacing="1" w:after="100" w:afterAutospacing="1"/>
      <w:jc w:val="center"/>
    </w:pPr>
    <w:rPr>
      <w:rFonts w:ascii="Comic Sans MS" w:hAnsi="Comic Sans MS"/>
      <w:sz w:val="18"/>
      <w:szCs w:val="18"/>
      <w:lang w:eastAsia="sl-SI"/>
    </w:rPr>
  </w:style>
  <w:style w:type="paragraph" w:customStyle="1" w:styleId="xl113">
    <w:name w:val="xl113"/>
    <w:basedOn w:val="Navaden"/>
    <w:rsid w:val="00FB7438"/>
    <w:pPr>
      <w:shd w:val="clear" w:color="000000" w:fill="FFFF99"/>
      <w:spacing w:before="100" w:beforeAutospacing="1" w:after="100" w:afterAutospacing="1"/>
      <w:jc w:val="center"/>
    </w:pPr>
    <w:rPr>
      <w:rFonts w:ascii="Comic Sans MS" w:hAnsi="Comic Sans MS"/>
      <w:sz w:val="18"/>
      <w:szCs w:val="18"/>
      <w:lang w:eastAsia="sl-SI"/>
    </w:rPr>
  </w:style>
  <w:style w:type="paragraph" w:customStyle="1" w:styleId="xl114">
    <w:name w:val="xl114"/>
    <w:basedOn w:val="Navaden"/>
    <w:rsid w:val="00FB7438"/>
    <w:pPr>
      <w:pBdr>
        <w:left w:val="dotDotDash" w:sz="8" w:space="0" w:color="auto"/>
        <w:bottom w:val="single" w:sz="8" w:space="0" w:color="auto"/>
      </w:pBdr>
      <w:shd w:val="clear" w:color="000000" w:fill="FFFF99"/>
      <w:spacing w:before="100" w:beforeAutospacing="1" w:after="100" w:afterAutospacing="1"/>
      <w:jc w:val="center"/>
    </w:pPr>
    <w:rPr>
      <w:rFonts w:ascii="Comic Sans MS" w:hAnsi="Comic Sans MS"/>
      <w:i/>
      <w:iCs/>
      <w:sz w:val="18"/>
      <w:szCs w:val="18"/>
      <w:lang w:eastAsia="sl-SI"/>
    </w:rPr>
  </w:style>
  <w:style w:type="paragraph" w:customStyle="1" w:styleId="xl115">
    <w:name w:val="xl115"/>
    <w:basedOn w:val="Navaden"/>
    <w:rsid w:val="00FB7438"/>
    <w:pPr>
      <w:pBdr>
        <w:top w:val="single" w:sz="8" w:space="0" w:color="auto"/>
        <w:left w:val="dotDotDash" w:sz="8" w:space="0" w:color="auto"/>
        <w:bottom w:val="single" w:sz="8" w:space="0" w:color="auto"/>
      </w:pBdr>
      <w:shd w:val="clear" w:color="000000" w:fill="FFFF99"/>
      <w:spacing w:before="100" w:beforeAutospacing="1" w:after="100" w:afterAutospacing="1"/>
      <w:jc w:val="center"/>
    </w:pPr>
    <w:rPr>
      <w:rFonts w:ascii="Comic Sans MS" w:hAnsi="Comic Sans MS"/>
      <w:i/>
      <w:iCs/>
      <w:sz w:val="18"/>
      <w:szCs w:val="18"/>
      <w:lang w:eastAsia="sl-SI"/>
    </w:rPr>
  </w:style>
  <w:style w:type="paragraph" w:customStyle="1" w:styleId="xl116">
    <w:name w:val="xl116"/>
    <w:basedOn w:val="Navaden"/>
    <w:rsid w:val="00FB7438"/>
    <w:pPr>
      <w:pBdr>
        <w:left w:val="dotDotDash" w:sz="8" w:space="0" w:color="auto"/>
        <w:bottom w:val="single" w:sz="8" w:space="0" w:color="auto"/>
      </w:pBdr>
      <w:shd w:val="clear" w:color="000000" w:fill="FFFF99"/>
      <w:spacing w:before="100" w:beforeAutospacing="1" w:after="100" w:afterAutospacing="1"/>
      <w:jc w:val="center"/>
    </w:pPr>
    <w:rPr>
      <w:rFonts w:ascii="Comic Sans MS" w:hAnsi="Comic Sans MS"/>
      <w:i/>
      <w:iCs/>
      <w:color w:val="000000"/>
      <w:sz w:val="18"/>
      <w:szCs w:val="18"/>
      <w:lang w:eastAsia="sl-SI"/>
    </w:rPr>
  </w:style>
  <w:style w:type="paragraph" w:customStyle="1" w:styleId="xl117">
    <w:name w:val="xl117"/>
    <w:basedOn w:val="Navaden"/>
    <w:rsid w:val="00FB7438"/>
    <w:pPr>
      <w:pBdr>
        <w:left w:val="dotDotDash" w:sz="8" w:space="0" w:color="auto"/>
      </w:pBdr>
      <w:shd w:val="clear" w:color="000000" w:fill="FFFF99"/>
      <w:spacing w:before="100" w:beforeAutospacing="1" w:after="100" w:afterAutospacing="1"/>
      <w:jc w:val="center"/>
    </w:pPr>
    <w:rPr>
      <w:rFonts w:ascii="Comic Sans MS" w:hAnsi="Comic Sans MS"/>
      <w:i/>
      <w:iCs/>
      <w:color w:val="000000"/>
      <w:sz w:val="18"/>
      <w:szCs w:val="18"/>
      <w:lang w:eastAsia="sl-SI"/>
    </w:rPr>
  </w:style>
  <w:style w:type="paragraph" w:customStyle="1" w:styleId="xl118">
    <w:name w:val="xl118"/>
    <w:basedOn w:val="Navaden"/>
    <w:rsid w:val="00FB7438"/>
    <w:pPr>
      <w:pBdr>
        <w:bottom w:val="single" w:sz="8" w:space="0" w:color="auto"/>
      </w:pBdr>
      <w:shd w:val="clear" w:color="000000" w:fill="CCFFFF"/>
      <w:spacing w:before="100" w:beforeAutospacing="1" w:after="100" w:afterAutospacing="1"/>
      <w:jc w:val="center"/>
    </w:pPr>
    <w:rPr>
      <w:rFonts w:ascii="Comic Sans MS" w:hAnsi="Comic Sans MS"/>
      <w:sz w:val="18"/>
      <w:szCs w:val="18"/>
      <w:lang w:eastAsia="sl-SI"/>
    </w:rPr>
  </w:style>
  <w:style w:type="paragraph" w:customStyle="1" w:styleId="xl119">
    <w:name w:val="xl119"/>
    <w:basedOn w:val="Navaden"/>
    <w:rsid w:val="00FB7438"/>
    <w:pPr>
      <w:pBdr>
        <w:top w:val="single" w:sz="8" w:space="0" w:color="auto"/>
        <w:left w:val="double" w:sz="6" w:space="0" w:color="auto"/>
        <w:bottom w:val="single" w:sz="8" w:space="0" w:color="auto"/>
      </w:pBdr>
      <w:shd w:val="clear" w:color="000000" w:fill="CCFFFF"/>
      <w:spacing w:before="100" w:beforeAutospacing="1" w:after="100" w:afterAutospacing="1"/>
      <w:jc w:val="center"/>
    </w:pPr>
    <w:rPr>
      <w:rFonts w:ascii="Comic Sans MS" w:hAnsi="Comic Sans MS"/>
      <w:sz w:val="18"/>
      <w:szCs w:val="18"/>
      <w:lang w:eastAsia="sl-SI"/>
    </w:rPr>
  </w:style>
  <w:style w:type="paragraph" w:customStyle="1" w:styleId="xl120">
    <w:name w:val="xl120"/>
    <w:basedOn w:val="Navaden"/>
    <w:rsid w:val="00FB7438"/>
    <w:pPr>
      <w:pBdr>
        <w:bottom w:val="single" w:sz="8" w:space="0" w:color="auto"/>
      </w:pBdr>
      <w:shd w:val="clear" w:color="000000" w:fill="CCFFFF"/>
      <w:spacing w:before="100" w:beforeAutospacing="1" w:after="100" w:afterAutospacing="1"/>
      <w:jc w:val="center"/>
    </w:pPr>
    <w:rPr>
      <w:rFonts w:ascii="Comic Sans MS" w:hAnsi="Comic Sans MS"/>
      <w:color w:val="000000"/>
      <w:sz w:val="18"/>
      <w:szCs w:val="18"/>
      <w:lang w:eastAsia="sl-SI"/>
    </w:rPr>
  </w:style>
  <w:style w:type="paragraph" w:customStyle="1" w:styleId="xl121">
    <w:name w:val="xl121"/>
    <w:basedOn w:val="Navaden"/>
    <w:rsid w:val="00FB7438"/>
    <w:pPr>
      <w:shd w:val="clear" w:color="000000" w:fill="CCFFFF"/>
      <w:spacing w:before="100" w:beforeAutospacing="1" w:after="100" w:afterAutospacing="1"/>
      <w:jc w:val="center"/>
    </w:pPr>
    <w:rPr>
      <w:rFonts w:ascii="Comic Sans MS" w:hAnsi="Comic Sans MS"/>
      <w:color w:val="000000"/>
      <w:sz w:val="18"/>
      <w:szCs w:val="18"/>
      <w:lang w:eastAsia="sl-SI"/>
    </w:rPr>
  </w:style>
  <w:style w:type="paragraph" w:customStyle="1" w:styleId="xl122">
    <w:name w:val="xl122"/>
    <w:basedOn w:val="Navaden"/>
    <w:rsid w:val="00FB7438"/>
    <w:pPr>
      <w:pBdr>
        <w:left w:val="single" w:sz="4" w:space="0" w:color="auto"/>
        <w:bottom w:val="single" w:sz="8" w:space="0" w:color="auto"/>
        <w:right w:val="double" w:sz="6" w:space="0" w:color="auto"/>
      </w:pBdr>
      <w:shd w:val="clear" w:color="000000" w:fill="FFCC99"/>
      <w:spacing w:before="100" w:beforeAutospacing="1" w:after="100" w:afterAutospacing="1"/>
      <w:jc w:val="center"/>
    </w:pPr>
    <w:rPr>
      <w:rFonts w:ascii="Comic Sans MS" w:hAnsi="Comic Sans MS"/>
      <w:sz w:val="18"/>
      <w:szCs w:val="18"/>
      <w:lang w:eastAsia="sl-SI"/>
    </w:rPr>
  </w:style>
  <w:style w:type="paragraph" w:customStyle="1" w:styleId="xl123">
    <w:name w:val="xl123"/>
    <w:basedOn w:val="Navaden"/>
    <w:rsid w:val="00FB7438"/>
    <w:pPr>
      <w:pBdr>
        <w:top w:val="single" w:sz="8" w:space="0" w:color="auto"/>
        <w:left w:val="single" w:sz="4" w:space="0" w:color="auto"/>
        <w:bottom w:val="single" w:sz="8" w:space="0" w:color="auto"/>
        <w:right w:val="double" w:sz="6" w:space="0" w:color="auto"/>
      </w:pBdr>
      <w:shd w:val="clear" w:color="000000" w:fill="FFCC99"/>
      <w:spacing w:before="100" w:beforeAutospacing="1" w:after="100" w:afterAutospacing="1"/>
      <w:jc w:val="center"/>
    </w:pPr>
    <w:rPr>
      <w:rFonts w:ascii="Comic Sans MS" w:hAnsi="Comic Sans MS"/>
      <w:sz w:val="18"/>
      <w:szCs w:val="18"/>
      <w:lang w:eastAsia="sl-SI"/>
    </w:rPr>
  </w:style>
  <w:style w:type="paragraph" w:customStyle="1" w:styleId="xl124">
    <w:name w:val="xl124"/>
    <w:basedOn w:val="Navaden"/>
    <w:rsid w:val="00FB7438"/>
    <w:pPr>
      <w:pBdr>
        <w:left w:val="single" w:sz="4" w:space="0" w:color="auto"/>
        <w:bottom w:val="single" w:sz="8" w:space="0" w:color="auto"/>
        <w:right w:val="double" w:sz="6" w:space="0" w:color="auto"/>
      </w:pBdr>
      <w:shd w:val="clear" w:color="000000" w:fill="FFCC99"/>
      <w:spacing w:before="100" w:beforeAutospacing="1" w:after="100" w:afterAutospacing="1"/>
      <w:jc w:val="center"/>
    </w:pPr>
    <w:rPr>
      <w:rFonts w:ascii="Comic Sans MS" w:hAnsi="Comic Sans MS"/>
      <w:color w:val="000000"/>
      <w:sz w:val="18"/>
      <w:szCs w:val="18"/>
      <w:lang w:eastAsia="sl-SI"/>
    </w:rPr>
  </w:style>
  <w:style w:type="paragraph" w:customStyle="1" w:styleId="xl125">
    <w:name w:val="xl125"/>
    <w:basedOn w:val="Navaden"/>
    <w:rsid w:val="00FB7438"/>
    <w:pPr>
      <w:pBdr>
        <w:left w:val="single" w:sz="4" w:space="0" w:color="auto"/>
        <w:right w:val="double" w:sz="6" w:space="0" w:color="auto"/>
      </w:pBdr>
      <w:shd w:val="clear" w:color="000000" w:fill="FFCC99"/>
      <w:spacing w:before="100" w:beforeAutospacing="1" w:after="100" w:afterAutospacing="1"/>
      <w:jc w:val="center"/>
    </w:pPr>
    <w:rPr>
      <w:rFonts w:ascii="Comic Sans MS" w:hAnsi="Comic Sans MS"/>
      <w:color w:val="000000"/>
      <w:sz w:val="18"/>
      <w:szCs w:val="18"/>
      <w:lang w:eastAsia="sl-SI"/>
    </w:rPr>
  </w:style>
  <w:style w:type="paragraph" w:customStyle="1" w:styleId="xl126">
    <w:name w:val="xl126"/>
    <w:basedOn w:val="Navaden"/>
    <w:rsid w:val="00FB7438"/>
    <w:pPr>
      <w:pBdr>
        <w:left w:val="double" w:sz="6" w:space="0" w:color="auto"/>
        <w:bottom w:val="single" w:sz="8" w:space="0" w:color="auto"/>
      </w:pBdr>
      <w:shd w:val="clear" w:color="000000" w:fill="CCFFFF"/>
      <w:spacing w:before="100" w:beforeAutospacing="1" w:after="100" w:afterAutospacing="1"/>
      <w:jc w:val="center"/>
    </w:pPr>
    <w:rPr>
      <w:rFonts w:ascii="Comic Sans MS" w:hAnsi="Comic Sans MS"/>
      <w:sz w:val="18"/>
      <w:szCs w:val="18"/>
      <w:lang w:eastAsia="sl-SI"/>
    </w:rPr>
  </w:style>
  <w:style w:type="paragraph" w:customStyle="1" w:styleId="xl127">
    <w:name w:val="xl127"/>
    <w:basedOn w:val="Navaden"/>
    <w:rsid w:val="00FB7438"/>
    <w:pPr>
      <w:pBdr>
        <w:left w:val="double" w:sz="6" w:space="0" w:color="auto"/>
        <w:bottom w:val="single" w:sz="8" w:space="0" w:color="auto"/>
      </w:pBdr>
      <w:shd w:val="clear" w:color="000000" w:fill="CCFFFF"/>
      <w:spacing w:before="100" w:beforeAutospacing="1" w:after="100" w:afterAutospacing="1"/>
      <w:jc w:val="center"/>
    </w:pPr>
    <w:rPr>
      <w:rFonts w:ascii="Comic Sans MS" w:hAnsi="Comic Sans MS"/>
      <w:color w:val="000000"/>
      <w:sz w:val="18"/>
      <w:szCs w:val="18"/>
      <w:lang w:eastAsia="sl-SI"/>
    </w:rPr>
  </w:style>
  <w:style w:type="paragraph" w:customStyle="1" w:styleId="xl128">
    <w:name w:val="xl128"/>
    <w:basedOn w:val="Navaden"/>
    <w:rsid w:val="00FB7438"/>
    <w:pPr>
      <w:pBdr>
        <w:left w:val="double" w:sz="6" w:space="0" w:color="auto"/>
      </w:pBdr>
      <w:shd w:val="clear" w:color="000000" w:fill="CCFFFF"/>
      <w:spacing w:before="100" w:beforeAutospacing="1" w:after="100" w:afterAutospacing="1"/>
      <w:jc w:val="center"/>
    </w:pPr>
    <w:rPr>
      <w:rFonts w:ascii="Comic Sans MS" w:hAnsi="Comic Sans MS"/>
      <w:color w:val="000000"/>
      <w:sz w:val="18"/>
      <w:szCs w:val="18"/>
      <w:lang w:eastAsia="sl-SI"/>
    </w:rPr>
  </w:style>
  <w:style w:type="paragraph" w:customStyle="1" w:styleId="xl129">
    <w:name w:val="xl129"/>
    <w:basedOn w:val="Navaden"/>
    <w:rsid w:val="00FB7438"/>
    <w:pPr>
      <w:pBdr>
        <w:left w:val="single" w:sz="4" w:space="0" w:color="auto"/>
        <w:bottom w:val="single" w:sz="8" w:space="0" w:color="auto"/>
      </w:pBdr>
      <w:shd w:val="clear" w:color="000000" w:fill="FFCC99"/>
      <w:spacing w:before="100" w:beforeAutospacing="1" w:after="100" w:afterAutospacing="1"/>
      <w:jc w:val="center"/>
    </w:pPr>
    <w:rPr>
      <w:rFonts w:ascii="Comic Sans MS" w:hAnsi="Comic Sans MS"/>
      <w:color w:val="000000"/>
      <w:sz w:val="18"/>
      <w:szCs w:val="18"/>
      <w:lang w:eastAsia="sl-SI"/>
    </w:rPr>
  </w:style>
  <w:style w:type="paragraph" w:customStyle="1" w:styleId="xl130">
    <w:name w:val="xl130"/>
    <w:basedOn w:val="Navaden"/>
    <w:rsid w:val="00FB7438"/>
    <w:pPr>
      <w:pBdr>
        <w:left w:val="single" w:sz="4" w:space="0" w:color="auto"/>
      </w:pBdr>
      <w:shd w:val="clear" w:color="000000" w:fill="FFCC99"/>
      <w:spacing w:before="100" w:beforeAutospacing="1" w:after="100" w:afterAutospacing="1"/>
      <w:jc w:val="center"/>
    </w:pPr>
    <w:rPr>
      <w:rFonts w:ascii="Comic Sans MS" w:hAnsi="Comic Sans MS"/>
      <w:color w:val="000000"/>
      <w:sz w:val="18"/>
      <w:szCs w:val="18"/>
      <w:lang w:eastAsia="sl-SI"/>
    </w:rPr>
  </w:style>
  <w:style w:type="paragraph" w:customStyle="1" w:styleId="xl131">
    <w:name w:val="xl131"/>
    <w:basedOn w:val="Navaden"/>
    <w:rsid w:val="00FB7438"/>
    <w:pPr>
      <w:pBdr>
        <w:top w:val="single" w:sz="8" w:space="0" w:color="auto"/>
        <w:bottom w:val="single" w:sz="8" w:space="0" w:color="auto"/>
      </w:pBdr>
      <w:shd w:val="clear" w:color="000000" w:fill="CCFFFF"/>
      <w:spacing w:before="100" w:beforeAutospacing="1" w:after="100" w:afterAutospacing="1"/>
      <w:jc w:val="center"/>
    </w:pPr>
    <w:rPr>
      <w:rFonts w:ascii="Comic Sans MS" w:hAnsi="Comic Sans MS"/>
      <w:sz w:val="18"/>
      <w:szCs w:val="18"/>
      <w:lang w:eastAsia="sl-SI"/>
    </w:rPr>
  </w:style>
  <w:style w:type="paragraph" w:customStyle="1" w:styleId="xl132">
    <w:name w:val="xl132"/>
    <w:basedOn w:val="Navaden"/>
    <w:rsid w:val="00FB7438"/>
    <w:pPr>
      <w:pBdr>
        <w:left w:val="single" w:sz="4" w:space="0" w:color="auto"/>
        <w:right w:val="double" w:sz="6" w:space="0" w:color="auto"/>
      </w:pBdr>
      <w:shd w:val="clear" w:color="000000" w:fill="FFCC99"/>
      <w:spacing w:before="100" w:beforeAutospacing="1" w:after="100" w:afterAutospacing="1"/>
      <w:jc w:val="center"/>
    </w:pPr>
    <w:rPr>
      <w:rFonts w:ascii="Comic Sans MS" w:hAnsi="Comic Sans MS"/>
      <w:sz w:val="18"/>
      <w:szCs w:val="18"/>
      <w:lang w:eastAsia="sl-SI"/>
    </w:rPr>
  </w:style>
  <w:style w:type="paragraph" w:customStyle="1" w:styleId="xl133">
    <w:name w:val="xl133"/>
    <w:basedOn w:val="Navaden"/>
    <w:rsid w:val="00FB7438"/>
    <w:pPr>
      <w:pBdr>
        <w:left w:val="single" w:sz="8" w:space="0" w:color="auto"/>
      </w:pBdr>
      <w:shd w:val="clear" w:color="000000" w:fill="C0C0C0"/>
      <w:spacing w:before="100" w:beforeAutospacing="1" w:after="100" w:afterAutospacing="1"/>
      <w:jc w:val="left"/>
    </w:pPr>
    <w:rPr>
      <w:rFonts w:ascii="Comic Sans MS" w:hAnsi="Comic Sans MS"/>
      <w:b/>
      <w:bCs/>
      <w:color w:val="0000FF"/>
      <w:sz w:val="18"/>
      <w:szCs w:val="18"/>
      <w:lang w:eastAsia="sl-SI"/>
    </w:rPr>
  </w:style>
  <w:style w:type="paragraph" w:customStyle="1" w:styleId="xl134">
    <w:name w:val="xl134"/>
    <w:basedOn w:val="Navaden"/>
    <w:rsid w:val="00FB7438"/>
    <w:pPr>
      <w:pBdr>
        <w:left w:val="double" w:sz="6" w:space="0" w:color="auto"/>
        <w:bottom w:val="dashed" w:sz="8" w:space="0" w:color="auto"/>
      </w:pBdr>
      <w:shd w:val="clear" w:color="000000" w:fill="C0C0C0"/>
      <w:spacing w:before="100" w:beforeAutospacing="1" w:after="100" w:afterAutospacing="1"/>
      <w:jc w:val="center"/>
    </w:pPr>
    <w:rPr>
      <w:rFonts w:ascii="Comic Sans MS" w:hAnsi="Comic Sans MS"/>
      <w:b/>
      <w:bCs/>
      <w:sz w:val="18"/>
      <w:szCs w:val="18"/>
      <w:lang w:eastAsia="sl-SI"/>
    </w:rPr>
  </w:style>
  <w:style w:type="paragraph" w:customStyle="1" w:styleId="xl135">
    <w:name w:val="xl135"/>
    <w:basedOn w:val="Navaden"/>
    <w:rsid w:val="00FB7438"/>
    <w:pPr>
      <w:pBdr>
        <w:top w:val="single" w:sz="8" w:space="0" w:color="auto"/>
        <w:left w:val="double" w:sz="6" w:space="0" w:color="auto"/>
        <w:bottom w:val="dashed" w:sz="8" w:space="0" w:color="auto"/>
        <w:right w:val="single" w:sz="4" w:space="0" w:color="auto"/>
      </w:pBdr>
      <w:shd w:val="clear" w:color="000000" w:fill="C0C0C0"/>
      <w:spacing w:before="100" w:beforeAutospacing="1" w:after="100" w:afterAutospacing="1"/>
      <w:jc w:val="center"/>
    </w:pPr>
    <w:rPr>
      <w:rFonts w:ascii="Comic Sans MS" w:hAnsi="Comic Sans MS"/>
      <w:b/>
      <w:bCs/>
      <w:i/>
      <w:iCs/>
      <w:sz w:val="18"/>
      <w:szCs w:val="18"/>
      <w:lang w:eastAsia="sl-SI"/>
    </w:rPr>
  </w:style>
  <w:style w:type="paragraph" w:customStyle="1" w:styleId="xl136">
    <w:name w:val="xl136"/>
    <w:basedOn w:val="Navaden"/>
    <w:rsid w:val="00FB7438"/>
    <w:pPr>
      <w:pBdr>
        <w:top w:val="single" w:sz="8" w:space="0" w:color="auto"/>
        <w:left w:val="single" w:sz="4" w:space="0" w:color="auto"/>
        <w:bottom w:val="dashed" w:sz="8" w:space="0" w:color="auto"/>
        <w:right w:val="dotDotDash" w:sz="8" w:space="0" w:color="auto"/>
      </w:pBdr>
      <w:shd w:val="clear" w:color="000000" w:fill="C0C0C0"/>
      <w:spacing w:before="100" w:beforeAutospacing="1" w:after="100" w:afterAutospacing="1"/>
      <w:jc w:val="center"/>
    </w:pPr>
    <w:rPr>
      <w:rFonts w:ascii="Comic Sans MS" w:hAnsi="Comic Sans MS"/>
      <w:b/>
      <w:bCs/>
      <w:i/>
      <w:iCs/>
      <w:sz w:val="18"/>
      <w:szCs w:val="18"/>
      <w:lang w:eastAsia="sl-SI"/>
    </w:rPr>
  </w:style>
  <w:style w:type="paragraph" w:customStyle="1" w:styleId="xl137">
    <w:name w:val="xl137"/>
    <w:basedOn w:val="Navaden"/>
    <w:rsid w:val="00FB7438"/>
    <w:pPr>
      <w:pBdr>
        <w:top w:val="single" w:sz="8" w:space="0" w:color="auto"/>
        <w:left w:val="dotDotDash" w:sz="8" w:space="0" w:color="auto"/>
        <w:bottom w:val="dashed" w:sz="8" w:space="0" w:color="auto"/>
        <w:right w:val="single" w:sz="4" w:space="0" w:color="auto"/>
      </w:pBdr>
      <w:shd w:val="clear" w:color="000000" w:fill="C0C0C0"/>
      <w:spacing w:before="100" w:beforeAutospacing="1" w:after="100" w:afterAutospacing="1"/>
      <w:jc w:val="center"/>
    </w:pPr>
    <w:rPr>
      <w:rFonts w:ascii="Comic Sans MS" w:hAnsi="Comic Sans MS"/>
      <w:b/>
      <w:bCs/>
      <w:i/>
      <w:iCs/>
      <w:sz w:val="18"/>
      <w:szCs w:val="18"/>
      <w:lang w:eastAsia="sl-SI"/>
    </w:rPr>
  </w:style>
  <w:style w:type="paragraph" w:customStyle="1" w:styleId="xl138">
    <w:name w:val="xl138"/>
    <w:basedOn w:val="Navaden"/>
    <w:rsid w:val="00FB7438"/>
    <w:pPr>
      <w:pBdr>
        <w:left w:val="dotDotDash" w:sz="8" w:space="0" w:color="auto"/>
        <w:bottom w:val="dashed" w:sz="8" w:space="0" w:color="auto"/>
      </w:pBdr>
      <w:shd w:val="clear" w:color="000000" w:fill="C0C0C0"/>
      <w:spacing w:before="100" w:beforeAutospacing="1" w:after="100" w:afterAutospacing="1"/>
      <w:jc w:val="center"/>
    </w:pPr>
    <w:rPr>
      <w:rFonts w:ascii="Comic Sans MS" w:hAnsi="Comic Sans MS"/>
      <w:b/>
      <w:bCs/>
      <w:i/>
      <w:iCs/>
      <w:sz w:val="18"/>
      <w:szCs w:val="18"/>
      <w:lang w:eastAsia="sl-SI"/>
    </w:rPr>
  </w:style>
  <w:style w:type="paragraph" w:customStyle="1" w:styleId="xl139">
    <w:name w:val="xl139"/>
    <w:basedOn w:val="Navaden"/>
    <w:rsid w:val="00FB7438"/>
    <w:pPr>
      <w:pBdr>
        <w:bottom w:val="dashed" w:sz="8" w:space="0" w:color="auto"/>
      </w:pBdr>
      <w:shd w:val="clear" w:color="000000" w:fill="C0C0C0"/>
      <w:spacing w:before="100" w:beforeAutospacing="1" w:after="100" w:afterAutospacing="1"/>
      <w:jc w:val="center"/>
    </w:pPr>
    <w:rPr>
      <w:rFonts w:ascii="Comic Sans MS" w:hAnsi="Comic Sans MS"/>
      <w:b/>
      <w:bCs/>
      <w:sz w:val="18"/>
      <w:szCs w:val="18"/>
      <w:lang w:eastAsia="sl-SI"/>
    </w:rPr>
  </w:style>
  <w:style w:type="paragraph" w:customStyle="1" w:styleId="xl140">
    <w:name w:val="xl140"/>
    <w:basedOn w:val="Navaden"/>
    <w:rsid w:val="00FB7438"/>
    <w:pPr>
      <w:pBdr>
        <w:left w:val="double" w:sz="6" w:space="0" w:color="auto"/>
        <w:bottom w:val="dashed" w:sz="8" w:space="0" w:color="auto"/>
        <w:right w:val="single" w:sz="4" w:space="0" w:color="auto"/>
      </w:pBdr>
      <w:shd w:val="clear" w:color="000000" w:fill="C0C0C0"/>
      <w:spacing w:before="100" w:beforeAutospacing="1" w:after="100" w:afterAutospacing="1"/>
      <w:jc w:val="center"/>
    </w:pPr>
    <w:rPr>
      <w:rFonts w:ascii="Comic Sans MS" w:hAnsi="Comic Sans MS"/>
      <w:b/>
      <w:bCs/>
      <w:i/>
      <w:iCs/>
      <w:sz w:val="18"/>
      <w:szCs w:val="18"/>
      <w:lang w:eastAsia="sl-SI"/>
    </w:rPr>
  </w:style>
  <w:style w:type="paragraph" w:customStyle="1" w:styleId="xl141">
    <w:name w:val="xl141"/>
    <w:basedOn w:val="Navaden"/>
    <w:rsid w:val="00FB7438"/>
    <w:pPr>
      <w:pBdr>
        <w:left w:val="single" w:sz="4" w:space="0" w:color="auto"/>
        <w:bottom w:val="dashed" w:sz="8" w:space="0" w:color="auto"/>
        <w:right w:val="dotDotDash" w:sz="8" w:space="0" w:color="auto"/>
      </w:pBdr>
      <w:shd w:val="clear" w:color="000000" w:fill="C0C0C0"/>
      <w:spacing w:before="100" w:beforeAutospacing="1" w:after="100" w:afterAutospacing="1"/>
      <w:jc w:val="center"/>
    </w:pPr>
    <w:rPr>
      <w:rFonts w:ascii="Comic Sans MS" w:hAnsi="Comic Sans MS"/>
      <w:b/>
      <w:bCs/>
      <w:i/>
      <w:iCs/>
      <w:sz w:val="18"/>
      <w:szCs w:val="18"/>
      <w:lang w:eastAsia="sl-SI"/>
    </w:rPr>
  </w:style>
  <w:style w:type="paragraph" w:customStyle="1" w:styleId="xl142">
    <w:name w:val="xl142"/>
    <w:basedOn w:val="Navaden"/>
    <w:rsid w:val="00FB7438"/>
    <w:pPr>
      <w:pBdr>
        <w:bottom w:val="dashed" w:sz="8" w:space="0" w:color="auto"/>
        <w:right w:val="single" w:sz="4" w:space="0" w:color="auto"/>
      </w:pBdr>
      <w:shd w:val="clear" w:color="000000" w:fill="C0C0C0"/>
      <w:spacing w:before="100" w:beforeAutospacing="1" w:after="100" w:afterAutospacing="1"/>
      <w:jc w:val="center"/>
    </w:pPr>
    <w:rPr>
      <w:rFonts w:ascii="Comic Sans MS" w:hAnsi="Comic Sans MS"/>
      <w:b/>
      <w:bCs/>
      <w:i/>
      <w:iCs/>
      <w:sz w:val="18"/>
      <w:szCs w:val="18"/>
      <w:lang w:eastAsia="sl-SI"/>
    </w:rPr>
  </w:style>
  <w:style w:type="paragraph" w:customStyle="1" w:styleId="xl143">
    <w:name w:val="xl143"/>
    <w:basedOn w:val="Navaden"/>
    <w:rsid w:val="00FB7438"/>
    <w:pPr>
      <w:pBdr>
        <w:left w:val="single" w:sz="4" w:space="0" w:color="auto"/>
        <w:bottom w:val="dashed" w:sz="8" w:space="0" w:color="auto"/>
        <w:right w:val="double" w:sz="6" w:space="0" w:color="auto"/>
      </w:pBdr>
      <w:shd w:val="clear" w:color="000000" w:fill="C0C0C0"/>
      <w:spacing w:before="100" w:beforeAutospacing="1" w:after="100" w:afterAutospacing="1"/>
      <w:jc w:val="center"/>
    </w:pPr>
    <w:rPr>
      <w:rFonts w:ascii="Comic Sans MS" w:hAnsi="Comic Sans MS"/>
      <w:b/>
      <w:bCs/>
      <w:i/>
      <w:iCs/>
      <w:sz w:val="18"/>
      <w:szCs w:val="18"/>
      <w:lang w:eastAsia="sl-SI"/>
    </w:rPr>
  </w:style>
  <w:style w:type="paragraph" w:customStyle="1" w:styleId="xl144">
    <w:name w:val="xl144"/>
    <w:basedOn w:val="Navaden"/>
    <w:rsid w:val="00FB7438"/>
    <w:pPr>
      <w:pBdr>
        <w:left w:val="double" w:sz="6" w:space="0" w:color="auto"/>
        <w:bottom w:val="dashed" w:sz="8" w:space="0" w:color="auto"/>
        <w:right w:val="single" w:sz="8" w:space="0" w:color="auto"/>
      </w:pBdr>
      <w:shd w:val="clear" w:color="000000" w:fill="C0C0C0"/>
      <w:spacing w:before="100" w:beforeAutospacing="1" w:after="100" w:afterAutospacing="1"/>
      <w:jc w:val="center"/>
    </w:pPr>
    <w:rPr>
      <w:rFonts w:ascii="Comic Sans MS" w:hAnsi="Comic Sans MS"/>
      <w:b/>
      <w:bCs/>
      <w:sz w:val="18"/>
      <w:szCs w:val="18"/>
      <w:lang w:eastAsia="sl-SI"/>
    </w:rPr>
  </w:style>
  <w:style w:type="paragraph" w:customStyle="1" w:styleId="xl145">
    <w:name w:val="xl145"/>
    <w:basedOn w:val="Navaden"/>
    <w:rsid w:val="00FB7438"/>
    <w:pPr>
      <w:pBdr>
        <w:bottom w:val="dashed" w:sz="8" w:space="0" w:color="auto"/>
      </w:pBdr>
      <w:shd w:val="clear" w:color="000000" w:fill="C0C0C0"/>
      <w:spacing w:before="100" w:beforeAutospacing="1" w:after="100" w:afterAutospacing="1"/>
      <w:jc w:val="center"/>
    </w:pPr>
    <w:rPr>
      <w:rFonts w:ascii="Comic Sans MS" w:hAnsi="Comic Sans MS"/>
      <w:b/>
      <w:bCs/>
      <w:sz w:val="16"/>
      <w:szCs w:val="16"/>
      <w:lang w:eastAsia="sl-SI"/>
    </w:rPr>
  </w:style>
  <w:style w:type="paragraph" w:customStyle="1" w:styleId="xl146">
    <w:name w:val="xl146"/>
    <w:basedOn w:val="Navaden"/>
    <w:rsid w:val="00FB7438"/>
    <w:pPr>
      <w:pBdr>
        <w:left w:val="dotDash" w:sz="8" w:space="0" w:color="auto"/>
        <w:bottom w:val="dashed" w:sz="8" w:space="0" w:color="auto"/>
      </w:pBdr>
      <w:shd w:val="clear" w:color="000000" w:fill="C0C0C0"/>
      <w:spacing w:before="100" w:beforeAutospacing="1" w:after="100" w:afterAutospacing="1"/>
      <w:jc w:val="center"/>
    </w:pPr>
    <w:rPr>
      <w:rFonts w:ascii="Comic Sans MS" w:hAnsi="Comic Sans MS"/>
      <w:b/>
      <w:bCs/>
      <w:sz w:val="18"/>
      <w:szCs w:val="18"/>
      <w:lang w:eastAsia="sl-SI"/>
    </w:rPr>
  </w:style>
  <w:style w:type="paragraph" w:customStyle="1" w:styleId="xl147">
    <w:name w:val="xl147"/>
    <w:basedOn w:val="Navaden"/>
    <w:rsid w:val="00FB7438"/>
    <w:pPr>
      <w:pBdr>
        <w:top w:val="single" w:sz="8" w:space="0" w:color="auto"/>
        <w:left w:val="single" w:sz="4" w:space="0" w:color="auto"/>
        <w:bottom w:val="dashed" w:sz="8" w:space="0" w:color="auto"/>
      </w:pBdr>
      <w:shd w:val="clear" w:color="000000" w:fill="C0C0C0"/>
      <w:spacing w:before="100" w:beforeAutospacing="1" w:after="100" w:afterAutospacing="1"/>
      <w:jc w:val="center"/>
    </w:pPr>
    <w:rPr>
      <w:rFonts w:ascii="Comic Sans MS" w:hAnsi="Comic Sans MS"/>
      <w:b/>
      <w:bCs/>
      <w:sz w:val="18"/>
      <w:szCs w:val="18"/>
      <w:lang w:eastAsia="sl-SI"/>
    </w:rPr>
  </w:style>
  <w:style w:type="paragraph" w:customStyle="1" w:styleId="xl148">
    <w:name w:val="xl148"/>
    <w:basedOn w:val="Navaden"/>
    <w:rsid w:val="00FB7438"/>
    <w:pPr>
      <w:pBdr>
        <w:left w:val="dotDotDash" w:sz="8" w:space="0" w:color="auto"/>
        <w:bottom w:val="dashed" w:sz="8" w:space="0" w:color="auto"/>
      </w:pBdr>
      <w:shd w:val="clear" w:color="000000" w:fill="C0C0C0"/>
      <w:spacing w:before="100" w:beforeAutospacing="1" w:after="100" w:afterAutospacing="1"/>
      <w:jc w:val="center"/>
    </w:pPr>
    <w:rPr>
      <w:rFonts w:ascii="Comic Sans MS" w:hAnsi="Comic Sans MS"/>
      <w:b/>
      <w:bCs/>
      <w:sz w:val="18"/>
      <w:szCs w:val="18"/>
      <w:lang w:eastAsia="sl-SI"/>
    </w:rPr>
  </w:style>
  <w:style w:type="paragraph" w:customStyle="1" w:styleId="xl149">
    <w:name w:val="xl149"/>
    <w:basedOn w:val="Navaden"/>
    <w:rsid w:val="00FB7438"/>
    <w:pPr>
      <w:pBdr>
        <w:left w:val="single" w:sz="4" w:space="0" w:color="auto"/>
        <w:bottom w:val="dashed" w:sz="8" w:space="0" w:color="auto"/>
        <w:right w:val="dotDotDash" w:sz="8" w:space="0" w:color="auto"/>
      </w:pBdr>
      <w:shd w:val="clear" w:color="000000" w:fill="C0C0C0"/>
      <w:spacing w:before="100" w:beforeAutospacing="1" w:after="100" w:afterAutospacing="1"/>
      <w:jc w:val="center"/>
    </w:pPr>
    <w:rPr>
      <w:rFonts w:ascii="Comic Sans MS" w:hAnsi="Comic Sans MS"/>
      <w:b/>
      <w:bCs/>
      <w:sz w:val="18"/>
      <w:szCs w:val="18"/>
      <w:lang w:eastAsia="sl-SI"/>
    </w:rPr>
  </w:style>
  <w:style w:type="paragraph" w:customStyle="1" w:styleId="xl150">
    <w:name w:val="xl150"/>
    <w:basedOn w:val="Navaden"/>
    <w:rsid w:val="00FB7438"/>
    <w:pPr>
      <w:pBdr>
        <w:left w:val="dotDotDash" w:sz="8" w:space="0" w:color="auto"/>
        <w:bottom w:val="dashed" w:sz="8" w:space="0" w:color="auto"/>
        <w:right w:val="single" w:sz="4" w:space="0" w:color="auto"/>
      </w:pBdr>
      <w:shd w:val="clear" w:color="000000" w:fill="C0C0C0"/>
      <w:spacing w:before="100" w:beforeAutospacing="1" w:after="100" w:afterAutospacing="1"/>
      <w:jc w:val="center"/>
    </w:pPr>
    <w:rPr>
      <w:rFonts w:ascii="Comic Sans MS" w:hAnsi="Comic Sans MS"/>
      <w:b/>
      <w:bCs/>
      <w:sz w:val="18"/>
      <w:szCs w:val="18"/>
      <w:lang w:eastAsia="sl-SI"/>
    </w:rPr>
  </w:style>
  <w:style w:type="paragraph" w:customStyle="1" w:styleId="xl151">
    <w:name w:val="xl151"/>
    <w:basedOn w:val="Navaden"/>
    <w:rsid w:val="00FB7438"/>
    <w:pPr>
      <w:pBdr>
        <w:left w:val="single" w:sz="4" w:space="0" w:color="auto"/>
        <w:bottom w:val="dashed" w:sz="8" w:space="0" w:color="auto"/>
        <w:right w:val="double" w:sz="6" w:space="0" w:color="auto"/>
      </w:pBdr>
      <w:shd w:val="clear" w:color="000000" w:fill="C0C0C0"/>
      <w:spacing w:before="100" w:beforeAutospacing="1" w:after="100" w:afterAutospacing="1"/>
      <w:jc w:val="center"/>
    </w:pPr>
    <w:rPr>
      <w:rFonts w:ascii="Comic Sans MS" w:hAnsi="Comic Sans MS"/>
      <w:b/>
      <w:bCs/>
      <w:sz w:val="16"/>
      <w:szCs w:val="16"/>
      <w:lang w:eastAsia="sl-SI"/>
    </w:rPr>
  </w:style>
  <w:style w:type="paragraph" w:customStyle="1" w:styleId="xl152">
    <w:name w:val="xl152"/>
    <w:basedOn w:val="Navaden"/>
    <w:rsid w:val="00FB7438"/>
    <w:pPr>
      <w:pBdr>
        <w:left w:val="single" w:sz="4" w:space="0" w:color="auto"/>
        <w:bottom w:val="dashed" w:sz="8" w:space="0" w:color="auto"/>
      </w:pBdr>
      <w:shd w:val="clear" w:color="000000" w:fill="C0C0C0"/>
      <w:spacing w:before="100" w:beforeAutospacing="1" w:after="100" w:afterAutospacing="1"/>
      <w:jc w:val="center"/>
    </w:pPr>
    <w:rPr>
      <w:rFonts w:ascii="Comic Sans MS" w:hAnsi="Comic Sans MS"/>
      <w:b/>
      <w:bCs/>
      <w:sz w:val="18"/>
      <w:szCs w:val="18"/>
      <w:lang w:eastAsia="sl-SI"/>
    </w:rPr>
  </w:style>
  <w:style w:type="paragraph" w:customStyle="1" w:styleId="xl153">
    <w:name w:val="xl153"/>
    <w:basedOn w:val="Navaden"/>
    <w:rsid w:val="00FB7438"/>
    <w:pPr>
      <w:pBdr>
        <w:top w:val="single" w:sz="8" w:space="0" w:color="auto"/>
        <w:left w:val="single" w:sz="4" w:space="0" w:color="auto"/>
        <w:bottom w:val="dashed" w:sz="8" w:space="0" w:color="auto"/>
        <w:right w:val="double" w:sz="6" w:space="0" w:color="auto"/>
      </w:pBdr>
      <w:shd w:val="clear" w:color="000000" w:fill="C0C0C0"/>
      <w:spacing w:before="100" w:beforeAutospacing="1" w:after="100" w:afterAutospacing="1"/>
      <w:jc w:val="center"/>
    </w:pPr>
    <w:rPr>
      <w:rFonts w:ascii="Comic Sans MS" w:hAnsi="Comic Sans MS"/>
      <w:b/>
      <w:bCs/>
      <w:sz w:val="18"/>
      <w:szCs w:val="18"/>
      <w:lang w:eastAsia="sl-SI"/>
    </w:rPr>
  </w:style>
  <w:style w:type="paragraph" w:customStyle="1" w:styleId="xl154">
    <w:name w:val="xl154"/>
    <w:basedOn w:val="Navaden"/>
    <w:rsid w:val="00FB7438"/>
    <w:pPr>
      <w:pBdr>
        <w:left w:val="double" w:sz="6" w:space="0" w:color="auto"/>
        <w:bottom w:val="single" w:sz="8" w:space="0" w:color="auto"/>
        <w:right w:val="single" w:sz="8" w:space="0" w:color="auto"/>
      </w:pBdr>
      <w:shd w:val="clear" w:color="000000" w:fill="CCFFFF"/>
      <w:spacing w:before="100" w:beforeAutospacing="1" w:after="100" w:afterAutospacing="1"/>
      <w:jc w:val="center"/>
    </w:pPr>
    <w:rPr>
      <w:rFonts w:ascii="Comic Sans MS" w:hAnsi="Comic Sans MS"/>
      <w:sz w:val="18"/>
      <w:szCs w:val="18"/>
      <w:lang w:eastAsia="sl-SI"/>
    </w:rPr>
  </w:style>
  <w:style w:type="paragraph" w:customStyle="1" w:styleId="xl155">
    <w:name w:val="xl155"/>
    <w:basedOn w:val="Navaden"/>
    <w:rsid w:val="00FB7438"/>
    <w:pPr>
      <w:pBdr>
        <w:top w:val="single" w:sz="8" w:space="0" w:color="auto"/>
        <w:left w:val="double" w:sz="6" w:space="0" w:color="auto"/>
        <w:bottom w:val="single" w:sz="8" w:space="0" w:color="auto"/>
        <w:right w:val="single" w:sz="8" w:space="0" w:color="auto"/>
      </w:pBdr>
      <w:shd w:val="clear" w:color="000000" w:fill="CCFFFF"/>
      <w:spacing w:before="100" w:beforeAutospacing="1" w:after="100" w:afterAutospacing="1"/>
      <w:jc w:val="center"/>
    </w:pPr>
    <w:rPr>
      <w:rFonts w:ascii="Comic Sans MS" w:hAnsi="Comic Sans MS"/>
      <w:color w:val="800080"/>
      <w:sz w:val="18"/>
      <w:szCs w:val="18"/>
      <w:lang w:eastAsia="sl-SI"/>
    </w:rPr>
  </w:style>
  <w:style w:type="paragraph" w:customStyle="1" w:styleId="xl156">
    <w:name w:val="xl156"/>
    <w:basedOn w:val="Navaden"/>
    <w:rsid w:val="00FB7438"/>
    <w:pPr>
      <w:pBdr>
        <w:left w:val="double" w:sz="6" w:space="0" w:color="auto"/>
        <w:bottom w:val="single" w:sz="8" w:space="0" w:color="auto"/>
        <w:right w:val="single" w:sz="8" w:space="0" w:color="auto"/>
      </w:pBdr>
      <w:shd w:val="clear" w:color="000000" w:fill="CCFFFF"/>
      <w:spacing w:before="100" w:beforeAutospacing="1" w:after="100" w:afterAutospacing="1"/>
      <w:jc w:val="center"/>
    </w:pPr>
    <w:rPr>
      <w:rFonts w:ascii="Comic Sans MS" w:hAnsi="Comic Sans MS"/>
      <w:color w:val="800080"/>
      <w:sz w:val="18"/>
      <w:szCs w:val="18"/>
      <w:lang w:eastAsia="sl-SI"/>
    </w:rPr>
  </w:style>
  <w:style w:type="paragraph" w:customStyle="1" w:styleId="xl157">
    <w:name w:val="xl157"/>
    <w:basedOn w:val="Navaden"/>
    <w:rsid w:val="00FB7438"/>
    <w:pPr>
      <w:pBdr>
        <w:left w:val="double" w:sz="6" w:space="0" w:color="auto"/>
        <w:right w:val="single" w:sz="8" w:space="0" w:color="auto"/>
      </w:pBdr>
      <w:shd w:val="clear" w:color="000000" w:fill="CCFFFF"/>
      <w:spacing w:before="100" w:beforeAutospacing="1" w:after="100" w:afterAutospacing="1"/>
      <w:jc w:val="center"/>
    </w:pPr>
    <w:rPr>
      <w:rFonts w:ascii="Comic Sans MS" w:hAnsi="Comic Sans MS"/>
      <w:sz w:val="18"/>
      <w:szCs w:val="18"/>
      <w:lang w:eastAsia="sl-SI"/>
    </w:rPr>
  </w:style>
  <w:style w:type="paragraph" w:customStyle="1" w:styleId="xl158">
    <w:name w:val="xl158"/>
    <w:basedOn w:val="Navaden"/>
    <w:rsid w:val="00FB7438"/>
    <w:pPr>
      <w:pBdr>
        <w:bottom w:val="single" w:sz="8" w:space="0" w:color="auto"/>
      </w:pBdr>
      <w:shd w:val="clear" w:color="000000" w:fill="FFCC99"/>
      <w:spacing w:before="100" w:beforeAutospacing="1" w:after="100" w:afterAutospacing="1"/>
      <w:jc w:val="center"/>
    </w:pPr>
    <w:rPr>
      <w:rFonts w:ascii="Comic Sans MS" w:hAnsi="Comic Sans MS"/>
      <w:sz w:val="18"/>
      <w:szCs w:val="18"/>
      <w:lang w:eastAsia="sl-SI"/>
    </w:rPr>
  </w:style>
  <w:style w:type="paragraph" w:customStyle="1" w:styleId="xl159">
    <w:name w:val="xl159"/>
    <w:basedOn w:val="Navaden"/>
    <w:rsid w:val="00FB7438"/>
    <w:pPr>
      <w:pBdr>
        <w:top w:val="single" w:sz="8" w:space="0" w:color="auto"/>
        <w:bottom w:val="single" w:sz="8" w:space="0" w:color="auto"/>
      </w:pBdr>
      <w:shd w:val="clear" w:color="000000" w:fill="FFCC99"/>
      <w:spacing w:before="100" w:beforeAutospacing="1" w:after="100" w:afterAutospacing="1"/>
      <w:jc w:val="center"/>
    </w:pPr>
    <w:rPr>
      <w:rFonts w:ascii="Comic Sans MS" w:hAnsi="Comic Sans MS"/>
      <w:color w:val="993366"/>
      <w:sz w:val="18"/>
      <w:szCs w:val="18"/>
      <w:lang w:eastAsia="sl-SI"/>
    </w:rPr>
  </w:style>
  <w:style w:type="paragraph" w:customStyle="1" w:styleId="xl160">
    <w:name w:val="xl160"/>
    <w:basedOn w:val="Navaden"/>
    <w:rsid w:val="00FB7438"/>
    <w:pPr>
      <w:pBdr>
        <w:bottom w:val="single" w:sz="8" w:space="0" w:color="auto"/>
      </w:pBdr>
      <w:shd w:val="clear" w:color="000000" w:fill="FFCC99"/>
      <w:spacing w:before="100" w:beforeAutospacing="1" w:after="100" w:afterAutospacing="1"/>
      <w:jc w:val="center"/>
    </w:pPr>
    <w:rPr>
      <w:rFonts w:ascii="Comic Sans MS" w:hAnsi="Comic Sans MS"/>
      <w:color w:val="993366"/>
      <w:sz w:val="18"/>
      <w:szCs w:val="18"/>
      <w:lang w:eastAsia="sl-SI"/>
    </w:rPr>
  </w:style>
  <w:style w:type="paragraph" w:customStyle="1" w:styleId="xl161">
    <w:name w:val="xl161"/>
    <w:basedOn w:val="Navaden"/>
    <w:rsid w:val="00FB7438"/>
    <w:pPr>
      <w:shd w:val="clear" w:color="000000" w:fill="FFCC99"/>
      <w:spacing w:before="100" w:beforeAutospacing="1" w:after="100" w:afterAutospacing="1"/>
      <w:jc w:val="center"/>
    </w:pPr>
    <w:rPr>
      <w:rFonts w:ascii="Comic Sans MS" w:hAnsi="Comic Sans MS"/>
      <w:sz w:val="18"/>
      <w:szCs w:val="18"/>
      <w:lang w:eastAsia="sl-SI"/>
    </w:rPr>
  </w:style>
  <w:style w:type="paragraph" w:customStyle="1" w:styleId="xl162">
    <w:name w:val="xl162"/>
    <w:basedOn w:val="Navaden"/>
    <w:rsid w:val="00FB7438"/>
    <w:pPr>
      <w:pBdr>
        <w:top w:val="single" w:sz="8" w:space="0" w:color="auto"/>
        <w:left w:val="double" w:sz="6" w:space="0" w:color="auto"/>
        <w:bottom w:val="single" w:sz="8" w:space="0" w:color="auto"/>
      </w:pBdr>
      <w:shd w:val="clear" w:color="000000" w:fill="CCFFFF"/>
      <w:spacing w:before="100" w:beforeAutospacing="1" w:after="100" w:afterAutospacing="1"/>
      <w:jc w:val="center"/>
    </w:pPr>
    <w:rPr>
      <w:rFonts w:ascii="Comic Sans MS" w:hAnsi="Comic Sans MS"/>
      <w:color w:val="800080"/>
      <w:sz w:val="18"/>
      <w:szCs w:val="18"/>
      <w:lang w:eastAsia="sl-SI"/>
    </w:rPr>
  </w:style>
  <w:style w:type="paragraph" w:customStyle="1" w:styleId="xl163">
    <w:name w:val="xl163"/>
    <w:basedOn w:val="Navaden"/>
    <w:rsid w:val="00FB7438"/>
    <w:pPr>
      <w:pBdr>
        <w:left w:val="double" w:sz="6" w:space="0" w:color="auto"/>
        <w:bottom w:val="single" w:sz="8" w:space="0" w:color="auto"/>
      </w:pBdr>
      <w:shd w:val="clear" w:color="000000" w:fill="CCFFFF"/>
      <w:spacing w:before="100" w:beforeAutospacing="1" w:after="100" w:afterAutospacing="1"/>
      <w:jc w:val="center"/>
    </w:pPr>
    <w:rPr>
      <w:rFonts w:ascii="Comic Sans MS" w:hAnsi="Comic Sans MS"/>
      <w:color w:val="800080"/>
      <w:sz w:val="18"/>
      <w:szCs w:val="18"/>
      <w:lang w:eastAsia="sl-SI"/>
    </w:rPr>
  </w:style>
  <w:style w:type="paragraph" w:customStyle="1" w:styleId="xl164">
    <w:name w:val="xl164"/>
    <w:basedOn w:val="Navaden"/>
    <w:rsid w:val="00FB7438"/>
    <w:pPr>
      <w:pBdr>
        <w:top w:val="single" w:sz="8" w:space="0" w:color="auto"/>
        <w:left w:val="single" w:sz="4" w:space="0" w:color="auto"/>
        <w:bottom w:val="single" w:sz="8" w:space="0" w:color="auto"/>
        <w:right w:val="double" w:sz="6" w:space="0" w:color="auto"/>
      </w:pBdr>
      <w:shd w:val="clear" w:color="000000" w:fill="FFCC99"/>
      <w:spacing w:before="100" w:beforeAutospacing="1" w:after="100" w:afterAutospacing="1"/>
      <w:jc w:val="center"/>
    </w:pPr>
    <w:rPr>
      <w:rFonts w:ascii="Comic Sans MS" w:hAnsi="Comic Sans MS"/>
      <w:b/>
      <w:bCs/>
      <w:color w:val="800080"/>
      <w:sz w:val="18"/>
      <w:szCs w:val="18"/>
      <w:lang w:eastAsia="sl-SI"/>
    </w:rPr>
  </w:style>
  <w:style w:type="paragraph" w:customStyle="1" w:styleId="xl165">
    <w:name w:val="xl165"/>
    <w:basedOn w:val="Navaden"/>
    <w:rsid w:val="00FB7438"/>
    <w:pPr>
      <w:pBdr>
        <w:left w:val="single" w:sz="4" w:space="0" w:color="auto"/>
        <w:bottom w:val="single" w:sz="8" w:space="0" w:color="auto"/>
        <w:right w:val="double" w:sz="6" w:space="0" w:color="auto"/>
      </w:pBdr>
      <w:shd w:val="clear" w:color="000000" w:fill="FFCC99"/>
      <w:spacing w:before="100" w:beforeAutospacing="1" w:after="100" w:afterAutospacing="1"/>
      <w:jc w:val="center"/>
    </w:pPr>
    <w:rPr>
      <w:rFonts w:ascii="Comic Sans MS" w:hAnsi="Comic Sans MS"/>
      <w:color w:val="800080"/>
      <w:sz w:val="18"/>
      <w:szCs w:val="18"/>
      <w:lang w:eastAsia="sl-SI"/>
    </w:rPr>
  </w:style>
  <w:style w:type="paragraph" w:customStyle="1" w:styleId="xl166">
    <w:name w:val="xl166"/>
    <w:basedOn w:val="Navaden"/>
    <w:rsid w:val="00FB7438"/>
    <w:pPr>
      <w:pBdr>
        <w:top w:val="dashed" w:sz="8" w:space="0" w:color="auto"/>
        <w:left w:val="single" w:sz="8" w:space="0" w:color="auto"/>
        <w:bottom w:val="dashed" w:sz="8" w:space="0" w:color="auto"/>
      </w:pBdr>
      <w:shd w:val="clear" w:color="000000" w:fill="FF9900"/>
      <w:spacing w:before="100" w:beforeAutospacing="1" w:after="100" w:afterAutospacing="1"/>
      <w:jc w:val="left"/>
    </w:pPr>
    <w:rPr>
      <w:rFonts w:ascii="Comic Sans MS" w:hAnsi="Comic Sans MS"/>
      <w:b/>
      <w:bCs/>
      <w:sz w:val="16"/>
      <w:szCs w:val="16"/>
      <w:lang w:eastAsia="sl-SI"/>
    </w:rPr>
  </w:style>
  <w:style w:type="paragraph" w:customStyle="1" w:styleId="xl167">
    <w:name w:val="xl167"/>
    <w:basedOn w:val="Navaden"/>
    <w:rsid w:val="00FB7438"/>
    <w:pPr>
      <w:pBdr>
        <w:top w:val="double" w:sz="6" w:space="0" w:color="auto"/>
        <w:left w:val="single" w:sz="8" w:space="0" w:color="auto"/>
        <w:bottom w:val="double" w:sz="6" w:space="0" w:color="auto"/>
      </w:pBdr>
      <w:shd w:val="clear" w:color="000000" w:fill="00FF00"/>
      <w:spacing w:before="100" w:beforeAutospacing="1" w:after="100" w:afterAutospacing="1"/>
      <w:jc w:val="left"/>
    </w:pPr>
    <w:rPr>
      <w:rFonts w:ascii="Comic Sans MS" w:hAnsi="Comic Sans MS"/>
      <w:b/>
      <w:bCs/>
      <w:sz w:val="16"/>
      <w:szCs w:val="16"/>
      <w:lang w:eastAsia="sl-SI"/>
    </w:rPr>
  </w:style>
  <w:style w:type="paragraph" w:customStyle="1" w:styleId="xl168">
    <w:name w:val="xl168"/>
    <w:basedOn w:val="Navaden"/>
    <w:rsid w:val="00FB7438"/>
    <w:pPr>
      <w:pBdr>
        <w:left w:val="single" w:sz="8" w:space="0" w:color="auto"/>
      </w:pBdr>
      <w:shd w:val="clear" w:color="000000" w:fill="00FF00"/>
      <w:spacing w:before="100" w:beforeAutospacing="1" w:after="100" w:afterAutospacing="1"/>
      <w:jc w:val="left"/>
    </w:pPr>
    <w:rPr>
      <w:rFonts w:ascii="Comic Sans MS" w:hAnsi="Comic Sans MS"/>
      <w:b/>
      <w:bCs/>
      <w:sz w:val="16"/>
      <w:szCs w:val="16"/>
      <w:lang w:eastAsia="sl-SI"/>
    </w:rPr>
  </w:style>
  <w:style w:type="paragraph" w:customStyle="1" w:styleId="xl169">
    <w:name w:val="xl169"/>
    <w:basedOn w:val="Navaden"/>
    <w:rsid w:val="00FB7438"/>
    <w:pPr>
      <w:pBdr>
        <w:left w:val="single" w:sz="4" w:space="0" w:color="auto"/>
        <w:bottom w:val="single" w:sz="8" w:space="0" w:color="auto"/>
      </w:pBdr>
      <w:shd w:val="clear" w:color="000000" w:fill="FFCC99"/>
      <w:spacing w:before="100" w:beforeAutospacing="1" w:after="100" w:afterAutospacing="1"/>
      <w:jc w:val="center"/>
    </w:pPr>
    <w:rPr>
      <w:rFonts w:ascii="Comic Sans MS" w:hAnsi="Comic Sans MS"/>
      <w:sz w:val="18"/>
      <w:szCs w:val="18"/>
      <w:lang w:eastAsia="sl-SI"/>
    </w:rPr>
  </w:style>
  <w:style w:type="paragraph" w:customStyle="1" w:styleId="xl170">
    <w:name w:val="xl170"/>
    <w:basedOn w:val="Navaden"/>
    <w:rsid w:val="00FB7438"/>
    <w:pPr>
      <w:pBdr>
        <w:top w:val="single" w:sz="8" w:space="0" w:color="auto"/>
        <w:left w:val="single" w:sz="4" w:space="0" w:color="auto"/>
        <w:bottom w:val="single" w:sz="8" w:space="0" w:color="auto"/>
      </w:pBdr>
      <w:shd w:val="clear" w:color="000000" w:fill="FFCC99"/>
      <w:spacing w:before="100" w:beforeAutospacing="1" w:after="100" w:afterAutospacing="1"/>
      <w:jc w:val="center"/>
    </w:pPr>
    <w:rPr>
      <w:rFonts w:ascii="Comic Sans MS" w:hAnsi="Comic Sans MS"/>
      <w:sz w:val="18"/>
      <w:szCs w:val="18"/>
      <w:lang w:eastAsia="sl-SI"/>
    </w:rPr>
  </w:style>
  <w:style w:type="paragraph" w:customStyle="1" w:styleId="xl171">
    <w:name w:val="xl171"/>
    <w:basedOn w:val="Navaden"/>
    <w:rsid w:val="00FB7438"/>
    <w:pPr>
      <w:pBdr>
        <w:bottom w:val="dashed" w:sz="8" w:space="0" w:color="auto"/>
        <w:right w:val="double" w:sz="6" w:space="0" w:color="auto"/>
      </w:pBdr>
      <w:shd w:val="clear" w:color="000000" w:fill="C0C0C0"/>
      <w:spacing w:before="100" w:beforeAutospacing="1" w:after="100" w:afterAutospacing="1"/>
      <w:jc w:val="center"/>
    </w:pPr>
    <w:rPr>
      <w:rFonts w:ascii="Comic Sans MS" w:hAnsi="Comic Sans MS"/>
      <w:b/>
      <w:bCs/>
      <w:sz w:val="18"/>
      <w:szCs w:val="18"/>
      <w:lang w:eastAsia="sl-SI"/>
    </w:rPr>
  </w:style>
  <w:style w:type="paragraph" w:customStyle="1" w:styleId="xl172">
    <w:name w:val="xl172"/>
    <w:basedOn w:val="Navaden"/>
    <w:rsid w:val="00FB7438"/>
    <w:pPr>
      <w:pBdr>
        <w:bottom w:val="single" w:sz="8" w:space="0" w:color="auto"/>
        <w:right w:val="double" w:sz="6" w:space="0" w:color="auto"/>
      </w:pBdr>
      <w:shd w:val="clear" w:color="000000" w:fill="FFCC99"/>
      <w:spacing w:before="100" w:beforeAutospacing="1" w:after="100" w:afterAutospacing="1"/>
      <w:jc w:val="center"/>
    </w:pPr>
    <w:rPr>
      <w:rFonts w:ascii="Comic Sans MS" w:hAnsi="Comic Sans MS"/>
      <w:sz w:val="18"/>
      <w:szCs w:val="18"/>
      <w:lang w:eastAsia="sl-SI"/>
    </w:rPr>
  </w:style>
  <w:style w:type="paragraph" w:customStyle="1" w:styleId="xl173">
    <w:name w:val="xl173"/>
    <w:basedOn w:val="Navaden"/>
    <w:rsid w:val="00FB7438"/>
    <w:pPr>
      <w:pBdr>
        <w:bottom w:val="single" w:sz="8" w:space="0" w:color="auto"/>
        <w:right w:val="double" w:sz="6" w:space="0" w:color="auto"/>
      </w:pBdr>
      <w:shd w:val="clear" w:color="000000" w:fill="FFCC99"/>
      <w:spacing w:before="100" w:beforeAutospacing="1" w:after="100" w:afterAutospacing="1"/>
      <w:jc w:val="center"/>
    </w:pPr>
    <w:rPr>
      <w:rFonts w:ascii="Comic Sans MS" w:hAnsi="Comic Sans MS"/>
      <w:color w:val="000000"/>
      <w:sz w:val="18"/>
      <w:szCs w:val="18"/>
      <w:lang w:eastAsia="sl-SI"/>
    </w:rPr>
  </w:style>
  <w:style w:type="paragraph" w:customStyle="1" w:styleId="xl174">
    <w:name w:val="xl174"/>
    <w:basedOn w:val="Navaden"/>
    <w:rsid w:val="00FB7438"/>
    <w:pPr>
      <w:pBdr>
        <w:right w:val="double" w:sz="6" w:space="0" w:color="auto"/>
      </w:pBdr>
      <w:shd w:val="clear" w:color="000000" w:fill="FFCC99"/>
      <w:spacing w:before="100" w:beforeAutospacing="1" w:after="100" w:afterAutospacing="1"/>
      <w:jc w:val="center"/>
    </w:pPr>
    <w:rPr>
      <w:rFonts w:ascii="Comic Sans MS" w:hAnsi="Comic Sans MS"/>
      <w:color w:val="000000"/>
      <w:sz w:val="18"/>
      <w:szCs w:val="18"/>
      <w:lang w:eastAsia="sl-SI"/>
    </w:rPr>
  </w:style>
  <w:style w:type="paragraph" w:customStyle="1" w:styleId="xl175">
    <w:name w:val="xl175"/>
    <w:basedOn w:val="Navaden"/>
    <w:rsid w:val="00FB7438"/>
    <w:pPr>
      <w:pBdr>
        <w:top w:val="single" w:sz="8" w:space="0" w:color="auto"/>
        <w:left w:val="double" w:sz="6" w:space="0" w:color="auto"/>
        <w:bottom w:val="dashed" w:sz="8" w:space="0" w:color="auto"/>
      </w:pBdr>
      <w:shd w:val="clear" w:color="000000" w:fill="C0C0C0"/>
      <w:spacing w:before="100" w:beforeAutospacing="1" w:after="100" w:afterAutospacing="1"/>
      <w:jc w:val="center"/>
    </w:pPr>
    <w:rPr>
      <w:rFonts w:ascii="Comic Sans MS" w:hAnsi="Comic Sans MS"/>
      <w:b/>
      <w:bCs/>
      <w:sz w:val="18"/>
      <w:szCs w:val="18"/>
      <w:lang w:eastAsia="sl-SI"/>
    </w:rPr>
  </w:style>
  <w:style w:type="paragraph" w:customStyle="1" w:styleId="xl176">
    <w:name w:val="xl176"/>
    <w:basedOn w:val="Navaden"/>
    <w:rsid w:val="00FB7438"/>
    <w:pPr>
      <w:pBdr>
        <w:top w:val="double" w:sz="6" w:space="0" w:color="auto"/>
        <w:left w:val="double" w:sz="6" w:space="0" w:color="auto"/>
        <w:bottom w:val="double" w:sz="6" w:space="0" w:color="auto"/>
      </w:pBdr>
      <w:shd w:val="clear" w:color="000000" w:fill="00FF00"/>
      <w:spacing w:before="100" w:beforeAutospacing="1" w:after="100" w:afterAutospacing="1"/>
      <w:jc w:val="center"/>
    </w:pPr>
    <w:rPr>
      <w:rFonts w:ascii="Comic Sans MS" w:hAnsi="Comic Sans MS"/>
      <w:b/>
      <w:bCs/>
      <w:color w:val="000000"/>
      <w:sz w:val="18"/>
      <w:szCs w:val="18"/>
      <w:lang w:eastAsia="sl-SI"/>
    </w:rPr>
  </w:style>
  <w:style w:type="paragraph" w:customStyle="1" w:styleId="xl177">
    <w:name w:val="xl177"/>
    <w:basedOn w:val="Navaden"/>
    <w:rsid w:val="00FB7438"/>
    <w:pPr>
      <w:pBdr>
        <w:top w:val="double" w:sz="6" w:space="0" w:color="auto"/>
        <w:left w:val="single" w:sz="4" w:space="0" w:color="auto"/>
        <w:bottom w:val="double" w:sz="6" w:space="0" w:color="auto"/>
        <w:right w:val="double" w:sz="6" w:space="0" w:color="auto"/>
      </w:pBdr>
      <w:shd w:val="clear" w:color="000000" w:fill="00FF00"/>
      <w:spacing w:before="100" w:beforeAutospacing="1" w:after="100" w:afterAutospacing="1"/>
      <w:jc w:val="center"/>
    </w:pPr>
    <w:rPr>
      <w:rFonts w:ascii="Comic Sans MS" w:hAnsi="Comic Sans MS"/>
      <w:b/>
      <w:bCs/>
      <w:color w:val="000000"/>
      <w:sz w:val="18"/>
      <w:szCs w:val="18"/>
      <w:lang w:eastAsia="sl-SI"/>
    </w:rPr>
  </w:style>
  <w:style w:type="paragraph" w:customStyle="1" w:styleId="xl178">
    <w:name w:val="xl178"/>
    <w:basedOn w:val="Navaden"/>
    <w:rsid w:val="00FB7438"/>
    <w:pPr>
      <w:pBdr>
        <w:top w:val="double" w:sz="6" w:space="0" w:color="auto"/>
        <w:left w:val="double" w:sz="6" w:space="0" w:color="auto"/>
        <w:bottom w:val="double" w:sz="6" w:space="0" w:color="auto"/>
        <w:right w:val="single" w:sz="4" w:space="0" w:color="auto"/>
      </w:pBdr>
      <w:shd w:val="clear" w:color="000000" w:fill="00FF00"/>
      <w:spacing w:before="100" w:beforeAutospacing="1" w:after="100" w:afterAutospacing="1"/>
      <w:jc w:val="center"/>
    </w:pPr>
    <w:rPr>
      <w:rFonts w:ascii="Comic Sans MS" w:hAnsi="Comic Sans MS"/>
      <w:b/>
      <w:bCs/>
      <w:i/>
      <w:iCs/>
      <w:color w:val="000000"/>
      <w:sz w:val="18"/>
      <w:szCs w:val="18"/>
      <w:lang w:eastAsia="sl-SI"/>
    </w:rPr>
  </w:style>
  <w:style w:type="paragraph" w:customStyle="1" w:styleId="xl179">
    <w:name w:val="xl179"/>
    <w:basedOn w:val="Navaden"/>
    <w:rsid w:val="00FB7438"/>
    <w:pPr>
      <w:pBdr>
        <w:top w:val="double" w:sz="6" w:space="0" w:color="auto"/>
        <w:left w:val="single" w:sz="4" w:space="0" w:color="auto"/>
        <w:bottom w:val="double" w:sz="6" w:space="0" w:color="auto"/>
        <w:right w:val="dotDotDash" w:sz="8" w:space="0" w:color="auto"/>
      </w:pBdr>
      <w:shd w:val="clear" w:color="000000" w:fill="00FF00"/>
      <w:spacing w:before="100" w:beforeAutospacing="1" w:after="100" w:afterAutospacing="1"/>
      <w:jc w:val="center"/>
    </w:pPr>
    <w:rPr>
      <w:rFonts w:ascii="Comic Sans MS" w:hAnsi="Comic Sans MS"/>
      <w:b/>
      <w:bCs/>
      <w:i/>
      <w:iCs/>
      <w:color w:val="000000"/>
      <w:sz w:val="18"/>
      <w:szCs w:val="18"/>
      <w:lang w:eastAsia="sl-SI"/>
    </w:rPr>
  </w:style>
  <w:style w:type="paragraph" w:customStyle="1" w:styleId="xl180">
    <w:name w:val="xl180"/>
    <w:basedOn w:val="Navaden"/>
    <w:rsid w:val="00FB7438"/>
    <w:pPr>
      <w:pBdr>
        <w:top w:val="double" w:sz="6" w:space="0" w:color="auto"/>
        <w:left w:val="dotDotDash" w:sz="8" w:space="0" w:color="auto"/>
        <w:bottom w:val="double" w:sz="6" w:space="0" w:color="auto"/>
        <w:right w:val="single" w:sz="4" w:space="0" w:color="auto"/>
      </w:pBdr>
      <w:shd w:val="clear" w:color="000000" w:fill="00FF00"/>
      <w:spacing w:before="100" w:beforeAutospacing="1" w:after="100" w:afterAutospacing="1"/>
      <w:jc w:val="center"/>
    </w:pPr>
    <w:rPr>
      <w:rFonts w:ascii="Comic Sans MS" w:hAnsi="Comic Sans MS"/>
      <w:b/>
      <w:bCs/>
      <w:i/>
      <w:iCs/>
      <w:color w:val="000000"/>
      <w:sz w:val="18"/>
      <w:szCs w:val="18"/>
      <w:lang w:eastAsia="sl-SI"/>
    </w:rPr>
  </w:style>
  <w:style w:type="paragraph" w:customStyle="1" w:styleId="xl181">
    <w:name w:val="xl181"/>
    <w:basedOn w:val="Navaden"/>
    <w:rsid w:val="00FB7438"/>
    <w:pPr>
      <w:pBdr>
        <w:top w:val="double" w:sz="6" w:space="0" w:color="auto"/>
        <w:left w:val="dotDotDash" w:sz="8" w:space="0" w:color="auto"/>
        <w:bottom w:val="double" w:sz="6" w:space="0" w:color="auto"/>
      </w:pBdr>
      <w:shd w:val="clear" w:color="000000" w:fill="00FF00"/>
      <w:spacing w:before="100" w:beforeAutospacing="1" w:after="100" w:afterAutospacing="1"/>
      <w:jc w:val="center"/>
    </w:pPr>
    <w:rPr>
      <w:rFonts w:ascii="Comic Sans MS" w:hAnsi="Comic Sans MS"/>
      <w:b/>
      <w:bCs/>
      <w:i/>
      <w:iCs/>
      <w:color w:val="000000"/>
      <w:sz w:val="18"/>
      <w:szCs w:val="18"/>
      <w:lang w:eastAsia="sl-SI"/>
    </w:rPr>
  </w:style>
  <w:style w:type="paragraph" w:customStyle="1" w:styleId="xl182">
    <w:name w:val="xl182"/>
    <w:basedOn w:val="Navaden"/>
    <w:rsid w:val="00FB7438"/>
    <w:pPr>
      <w:pBdr>
        <w:top w:val="double" w:sz="6" w:space="0" w:color="auto"/>
        <w:bottom w:val="double" w:sz="6" w:space="0" w:color="auto"/>
        <w:right w:val="double" w:sz="6" w:space="0" w:color="auto"/>
      </w:pBdr>
      <w:shd w:val="clear" w:color="000000" w:fill="00FF00"/>
      <w:spacing w:before="100" w:beforeAutospacing="1" w:after="100" w:afterAutospacing="1"/>
      <w:jc w:val="center"/>
    </w:pPr>
    <w:rPr>
      <w:rFonts w:ascii="Comic Sans MS" w:hAnsi="Comic Sans MS"/>
      <w:b/>
      <w:bCs/>
      <w:color w:val="000000"/>
      <w:sz w:val="18"/>
      <w:szCs w:val="18"/>
      <w:lang w:eastAsia="sl-SI"/>
    </w:rPr>
  </w:style>
  <w:style w:type="paragraph" w:customStyle="1" w:styleId="xl183">
    <w:name w:val="xl183"/>
    <w:basedOn w:val="Navaden"/>
    <w:rsid w:val="00FB7438"/>
    <w:pPr>
      <w:pBdr>
        <w:top w:val="double" w:sz="6" w:space="0" w:color="auto"/>
        <w:bottom w:val="double" w:sz="6" w:space="0" w:color="auto"/>
      </w:pBdr>
      <w:shd w:val="clear" w:color="000000" w:fill="00FF00"/>
      <w:spacing w:before="100" w:beforeAutospacing="1" w:after="100" w:afterAutospacing="1"/>
      <w:jc w:val="center"/>
    </w:pPr>
    <w:rPr>
      <w:rFonts w:ascii="Comic Sans MS" w:hAnsi="Comic Sans MS"/>
      <w:b/>
      <w:bCs/>
      <w:color w:val="000000"/>
      <w:sz w:val="18"/>
      <w:szCs w:val="18"/>
      <w:lang w:eastAsia="sl-SI"/>
    </w:rPr>
  </w:style>
  <w:style w:type="paragraph" w:customStyle="1" w:styleId="xl184">
    <w:name w:val="xl184"/>
    <w:basedOn w:val="Navaden"/>
    <w:rsid w:val="00FB7438"/>
    <w:pPr>
      <w:pBdr>
        <w:top w:val="double" w:sz="6" w:space="0" w:color="auto"/>
        <w:bottom w:val="double" w:sz="6" w:space="0" w:color="auto"/>
        <w:right w:val="single" w:sz="4" w:space="0" w:color="auto"/>
      </w:pBdr>
      <w:shd w:val="clear" w:color="000000" w:fill="00FF00"/>
      <w:spacing w:before="100" w:beforeAutospacing="1" w:after="100" w:afterAutospacing="1"/>
      <w:jc w:val="center"/>
    </w:pPr>
    <w:rPr>
      <w:rFonts w:ascii="Comic Sans MS" w:hAnsi="Comic Sans MS"/>
      <w:b/>
      <w:bCs/>
      <w:i/>
      <w:iCs/>
      <w:color w:val="000000"/>
      <w:sz w:val="18"/>
      <w:szCs w:val="18"/>
      <w:lang w:eastAsia="sl-SI"/>
    </w:rPr>
  </w:style>
  <w:style w:type="paragraph" w:customStyle="1" w:styleId="xl185">
    <w:name w:val="xl185"/>
    <w:basedOn w:val="Navaden"/>
    <w:rsid w:val="00FB7438"/>
    <w:pPr>
      <w:pBdr>
        <w:top w:val="double" w:sz="6" w:space="0" w:color="auto"/>
        <w:left w:val="single" w:sz="4" w:space="0" w:color="auto"/>
        <w:bottom w:val="double" w:sz="6" w:space="0" w:color="auto"/>
        <w:right w:val="double" w:sz="6" w:space="0" w:color="auto"/>
      </w:pBdr>
      <w:shd w:val="clear" w:color="000000" w:fill="00FF00"/>
      <w:spacing w:before="100" w:beforeAutospacing="1" w:after="100" w:afterAutospacing="1"/>
      <w:jc w:val="center"/>
    </w:pPr>
    <w:rPr>
      <w:rFonts w:ascii="Comic Sans MS" w:hAnsi="Comic Sans MS"/>
      <w:b/>
      <w:bCs/>
      <w:i/>
      <w:iCs/>
      <w:color w:val="000000"/>
      <w:sz w:val="18"/>
      <w:szCs w:val="18"/>
      <w:lang w:eastAsia="sl-SI"/>
    </w:rPr>
  </w:style>
  <w:style w:type="paragraph" w:customStyle="1" w:styleId="xl186">
    <w:name w:val="xl186"/>
    <w:basedOn w:val="Navaden"/>
    <w:rsid w:val="00FB7438"/>
    <w:pPr>
      <w:pBdr>
        <w:top w:val="double" w:sz="6" w:space="0" w:color="auto"/>
        <w:left w:val="double" w:sz="6" w:space="0" w:color="auto"/>
        <w:bottom w:val="double" w:sz="6" w:space="0" w:color="auto"/>
        <w:right w:val="single" w:sz="8" w:space="0" w:color="auto"/>
      </w:pBdr>
      <w:shd w:val="clear" w:color="000000" w:fill="00FF00"/>
      <w:spacing w:before="100" w:beforeAutospacing="1" w:after="100" w:afterAutospacing="1"/>
      <w:jc w:val="center"/>
    </w:pPr>
    <w:rPr>
      <w:rFonts w:ascii="Comic Sans MS" w:hAnsi="Comic Sans MS"/>
      <w:b/>
      <w:bCs/>
      <w:sz w:val="18"/>
      <w:szCs w:val="18"/>
      <w:lang w:eastAsia="sl-SI"/>
    </w:rPr>
  </w:style>
  <w:style w:type="paragraph" w:customStyle="1" w:styleId="xl187">
    <w:name w:val="xl187"/>
    <w:basedOn w:val="Navaden"/>
    <w:rsid w:val="00FB7438"/>
    <w:pPr>
      <w:pBdr>
        <w:top w:val="double" w:sz="6" w:space="0" w:color="auto"/>
        <w:bottom w:val="double" w:sz="6" w:space="0" w:color="auto"/>
      </w:pBdr>
      <w:shd w:val="clear" w:color="000000" w:fill="00FF00"/>
      <w:spacing w:before="100" w:beforeAutospacing="1" w:after="100" w:afterAutospacing="1"/>
      <w:jc w:val="center"/>
    </w:pPr>
    <w:rPr>
      <w:rFonts w:ascii="Comic Sans MS" w:hAnsi="Comic Sans MS"/>
      <w:b/>
      <w:bCs/>
      <w:sz w:val="18"/>
      <w:szCs w:val="18"/>
      <w:lang w:eastAsia="sl-SI"/>
    </w:rPr>
  </w:style>
  <w:style w:type="paragraph" w:customStyle="1" w:styleId="xl188">
    <w:name w:val="xl188"/>
    <w:basedOn w:val="Navaden"/>
    <w:rsid w:val="00FB7438"/>
    <w:pPr>
      <w:pBdr>
        <w:top w:val="double" w:sz="6" w:space="0" w:color="auto"/>
        <w:left w:val="dotDash" w:sz="8" w:space="0" w:color="auto"/>
        <w:bottom w:val="double" w:sz="6" w:space="0" w:color="auto"/>
      </w:pBdr>
      <w:shd w:val="clear" w:color="000000" w:fill="00FF00"/>
      <w:spacing w:before="100" w:beforeAutospacing="1" w:after="100" w:afterAutospacing="1"/>
      <w:jc w:val="center"/>
    </w:pPr>
    <w:rPr>
      <w:rFonts w:ascii="Comic Sans MS" w:hAnsi="Comic Sans MS"/>
      <w:b/>
      <w:bCs/>
      <w:sz w:val="18"/>
      <w:szCs w:val="18"/>
      <w:lang w:eastAsia="sl-SI"/>
    </w:rPr>
  </w:style>
  <w:style w:type="paragraph" w:customStyle="1" w:styleId="xl189">
    <w:name w:val="xl189"/>
    <w:basedOn w:val="Navaden"/>
    <w:rsid w:val="00FB7438"/>
    <w:pPr>
      <w:pBdr>
        <w:top w:val="double" w:sz="6" w:space="0" w:color="auto"/>
        <w:left w:val="single" w:sz="4" w:space="0" w:color="auto"/>
        <w:bottom w:val="double" w:sz="6" w:space="0" w:color="auto"/>
      </w:pBdr>
      <w:shd w:val="clear" w:color="000000" w:fill="00FF00"/>
      <w:spacing w:before="100" w:beforeAutospacing="1" w:after="100" w:afterAutospacing="1"/>
      <w:jc w:val="center"/>
    </w:pPr>
    <w:rPr>
      <w:rFonts w:ascii="Comic Sans MS" w:hAnsi="Comic Sans MS"/>
      <w:b/>
      <w:bCs/>
      <w:sz w:val="18"/>
      <w:szCs w:val="18"/>
      <w:lang w:eastAsia="sl-SI"/>
    </w:rPr>
  </w:style>
  <w:style w:type="paragraph" w:customStyle="1" w:styleId="xl190">
    <w:name w:val="xl190"/>
    <w:basedOn w:val="Navaden"/>
    <w:rsid w:val="00FB7438"/>
    <w:pPr>
      <w:pBdr>
        <w:top w:val="double" w:sz="6" w:space="0" w:color="auto"/>
        <w:left w:val="dotDotDash" w:sz="8" w:space="0" w:color="auto"/>
        <w:bottom w:val="double" w:sz="6" w:space="0" w:color="auto"/>
      </w:pBdr>
      <w:shd w:val="clear" w:color="000000" w:fill="00FF00"/>
      <w:spacing w:before="100" w:beforeAutospacing="1" w:after="100" w:afterAutospacing="1"/>
      <w:jc w:val="center"/>
    </w:pPr>
    <w:rPr>
      <w:rFonts w:ascii="Comic Sans MS" w:hAnsi="Comic Sans MS"/>
      <w:b/>
      <w:bCs/>
      <w:sz w:val="18"/>
      <w:szCs w:val="18"/>
      <w:lang w:eastAsia="sl-SI"/>
    </w:rPr>
  </w:style>
  <w:style w:type="paragraph" w:customStyle="1" w:styleId="xl191">
    <w:name w:val="xl191"/>
    <w:basedOn w:val="Navaden"/>
    <w:rsid w:val="00FB7438"/>
    <w:pPr>
      <w:pBdr>
        <w:top w:val="double" w:sz="6" w:space="0" w:color="auto"/>
        <w:left w:val="single" w:sz="4" w:space="0" w:color="auto"/>
        <w:bottom w:val="double" w:sz="6" w:space="0" w:color="auto"/>
        <w:right w:val="dotDotDash" w:sz="8" w:space="0" w:color="auto"/>
      </w:pBdr>
      <w:shd w:val="clear" w:color="000000" w:fill="00FF00"/>
      <w:spacing w:before="100" w:beforeAutospacing="1" w:after="100" w:afterAutospacing="1"/>
      <w:jc w:val="center"/>
    </w:pPr>
    <w:rPr>
      <w:rFonts w:ascii="Comic Sans MS" w:hAnsi="Comic Sans MS"/>
      <w:b/>
      <w:bCs/>
      <w:sz w:val="18"/>
      <w:szCs w:val="18"/>
      <w:lang w:eastAsia="sl-SI"/>
    </w:rPr>
  </w:style>
  <w:style w:type="paragraph" w:customStyle="1" w:styleId="xl192">
    <w:name w:val="xl192"/>
    <w:basedOn w:val="Navaden"/>
    <w:rsid w:val="00FB7438"/>
    <w:pPr>
      <w:pBdr>
        <w:top w:val="double" w:sz="6" w:space="0" w:color="auto"/>
        <w:left w:val="dotDotDash" w:sz="8" w:space="0" w:color="auto"/>
        <w:bottom w:val="double" w:sz="6" w:space="0" w:color="auto"/>
        <w:right w:val="single" w:sz="4" w:space="0" w:color="auto"/>
      </w:pBdr>
      <w:shd w:val="clear" w:color="000000" w:fill="00FF00"/>
      <w:spacing w:before="100" w:beforeAutospacing="1" w:after="100" w:afterAutospacing="1"/>
      <w:jc w:val="center"/>
    </w:pPr>
    <w:rPr>
      <w:rFonts w:ascii="Comic Sans MS" w:hAnsi="Comic Sans MS"/>
      <w:b/>
      <w:bCs/>
      <w:sz w:val="18"/>
      <w:szCs w:val="18"/>
      <w:lang w:eastAsia="sl-SI"/>
    </w:rPr>
  </w:style>
  <w:style w:type="paragraph" w:customStyle="1" w:styleId="xl193">
    <w:name w:val="xl193"/>
    <w:basedOn w:val="Navaden"/>
    <w:rsid w:val="00FB7438"/>
    <w:pPr>
      <w:pBdr>
        <w:top w:val="double" w:sz="6" w:space="0" w:color="auto"/>
        <w:left w:val="single" w:sz="4" w:space="0" w:color="auto"/>
        <w:bottom w:val="double" w:sz="6" w:space="0" w:color="auto"/>
      </w:pBdr>
      <w:shd w:val="clear" w:color="000000" w:fill="00FF00"/>
      <w:spacing w:before="100" w:beforeAutospacing="1" w:after="100" w:afterAutospacing="1"/>
      <w:jc w:val="center"/>
    </w:pPr>
    <w:rPr>
      <w:rFonts w:ascii="Comic Sans MS" w:hAnsi="Comic Sans MS"/>
      <w:b/>
      <w:bCs/>
      <w:color w:val="000000"/>
      <w:sz w:val="18"/>
      <w:szCs w:val="18"/>
      <w:lang w:eastAsia="sl-SI"/>
    </w:rPr>
  </w:style>
  <w:style w:type="paragraph" w:customStyle="1" w:styleId="xl194">
    <w:name w:val="xl194"/>
    <w:basedOn w:val="Navaden"/>
    <w:rsid w:val="00FB7438"/>
    <w:pPr>
      <w:pBdr>
        <w:left w:val="double" w:sz="6" w:space="0" w:color="auto"/>
      </w:pBdr>
      <w:shd w:val="clear" w:color="000000" w:fill="00FF00"/>
      <w:spacing w:before="100" w:beforeAutospacing="1" w:after="100" w:afterAutospacing="1"/>
      <w:jc w:val="center"/>
    </w:pPr>
    <w:rPr>
      <w:rFonts w:ascii="Comic Sans MS" w:hAnsi="Comic Sans MS"/>
      <w:b/>
      <w:bCs/>
      <w:color w:val="000000"/>
      <w:sz w:val="18"/>
      <w:szCs w:val="18"/>
      <w:lang w:eastAsia="sl-SI"/>
    </w:rPr>
  </w:style>
  <w:style w:type="paragraph" w:customStyle="1" w:styleId="xl195">
    <w:name w:val="xl195"/>
    <w:basedOn w:val="Navaden"/>
    <w:rsid w:val="00FB7438"/>
    <w:pPr>
      <w:pBdr>
        <w:left w:val="single" w:sz="4" w:space="0" w:color="auto"/>
        <w:right w:val="double" w:sz="6" w:space="0" w:color="auto"/>
      </w:pBdr>
      <w:shd w:val="clear" w:color="000000" w:fill="00FF00"/>
      <w:spacing w:before="100" w:beforeAutospacing="1" w:after="100" w:afterAutospacing="1"/>
      <w:jc w:val="center"/>
    </w:pPr>
    <w:rPr>
      <w:rFonts w:ascii="Comic Sans MS" w:hAnsi="Comic Sans MS"/>
      <w:b/>
      <w:bCs/>
      <w:color w:val="000000"/>
      <w:sz w:val="18"/>
      <w:szCs w:val="18"/>
      <w:lang w:eastAsia="sl-SI"/>
    </w:rPr>
  </w:style>
  <w:style w:type="paragraph" w:customStyle="1" w:styleId="xl196">
    <w:name w:val="xl196"/>
    <w:basedOn w:val="Navaden"/>
    <w:rsid w:val="00FB7438"/>
    <w:pPr>
      <w:pBdr>
        <w:left w:val="double" w:sz="6" w:space="0" w:color="auto"/>
        <w:right w:val="single" w:sz="4" w:space="0" w:color="auto"/>
      </w:pBdr>
      <w:shd w:val="clear" w:color="000000" w:fill="00FF00"/>
      <w:spacing w:before="100" w:beforeAutospacing="1" w:after="100" w:afterAutospacing="1"/>
      <w:jc w:val="center"/>
    </w:pPr>
    <w:rPr>
      <w:rFonts w:ascii="Comic Sans MS" w:hAnsi="Comic Sans MS"/>
      <w:b/>
      <w:bCs/>
      <w:i/>
      <w:iCs/>
      <w:color w:val="000000"/>
      <w:sz w:val="18"/>
      <w:szCs w:val="18"/>
      <w:lang w:eastAsia="sl-SI"/>
    </w:rPr>
  </w:style>
  <w:style w:type="paragraph" w:customStyle="1" w:styleId="xl197">
    <w:name w:val="xl197"/>
    <w:basedOn w:val="Navaden"/>
    <w:rsid w:val="00FB7438"/>
    <w:pPr>
      <w:pBdr>
        <w:left w:val="single" w:sz="4" w:space="0" w:color="auto"/>
        <w:right w:val="dotDotDash" w:sz="8" w:space="0" w:color="auto"/>
      </w:pBdr>
      <w:shd w:val="clear" w:color="000000" w:fill="00FF00"/>
      <w:spacing w:before="100" w:beforeAutospacing="1" w:after="100" w:afterAutospacing="1"/>
      <w:jc w:val="center"/>
    </w:pPr>
    <w:rPr>
      <w:rFonts w:ascii="Comic Sans MS" w:hAnsi="Comic Sans MS"/>
      <w:b/>
      <w:bCs/>
      <w:i/>
      <w:iCs/>
      <w:color w:val="000000"/>
      <w:sz w:val="18"/>
      <w:szCs w:val="18"/>
      <w:lang w:eastAsia="sl-SI"/>
    </w:rPr>
  </w:style>
  <w:style w:type="paragraph" w:customStyle="1" w:styleId="xl198">
    <w:name w:val="xl198"/>
    <w:basedOn w:val="Navaden"/>
    <w:rsid w:val="00FB7438"/>
    <w:pPr>
      <w:pBdr>
        <w:left w:val="dotDotDash" w:sz="8" w:space="0" w:color="auto"/>
        <w:right w:val="single" w:sz="4" w:space="0" w:color="auto"/>
      </w:pBdr>
      <w:shd w:val="clear" w:color="000000" w:fill="00FF00"/>
      <w:spacing w:before="100" w:beforeAutospacing="1" w:after="100" w:afterAutospacing="1"/>
      <w:jc w:val="center"/>
    </w:pPr>
    <w:rPr>
      <w:rFonts w:ascii="Comic Sans MS" w:hAnsi="Comic Sans MS"/>
      <w:b/>
      <w:bCs/>
      <w:i/>
      <w:iCs/>
      <w:color w:val="000000"/>
      <w:sz w:val="18"/>
      <w:szCs w:val="18"/>
      <w:lang w:eastAsia="sl-SI"/>
    </w:rPr>
  </w:style>
  <w:style w:type="paragraph" w:customStyle="1" w:styleId="xl199">
    <w:name w:val="xl199"/>
    <w:basedOn w:val="Navaden"/>
    <w:rsid w:val="00FB7438"/>
    <w:pPr>
      <w:pBdr>
        <w:left w:val="dotDotDash" w:sz="8" w:space="0" w:color="auto"/>
      </w:pBdr>
      <w:shd w:val="clear" w:color="000000" w:fill="00FF00"/>
      <w:spacing w:before="100" w:beforeAutospacing="1" w:after="100" w:afterAutospacing="1"/>
      <w:jc w:val="center"/>
    </w:pPr>
    <w:rPr>
      <w:rFonts w:ascii="Comic Sans MS" w:hAnsi="Comic Sans MS"/>
      <w:b/>
      <w:bCs/>
      <w:i/>
      <w:iCs/>
      <w:color w:val="000000"/>
      <w:sz w:val="18"/>
      <w:szCs w:val="18"/>
      <w:lang w:eastAsia="sl-SI"/>
    </w:rPr>
  </w:style>
  <w:style w:type="paragraph" w:customStyle="1" w:styleId="xl200">
    <w:name w:val="xl200"/>
    <w:basedOn w:val="Navaden"/>
    <w:rsid w:val="00FB7438"/>
    <w:pPr>
      <w:pBdr>
        <w:right w:val="double" w:sz="6" w:space="0" w:color="auto"/>
      </w:pBdr>
      <w:shd w:val="clear" w:color="000000" w:fill="00FF00"/>
      <w:spacing w:before="100" w:beforeAutospacing="1" w:after="100" w:afterAutospacing="1"/>
      <w:jc w:val="center"/>
    </w:pPr>
    <w:rPr>
      <w:rFonts w:ascii="Comic Sans MS" w:hAnsi="Comic Sans MS"/>
      <w:b/>
      <w:bCs/>
      <w:color w:val="000000"/>
      <w:sz w:val="18"/>
      <w:szCs w:val="18"/>
      <w:lang w:eastAsia="sl-SI"/>
    </w:rPr>
  </w:style>
  <w:style w:type="paragraph" w:customStyle="1" w:styleId="xl201">
    <w:name w:val="xl201"/>
    <w:basedOn w:val="Navaden"/>
    <w:rsid w:val="00FB7438"/>
    <w:pPr>
      <w:shd w:val="clear" w:color="000000" w:fill="00FF00"/>
      <w:spacing w:before="100" w:beforeAutospacing="1" w:after="100" w:afterAutospacing="1"/>
      <w:jc w:val="center"/>
    </w:pPr>
    <w:rPr>
      <w:rFonts w:ascii="Comic Sans MS" w:hAnsi="Comic Sans MS"/>
      <w:b/>
      <w:bCs/>
      <w:color w:val="000000"/>
      <w:sz w:val="18"/>
      <w:szCs w:val="18"/>
      <w:lang w:eastAsia="sl-SI"/>
    </w:rPr>
  </w:style>
  <w:style w:type="paragraph" w:customStyle="1" w:styleId="xl202">
    <w:name w:val="xl202"/>
    <w:basedOn w:val="Navaden"/>
    <w:rsid w:val="00FB7438"/>
    <w:pPr>
      <w:pBdr>
        <w:right w:val="single" w:sz="4" w:space="0" w:color="auto"/>
      </w:pBdr>
      <w:shd w:val="clear" w:color="000000" w:fill="00FF00"/>
      <w:spacing w:before="100" w:beforeAutospacing="1" w:after="100" w:afterAutospacing="1"/>
      <w:jc w:val="center"/>
    </w:pPr>
    <w:rPr>
      <w:rFonts w:ascii="Comic Sans MS" w:hAnsi="Comic Sans MS"/>
      <w:b/>
      <w:bCs/>
      <w:i/>
      <w:iCs/>
      <w:color w:val="000000"/>
      <w:sz w:val="18"/>
      <w:szCs w:val="18"/>
      <w:lang w:eastAsia="sl-SI"/>
    </w:rPr>
  </w:style>
  <w:style w:type="paragraph" w:customStyle="1" w:styleId="xl203">
    <w:name w:val="xl203"/>
    <w:basedOn w:val="Navaden"/>
    <w:rsid w:val="00FB7438"/>
    <w:pPr>
      <w:pBdr>
        <w:left w:val="single" w:sz="4" w:space="0" w:color="auto"/>
        <w:right w:val="double" w:sz="6" w:space="0" w:color="auto"/>
      </w:pBdr>
      <w:shd w:val="clear" w:color="000000" w:fill="00FF00"/>
      <w:spacing w:before="100" w:beforeAutospacing="1" w:after="100" w:afterAutospacing="1"/>
      <w:jc w:val="center"/>
    </w:pPr>
    <w:rPr>
      <w:rFonts w:ascii="Comic Sans MS" w:hAnsi="Comic Sans MS"/>
      <w:b/>
      <w:bCs/>
      <w:i/>
      <w:iCs/>
      <w:color w:val="000000"/>
      <w:sz w:val="18"/>
      <w:szCs w:val="18"/>
      <w:lang w:eastAsia="sl-SI"/>
    </w:rPr>
  </w:style>
  <w:style w:type="paragraph" w:customStyle="1" w:styleId="xl204">
    <w:name w:val="xl204"/>
    <w:basedOn w:val="Navaden"/>
    <w:rsid w:val="00FB7438"/>
    <w:pPr>
      <w:pBdr>
        <w:left w:val="double" w:sz="6" w:space="0" w:color="auto"/>
        <w:right w:val="single" w:sz="8" w:space="0" w:color="auto"/>
      </w:pBdr>
      <w:shd w:val="clear" w:color="000000" w:fill="00FF00"/>
      <w:spacing w:before="100" w:beforeAutospacing="1" w:after="100" w:afterAutospacing="1"/>
      <w:jc w:val="center"/>
    </w:pPr>
    <w:rPr>
      <w:rFonts w:ascii="Comic Sans MS" w:hAnsi="Comic Sans MS"/>
      <w:b/>
      <w:bCs/>
      <w:color w:val="800080"/>
      <w:sz w:val="18"/>
      <w:szCs w:val="18"/>
      <w:lang w:eastAsia="sl-SI"/>
    </w:rPr>
  </w:style>
  <w:style w:type="paragraph" w:customStyle="1" w:styleId="xl205">
    <w:name w:val="xl205"/>
    <w:basedOn w:val="Navaden"/>
    <w:rsid w:val="00FB7438"/>
    <w:pPr>
      <w:shd w:val="clear" w:color="000000" w:fill="00FF00"/>
      <w:spacing w:before="100" w:beforeAutospacing="1" w:after="100" w:afterAutospacing="1"/>
      <w:jc w:val="center"/>
    </w:pPr>
    <w:rPr>
      <w:rFonts w:ascii="Comic Sans MS" w:hAnsi="Comic Sans MS"/>
      <w:b/>
      <w:bCs/>
      <w:color w:val="800080"/>
      <w:sz w:val="18"/>
      <w:szCs w:val="18"/>
      <w:lang w:eastAsia="sl-SI"/>
    </w:rPr>
  </w:style>
  <w:style w:type="paragraph" w:customStyle="1" w:styleId="xl206">
    <w:name w:val="xl206"/>
    <w:basedOn w:val="Navaden"/>
    <w:rsid w:val="00FB7438"/>
    <w:pPr>
      <w:pBdr>
        <w:left w:val="dotDash" w:sz="8" w:space="0" w:color="auto"/>
      </w:pBdr>
      <w:shd w:val="clear" w:color="000000" w:fill="00FF00"/>
      <w:spacing w:before="100" w:beforeAutospacing="1" w:after="100" w:afterAutospacing="1"/>
      <w:jc w:val="center"/>
    </w:pPr>
    <w:rPr>
      <w:rFonts w:ascii="Comic Sans MS" w:hAnsi="Comic Sans MS"/>
      <w:b/>
      <w:bCs/>
      <w:color w:val="800080"/>
      <w:sz w:val="18"/>
      <w:szCs w:val="18"/>
      <w:lang w:eastAsia="sl-SI"/>
    </w:rPr>
  </w:style>
  <w:style w:type="paragraph" w:customStyle="1" w:styleId="xl207">
    <w:name w:val="xl207"/>
    <w:basedOn w:val="Navaden"/>
    <w:rsid w:val="00FB7438"/>
    <w:pPr>
      <w:pBdr>
        <w:left w:val="single" w:sz="4" w:space="0" w:color="auto"/>
      </w:pBdr>
      <w:shd w:val="clear" w:color="000000" w:fill="00FF00"/>
      <w:spacing w:before="100" w:beforeAutospacing="1" w:after="100" w:afterAutospacing="1"/>
      <w:jc w:val="center"/>
    </w:pPr>
    <w:rPr>
      <w:rFonts w:ascii="Comic Sans MS" w:hAnsi="Comic Sans MS"/>
      <w:b/>
      <w:bCs/>
      <w:color w:val="800080"/>
      <w:sz w:val="18"/>
      <w:szCs w:val="18"/>
      <w:lang w:eastAsia="sl-SI"/>
    </w:rPr>
  </w:style>
  <w:style w:type="paragraph" w:customStyle="1" w:styleId="xl208">
    <w:name w:val="xl208"/>
    <w:basedOn w:val="Navaden"/>
    <w:rsid w:val="00FB7438"/>
    <w:pPr>
      <w:pBdr>
        <w:left w:val="dotDotDash" w:sz="8" w:space="0" w:color="auto"/>
      </w:pBdr>
      <w:shd w:val="clear" w:color="000000" w:fill="00FF00"/>
      <w:spacing w:before="100" w:beforeAutospacing="1" w:after="100" w:afterAutospacing="1"/>
      <w:jc w:val="center"/>
    </w:pPr>
    <w:rPr>
      <w:rFonts w:ascii="Comic Sans MS" w:hAnsi="Comic Sans MS"/>
      <w:b/>
      <w:bCs/>
      <w:color w:val="800080"/>
      <w:sz w:val="18"/>
      <w:szCs w:val="18"/>
      <w:lang w:eastAsia="sl-SI"/>
    </w:rPr>
  </w:style>
  <w:style w:type="paragraph" w:customStyle="1" w:styleId="xl209">
    <w:name w:val="xl209"/>
    <w:basedOn w:val="Navaden"/>
    <w:rsid w:val="00FB7438"/>
    <w:pPr>
      <w:pBdr>
        <w:left w:val="single" w:sz="4" w:space="0" w:color="auto"/>
        <w:right w:val="dotDotDash" w:sz="8" w:space="0" w:color="auto"/>
      </w:pBdr>
      <w:shd w:val="clear" w:color="000000" w:fill="00FF00"/>
      <w:spacing w:before="100" w:beforeAutospacing="1" w:after="100" w:afterAutospacing="1"/>
      <w:jc w:val="center"/>
    </w:pPr>
    <w:rPr>
      <w:rFonts w:ascii="Comic Sans MS" w:hAnsi="Comic Sans MS"/>
      <w:b/>
      <w:bCs/>
      <w:color w:val="800080"/>
      <w:sz w:val="18"/>
      <w:szCs w:val="18"/>
      <w:lang w:eastAsia="sl-SI"/>
    </w:rPr>
  </w:style>
  <w:style w:type="paragraph" w:customStyle="1" w:styleId="xl210">
    <w:name w:val="xl210"/>
    <w:basedOn w:val="Navaden"/>
    <w:rsid w:val="00FB7438"/>
    <w:pPr>
      <w:pBdr>
        <w:left w:val="dotDotDash" w:sz="8" w:space="0" w:color="auto"/>
        <w:right w:val="single" w:sz="4" w:space="0" w:color="auto"/>
      </w:pBdr>
      <w:shd w:val="clear" w:color="000000" w:fill="00FF00"/>
      <w:spacing w:before="100" w:beforeAutospacing="1" w:after="100" w:afterAutospacing="1"/>
      <w:jc w:val="center"/>
    </w:pPr>
    <w:rPr>
      <w:rFonts w:ascii="Comic Sans MS" w:hAnsi="Comic Sans MS"/>
      <w:b/>
      <w:bCs/>
      <w:color w:val="800080"/>
      <w:sz w:val="18"/>
      <w:szCs w:val="18"/>
      <w:lang w:eastAsia="sl-SI"/>
    </w:rPr>
  </w:style>
  <w:style w:type="paragraph" w:customStyle="1" w:styleId="xl211">
    <w:name w:val="xl211"/>
    <w:basedOn w:val="Navaden"/>
    <w:rsid w:val="00FB7438"/>
    <w:pPr>
      <w:pBdr>
        <w:left w:val="double" w:sz="6" w:space="0" w:color="auto"/>
      </w:pBdr>
      <w:shd w:val="clear" w:color="000000" w:fill="00FF00"/>
      <w:spacing w:before="100" w:beforeAutospacing="1" w:after="100" w:afterAutospacing="1"/>
      <w:jc w:val="center"/>
    </w:pPr>
    <w:rPr>
      <w:rFonts w:ascii="Comic Sans MS" w:hAnsi="Comic Sans MS"/>
      <w:b/>
      <w:bCs/>
      <w:color w:val="800080"/>
      <w:sz w:val="18"/>
      <w:szCs w:val="18"/>
      <w:lang w:eastAsia="sl-SI"/>
    </w:rPr>
  </w:style>
  <w:style w:type="paragraph" w:customStyle="1" w:styleId="xl212">
    <w:name w:val="xl212"/>
    <w:basedOn w:val="Navaden"/>
    <w:rsid w:val="00FB7438"/>
    <w:pPr>
      <w:pBdr>
        <w:left w:val="single" w:sz="4" w:space="0" w:color="auto"/>
        <w:right w:val="double" w:sz="6" w:space="0" w:color="auto"/>
      </w:pBdr>
      <w:shd w:val="clear" w:color="000000" w:fill="00FF00"/>
      <w:spacing w:before="100" w:beforeAutospacing="1" w:after="100" w:afterAutospacing="1"/>
      <w:jc w:val="center"/>
    </w:pPr>
    <w:rPr>
      <w:rFonts w:ascii="Comic Sans MS" w:hAnsi="Comic Sans MS"/>
      <w:b/>
      <w:bCs/>
      <w:color w:val="800080"/>
      <w:sz w:val="18"/>
      <w:szCs w:val="18"/>
      <w:lang w:eastAsia="sl-SI"/>
    </w:rPr>
  </w:style>
  <w:style w:type="paragraph" w:customStyle="1" w:styleId="xl213">
    <w:name w:val="xl213"/>
    <w:basedOn w:val="Navaden"/>
    <w:rsid w:val="00FB7438"/>
    <w:pPr>
      <w:pBdr>
        <w:left w:val="single" w:sz="4" w:space="0" w:color="auto"/>
      </w:pBdr>
      <w:shd w:val="clear" w:color="000000" w:fill="00FF00"/>
      <w:spacing w:before="100" w:beforeAutospacing="1" w:after="100" w:afterAutospacing="1"/>
      <w:jc w:val="center"/>
    </w:pPr>
    <w:rPr>
      <w:rFonts w:ascii="Comic Sans MS" w:hAnsi="Comic Sans MS"/>
      <w:b/>
      <w:bCs/>
      <w:color w:val="000000"/>
      <w:sz w:val="18"/>
      <w:szCs w:val="18"/>
      <w:lang w:eastAsia="sl-SI"/>
    </w:rPr>
  </w:style>
  <w:style w:type="paragraph" w:customStyle="1" w:styleId="xl214">
    <w:name w:val="xl214"/>
    <w:basedOn w:val="Navaden"/>
    <w:rsid w:val="00FB7438"/>
    <w:pPr>
      <w:pBdr>
        <w:top w:val="double" w:sz="6" w:space="0" w:color="auto"/>
        <w:left w:val="double" w:sz="6" w:space="0" w:color="auto"/>
        <w:bottom w:val="double" w:sz="6" w:space="0" w:color="auto"/>
        <w:right w:val="single" w:sz="8" w:space="0" w:color="auto"/>
      </w:pBdr>
      <w:shd w:val="clear" w:color="000000" w:fill="00FF00"/>
      <w:spacing w:before="100" w:beforeAutospacing="1" w:after="100" w:afterAutospacing="1"/>
      <w:jc w:val="center"/>
    </w:pPr>
    <w:rPr>
      <w:rFonts w:ascii="Comic Sans MS" w:hAnsi="Comic Sans MS"/>
      <w:b/>
      <w:bCs/>
      <w:color w:val="800080"/>
      <w:sz w:val="18"/>
      <w:szCs w:val="18"/>
      <w:lang w:eastAsia="sl-SI"/>
    </w:rPr>
  </w:style>
  <w:style w:type="paragraph" w:customStyle="1" w:styleId="xl215">
    <w:name w:val="xl215"/>
    <w:basedOn w:val="Navaden"/>
    <w:rsid w:val="00FB7438"/>
    <w:pPr>
      <w:pBdr>
        <w:top w:val="double" w:sz="6" w:space="0" w:color="auto"/>
        <w:bottom w:val="double" w:sz="6" w:space="0" w:color="auto"/>
      </w:pBdr>
      <w:shd w:val="clear" w:color="000000" w:fill="00FF00"/>
      <w:spacing w:before="100" w:beforeAutospacing="1" w:after="100" w:afterAutospacing="1"/>
      <w:jc w:val="center"/>
    </w:pPr>
    <w:rPr>
      <w:rFonts w:ascii="Comic Sans MS" w:hAnsi="Comic Sans MS"/>
      <w:b/>
      <w:bCs/>
      <w:color w:val="800080"/>
      <w:sz w:val="18"/>
      <w:szCs w:val="18"/>
      <w:lang w:eastAsia="sl-SI"/>
    </w:rPr>
  </w:style>
  <w:style w:type="paragraph" w:customStyle="1" w:styleId="xl216">
    <w:name w:val="xl216"/>
    <w:basedOn w:val="Navaden"/>
    <w:rsid w:val="00FB7438"/>
    <w:pPr>
      <w:pBdr>
        <w:top w:val="double" w:sz="6" w:space="0" w:color="auto"/>
        <w:left w:val="dotDash" w:sz="8" w:space="0" w:color="auto"/>
        <w:bottom w:val="double" w:sz="6" w:space="0" w:color="auto"/>
      </w:pBdr>
      <w:shd w:val="clear" w:color="000000" w:fill="00FF00"/>
      <w:spacing w:before="100" w:beforeAutospacing="1" w:after="100" w:afterAutospacing="1"/>
      <w:jc w:val="center"/>
    </w:pPr>
    <w:rPr>
      <w:rFonts w:ascii="Comic Sans MS" w:hAnsi="Comic Sans MS"/>
      <w:b/>
      <w:bCs/>
      <w:color w:val="800080"/>
      <w:sz w:val="18"/>
      <w:szCs w:val="18"/>
      <w:lang w:eastAsia="sl-SI"/>
    </w:rPr>
  </w:style>
  <w:style w:type="paragraph" w:customStyle="1" w:styleId="xl217">
    <w:name w:val="xl217"/>
    <w:basedOn w:val="Navaden"/>
    <w:rsid w:val="00FB7438"/>
    <w:pPr>
      <w:pBdr>
        <w:top w:val="double" w:sz="6" w:space="0" w:color="auto"/>
        <w:left w:val="single" w:sz="4" w:space="0" w:color="auto"/>
        <w:bottom w:val="double" w:sz="6" w:space="0" w:color="auto"/>
      </w:pBdr>
      <w:shd w:val="clear" w:color="000000" w:fill="00FF00"/>
      <w:spacing w:before="100" w:beforeAutospacing="1" w:after="100" w:afterAutospacing="1"/>
      <w:jc w:val="center"/>
    </w:pPr>
    <w:rPr>
      <w:rFonts w:ascii="Comic Sans MS" w:hAnsi="Comic Sans MS"/>
      <w:b/>
      <w:bCs/>
      <w:color w:val="800080"/>
      <w:sz w:val="18"/>
      <w:szCs w:val="18"/>
      <w:lang w:eastAsia="sl-SI"/>
    </w:rPr>
  </w:style>
  <w:style w:type="paragraph" w:customStyle="1" w:styleId="xl218">
    <w:name w:val="xl218"/>
    <w:basedOn w:val="Navaden"/>
    <w:rsid w:val="00FB7438"/>
    <w:pPr>
      <w:pBdr>
        <w:top w:val="double" w:sz="6" w:space="0" w:color="auto"/>
        <w:left w:val="dotDotDash" w:sz="8" w:space="0" w:color="auto"/>
        <w:bottom w:val="double" w:sz="6" w:space="0" w:color="auto"/>
      </w:pBdr>
      <w:shd w:val="clear" w:color="000000" w:fill="00FF00"/>
      <w:spacing w:before="100" w:beforeAutospacing="1" w:after="100" w:afterAutospacing="1"/>
      <w:jc w:val="center"/>
    </w:pPr>
    <w:rPr>
      <w:rFonts w:ascii="Comic Sans MS" w:hAnsi="Comic Sans MS"/>
      <w:b/>
      <w:bCs/>
      <w:color w:val="800080"/>
      <w:sz w:val="18"/>
      <w:szCs w:val="18"/>
      <w:lang w:eastAsia="sl-SI"/>
    </w:rPr>
  </w:style>
  <w:style w:type="paragraph" w:customStyle="1" w:styleId="xl219">
    <w:name w:val="xl219"/>
    <w:basedOn w:val="Navaden"/>
    <w:rsid w:val="00FB7438"/>
    <w:pPr>
      <w:pBdr>
        <w:top w:val="double" w:sz="6" w:space="0" w:color="auto"/>
        <w:left w:val="single" w:sz="4" w:space="0" w:color="auto"/>
        <w:bottom w:val="double" w:sz="6" w:space="0" w:color="auto"/>
        <w:right w:val="dotDotDash" w:sz="8" w:space="0" w:color="auto"/>
      </w:pBdr>
      <w:shd w:val="clear" w:color="000000" w:fill="00FF00"/>
      <w:spacing w:before="100" w:beforeAutospacing="1" w:after="100" w:afterAutospacing="1"/>
      <w:jc w:val="center"/>
    </w:pPr>
    <w:rPr>
      <w:rFonts w:ascii="Comic Sans MS" w:hAnsi="Comic Sans MS"/>
      <w:b/>
      <w:bCs/>
      <w:color w:val="800080"/>
      <w:sz w:val="18"/>
      <w:szCs w:val="18"/>
      <w:lang w:eastAsia="sl-SI"/>
    </w:rPr>
  </w:style>
  <w:style w:type="paragraph" w:customStyle="1" w:styleId="xl220">
    <w:name w:val="xl220"/>
    <w:basedOn w:val="Navaden"/>
    <w:rsid w:val="00FB7438"/>
    <w:pPr>
      <w:pBdr>
        <w:top w:val="double" w:sz="6" w:space="0" w:color="auto"/>
        <w:left w:val="dotDotDash" w:sz="8" w:space="0" w:color="auto"/>
        <w:bottom w:val="double" w:sz="6" w:space="0" w:color="auto"/>
        <w:right w:val="single" w:sz="4" w:space="0" w:color="auto"/>
      </w:pBdr>
      <w:shd w:val="clear" w:color="000000" w:fill="00FF00"/>
      <w:spacing w:before="100" w:beforeAutospacing="1" w:after="100" w:afterAutospacing="1"/>
      <w:jc w:val="center"/>
    </w:pPr>
    <w:rPr>
      <w:rFonts w:ascii="Comic Sans MS" w:hAnsi="Comic Sans MS"/>
      <w:b/>
      <w:bCs/>
      <w:color w:val="800080"/>
      <w:sz w:val="18"/>
      <w:szCs w:val="18"/>
      <w:lang w:eastAsia="sl-SI"/>
    </w:rPr>
  </w:style>
  <w:style w:type="paragraph" w:customStyle="1" w:styleId="xl221">
    <w:name w:val="xl221"/>
    <w:basedOn w:val="Navaden"/>
    <w:rsid w:val="00FB7438"/>
    <w:pPr>
      <w:pBdr>
        <w:top w:val="dashed" w:sz="8" w:space="0" w:color="auto"/>
        <w:left w:val="double" w:sz="6" w:space="0" w:color="auto"/>
        <w:bottom w:val="dashed" w:sz="8" w:space="0" w:color="auto"/>
      </w:pBdr>
      <w:shd w:val="clear" w:color="000000" w:fill="FF9900"/>
      <w:spacing w:before="100" w:beforeAutospacing="1" w:after="100" w:afterAutospacing="1"/>
      <w:jc w:val="center"/>
    </w:pPr>
    <w:rPr>
      <w:rFonts w:ascii="Comic Sans MS" w:hAnsi="Comic Sans MS"/>
      <w:b/>
      <w:bCs/>
      <w:color w:val="000000"/>
      <w:sz w:val="18"/>
      <w:szCs w:val="18"/>
      <w:lang w:eastAsia="sl-SI"/>
    </w:rPr>
  </w:style>
  <w:style w:type="paragraph" w:customStyle="1" w:styleId="xl222">
    <w:name w:val="xl222"/>
    <w:basedOn w:val="Navaden"/>
    <w:rsid w:val="00FB7438"/>
    <w:pPr>
      <w:pBdr>
        <w:top w:val="dashed" w:sz="8" w:space="0" w:color="auto"/>
        <w:left w:val="single" w:sz="4" w:space="0" w:color="auto"/>
        <w:bottom w:val="dashed" w:sz="8" w:space="0" w:color="auto"/>
        <w:right w:val="double" w:sz="6" w:space="0" w:color="auto"/>
      </w:pBdr>
      <w:shd w:val="clear" w:color="000000" w:fill="FF9900"/>
      <w:spacing w:before="100" w:beforeAutospacing="1" w:after="100" w:afterAutospacing="1"/>
      <w:jc w:val="center"/>
    </w:pPr>
    <w:rPr>
      <w:rFonts w:ascii="Comic Sans MS" w:hAnsi="Comic Sans MS"/>
      <w:b/>
      <w:bCs/>
      <w:color w:val="000000"/>
      <w:sz w:val="18"/>
      <w:szCs w:val="18"/>
      <w:lang w:eastAsia="sl-SI"/>
    </w:rPr>
  </w:style>
  <w:style w:type="paragraph" w:customStyle="1" w:styleId="xl223">
    <w:name w:val="xl223"/>
    <w:basedOn w:val="Navaden"/>
    <w:rsid w:val="00FB7438"/>
    <w:pPr>
      <w:pBdr>
        <w:top w:val="dashed" w:sz="8" w:space="0" w:color="auto"/>
        <w:left w:val="double" w:sz="6" w:space="0" w:color="auto"/>
        <w:bottom w:val="dashed" w:sz="8" w:space="0" w:color="auto"/>
        <w:right w:val="single" w:sz="4" w:space="0" w:color="auto"/>
      </w:pBdr>
      <w:shd w:val="clear" w:color="000000" w:fill="FF9900"/>
      <w:spacing w:before="100" w:beforeAutospacing="1" w:after="100" w:afterAutospacing="1"/>
      <w:jc w:val="center"/>
    </w:pPr>
    <w:rPr>
      <w:rFonts w:ascii="Comic Sans MS" w:hAnsi="Comic Sans MS"/>
      <w:b/>
      <w:bCs/>
      <w:i/>
      <w:iCs/>
      <w:color w:val="000000"/>
      <w:sz w:val="18"/>
      <w:szCs w:val="18"/>
      <w:lang w:eastAsia="sl-SI"/>
    </w:rPr>
  </w:style>
  <w:style w:type="paragraph" w:customStyle="1" w:styleId="xl224">
    <w:name w:val="xl224"/>
    <w:basedOn w:val="Navaden"/>
    <w:rsid w:val="00FB7438"/>
    <w:pPr>
      <w:pBdr>
        <w:top w:val="dashed" w:sz="8" w:space="0" w:color="auto"/>
        <w:left w:val="single" w:sz="4" w:space="0" w:color="auto"/>
        <w:bottom w:val="dashed" w:sz="8" w:space="0" w:color="auto"/>
        <w:right w:val="dotDotDash" w:sz="8" w:space="0" w:color="auto"/>
      </w:pBdr>
      <w:shd w:val="clear" w:color="000000" w:fill="FF9900"/>
      <w:spacing w:before="100" w:beforeAutospacing="1" w:after="100" w:afterAutospacing="1"/>
      <w:jc w:val="center"/>
    </w:pPr>
    <w:rPr>
      <w:rFonts w:ascii="Comic Sans MS" w:hAnsi="Comic Sans MS"/>
      <w:b/>
      <w:bCs/>
      <w:i/>
      <w:iCs/>
      <w:color w:val="000000"/>
      <w:sz w:val="18"/>
      <w:szCs w:val="18"/>
      <w:lang w:eastAsia="sl-SI"/>
    </w:rPr>
  </w:style>
  <w:style w:type="paragraph" w:customStyle="1" w:styleId="xl225">
    <w:name w:val="xl225"/>
    <w:basedOn w:val="Navaden"/>
    <w:rsid w:val="00FB7438"/>
    <w:pPr>
      <w:pBdr>
        <w:top w:val="dashed" w:sz="8" w:space="0" w:color="auto"/>
        <w:left w:val="dotDotDash" w:sz="8" w:space="0" w:color="auto"/>
        <w:bottom w:val="dashed" w:sz="8" w:space="0" w:color="auto"/>
        <w:right w:val="single" w:sz="4" w:space="0" w:color="auto"/>
      </w:pBdr>
      <w:shd w:val="clear" w:color="000000" w:fill="FF9900"/>
      <w:spacing w:before="100" w:beforeAutospacing="1" w:after="100" w:afterAutospacing="1"/>
      <w:jc w:val="center"/>
    </w:pPr>
    <w:rPr>
      <w:rFonts w:ascii="Comic Sans MS" w:hAnsi="Comic Sans MS"/>
      <w:b/>
      <w:bCs/>
      <w:i/>
      <w:iCs/>
      <w:color w:val="000000"/>
      <w:sz w:val="18"/>
      <w:szCs w:val="18"/>
      <w:lang w:eastAsia="sl-SI"/>
    </w:rPr>
  </w:style>
  <w:style w:type="paragraph" w:customStyle="1" w:styleId="xl226">
    <w:name w:val="xl226"/>
    <w:basedOn w:val="Navaden"/>
    <w:rsid w:val="00FB7438"/>
    <w:pPr>
      <w:pBdr>
        <w:top w:val="dashed" w:sz="8" w:space="0" w:color="auto"/>
        <w:left w:val="dotDotDash" w:sz="8" w:space="0" w:color="auto"/>
        <w:bottom w:val="dashed" w:sz="8" w:space="0" w:color="auto"/>
      </w:pBdr>
      <w:shd w:val="clear" w:color="000000" w:fill="FF9900"/>
      <w:spacing w:before="100" w:beforeAutospacing="1" w:after="100" w:afterAutospacing="1"/>
      <w:jc w:val="center"/>
    </w:pPr>
    <w:rPr>
      <w:rFonts w:ascii="Comic Sans MS" w:hAnsi="Comic Sans MS"/>
      <w:b/>
      <w:bCs/>
      <w:i/>
      <w:iCs/>
      <w:color w:val="000000"/>
      <w:sz w:val="18"/>
      <w:szCs w:val="18"/>
      <w:lang w:eastAsia="sl-SI"/>
    </w:rPr>
  </w:style>
  <w:style w:type="paragraph" w:customStyle="1" w:styleId="xl227">
    <w:name w:val="xl227"/>
    <w:basedOn w:val="Navaden"/>
    <w:rsid w:val="00FB7438"/>
    <w:pPr>
      <w:pBdr>
        <w:top w:val="dashed" w:sz="8" w:space="0" w:color="auto"/>
        <w:left w:val="double" w:sz="6" w:space="0" w:color="auto"/>
        <w:bottom w:val="dashed" w:sz="8" w:space="0" w:color="auto"/>
      </w:pBdr>
      <w:shd w:val="clear" w:color="000000" w:fill="FF9900"/>
      <w:spacing w:before="100" w:beforeAutospacing="1" w:after="100" w:afterAutospacing="1"/>
      <w:jc w:val="center"/>
    </w:pPr>
    <w:rPr>
      <w:rFonts w:ascii="Comic Sans MS" w:hAnsi="Comic Sans MS"/>
      <w:b/>
      <w:bCs/>
      <w:sz w:val="18"/>
      <w:szCs w:val="18"/>
      <w:lang w:eastAsia="sl-SI"/>
    </w:rPr>
  </w:style>
  <w:style w:type="paragraph" w:customStyle="1" w:styleId="xl228">
    <w:name w:val="xl228"/>
    <w:basedOn w:val="Navaden"/>
    <w:rsid w:val="00FB7438"/>
    <w:pPr>
      <w:pBdr>
        <w:top w:val="dashed" w:sz="8" w:space="0" w:color="auto"/>
        <w:left w:val="single" w:sz="4" w:space="0" w:color="auto"/>
        <w:bottom w:val="dashed" w:sz="8" w:space="0" w:color="auto"/>
        <w:right w:val="double" w:sz="6" w:space="0" w:color="auto"/>
      </w:pBdr>
      <w:shd w:val="clear" w:color="000000" w:fill="FF9900"/>
      <w:spacing w:before="100" w:beforeAutospacing="1" w:after="100" w:afterAutospacing="1"/>
      <w:jc w:val="center"/>
    </w:pPr>
    <w:rPr>
      <w:rFonts w:ascii="Comic Sans MS" w:hAnsi="Comic Sans MS"/>
      <w:b/>
      <w:bCs/>
      <w:sz w:val="18"/>
      <w:szCs w:val="18"/>
      <w:lang w:eastAsia="sl-SI"/>
    </w:rPr>
  </w:style>
  <w:style w:type="paragraph" w:customStyle="1" w:styleId="xl229">
    <w:name w:val="xl229"/>
    <w:basedOn w:val="Navaden"/>
    <w:rsid w:val="00FB7438"/>
    <w:pPr>
      <w:pBdr>
        <w:left w:val="double" w:sz="6" w:space="0" w:color="auto"/>
        <w:bottom w:val="single" w:sz="8" w:space="0" w:color="auto"/>
      </w:pBdr>
      <w:shd w:val="clear" w:color="000000" w:fill="FF9900"/>
      <w:spacing w:before="100" w:beforeAutospacing="1" w:after="100" w:afterAutospacing="1"/>
      <w:jc w:val="center"/>
    </w:pPr>
    <w:rPr>
      <w:rFonts w:ascii="Comic Sans MS" w:hAnsi="Comic Sans MS"/>
      <w:sz w:val="18"/>
      <w:szCs w:val="18"/>
      <w:lang w:eastAsia="sl-SI"/>
    </w:rPr>
  </w:style>
  <w:style w:type="paragraph" w:customStyle="1" w:styleId="xl230">
    <w:name w:val="xl230"/>
    <w:basedOn w:val="Navaden"/>
    <w:rsid w:val="00FB7438"/>
    <w:pPr>
      <w:pBdr>
        <w:bottom w:val="single" w:sz="8" w:space="0" w:color="auto"/>
        <w:right w:val="double" w:sz="6" w:space="0" w:color="auto"/>
      </w:pBdr>
      <w:shd w:val="clear" w:color="000000" w:fill="FF9900"/>
      <w:spacing w:before="100" w:beforeAutospacing="1" w:after="100" w:afterAutospacing="1"/>
      <w:jc w:val="center"/>
    </w:pPr>
    <w:rPr>
      <w:rFonts w:ascii="Comic Sans MS" w:hAnsi="Comic Sans MS"/>
      <w:sz w:val="18"/>
      <w:szCs w:val="18"/>
      <w:lang w:eastAsia="sl-SI"/>
    </w:rPr>
  </w:style>
  <w:style w:type="paragraph" w:customStyle="1" w:styleId="xl231">
    <w:name w:val="xl231"/>
    <w:basedOn w:val="Navaden"/>
    <w:rsid w:val="00FB7438"/>
    <w:pPr>
      <w:pBdr>
        <w:top w:val="dashed" w:sz="8" w:space="0" w:color="auto"/>
        <w:bottom w:val="dashed" w:sz="8" w:space="0" w:color="auto"/>
      </w:pBdr>
      <w:shd w:val="clear" w:color="000000" w:fill="FF9900"/>
      <w:spacing w:before="100" w:beforeAutospacing="1" w:after="100" w:afterAutospacing="1"/>
      <w:jc w:val="center"/>
    </w:pPr>
    <w:rPr>
      <w:rFonts w:ascii="Comic Sans MS" w:hAnsi="Comic Sans MS"/>
      <w:b/>
      <w:bCs/>
      <w:color w:val="000000"/>
      <w:sz w:val="18"/>
      <w:szCs w:val="18"/>
      <w:lang w:eastAsia="sl-SI"/>
    </w:rPr>
  </w:style>
  <w:style w:type="paragraph" w:customStyle="1" w:styleId="xl232">
    <w:name w:val="xl232"/>
    <w:basedOn w:val="Navaden"/>
    <w:rsid w:val="00FB7438"/>
    <w:pPr>
      <w:pBdr>
        <w:top w:val="dashed" w:sz="8" w:space="0" w:color="auto"/>
        <w:bottom w:val="dashed" w:sz="8" w:space="0" w:color="auto"/>
        <w:right w:val="single" w:sz="4" w:space="0" w:color="auto"/>
      </w:pBdr>
      <w:shd w:val="clear" w:color="000000" w:fill="FF9900"/>
      <w:spacing w:before="100" w:beforeAutospacing="1" w:after="100" w:afterAutospacing="1"/>
      <w:jc w:val="center"/>
    </w:pPr>
    <w:rPr>
      <w:rFonts w:ascii="Comic Sans MS" w:hAnsi="Comic Sans MS"/>
      <w:b/>
      <w:bCs/>
      <w:i/>
      <w:iCs/>
      <w:color w:val="000000"/>
      <w:sz w:val="18"/>
      <w:szCs w:val="18"/>
      <w:lang w:eastAsia="sl-SI"/>
    </w:rPr>
  </w:style>
  <w:style w:type="paragraph" w:customStyle="1" w:styleId="xl233">
    <w:name w:val="xl233"/>
    <w:basedOn w:val="Navaden"/>
    <w:rsid w:val="00FB7438"/>
    <w:pPr>
      <w:pBdr>
        <w:top w:val="dashed" w:sz="8" w:space="0" w:color="auto"/>
        <w:left w:val="single" w:sz="4" w:space="0" w:color="auto"/>
        <w:bottom w:val="dashed" w:sz="8" w:space="0" w:color="auto"/>
        <w:right w:val="double" w:sz="6" w:space="0" w:color="auto"/>
      </w:pBdr>
      <w:shd w:val="clear" w:color="000000" w:fill="FF9900"/>
      <w:spacing w:before="100" w:beforeAutospacing="1" w:after="100" w:afterAutospacing="1"/>
      <w:jc w:val="center"/>
    </w:pPr>
    <w:rPr>
      <w:rFonts w:ascii="Comic Sans MS" w:hAnsi="Comic Sans MS"/>
      <w:b/>
      <w:bCs/>
      <w:i/>
      <w:iCs/>
      <w:color w:val="000000"/>
      <w:sz w:val="18"/>
      <w:szCs w:val="18"/>
      <w:lang w:eastAsia="sl-SI"/>
    </w:rPr>
  </w:style>
  <w:style w:type="paragraph" w:customStyle="1" w:styleId="xl234">
    <w:name w:val="xl234"/>
    <w:basedOn w:val="Navaden"/>
    <w:rsid w:val="00FB7438"/>
    <w:pPr>
      <w:pBdr>
        <w:top w:val="dashed" w:sz="8" w:space="0" w:color="auto"/>
        <w:left w:val="double" w:sz="6" w:space="0" w:color="auto"/>
        <w:bottom w:val="dashed" w:sz="8" w:space="0" w:color="auto"/>
        <w:right w:val="single" w:sz="8" w:space="0" w:color="auto"/>
      </w:pBdr>
      <w:shd w:val="clear" w:color="000000" w:fill="FF9900"/>
      <w:spacing w:before="100" w:beforeAutospacing="1" w:after="100" w:afterAutospacing="1"/>
      <w:jc w:val="center"/>
    </w:pPr>
    <w:rPr>
      <w:rFonts w:ascii="Comic Sans MS" w:hAnsi="Comic Sans MS"/>
      <w:b/>
      <w:bCs/>
      <w:color w:val="800080"/>
      <w:sz w:val="18"/>
      <w:szCs w:val="18"/>
      <w:lang w:eastAsia="sl-SI"/>
    </w:rPr>
  </w:style>
  <w:style w:type="paragraph" w:customStyle="1" w:styleId="xl235">
    <w:name w:val="xl235"/>
    <w:basedOn w:val="Navaden"/>
    <w:rsid w:val="00FB7438"/>
    <w:pPr>
      <w:pBdr>
        <w:top w:val="dashed" w:sz="8" w:space="0" w:color="auto"/>
        <w:bottom w:val="dashed" w:sz="8" w:space="0" w:color="auto"/>
      </w:pBdr>
      <w:shd w:val="clear" w:color="000000" w:fill="FF9900"/>
      <w:spacing w:before="100" w:beforeAutospacing="1" w:after="100" w:afterAutospacing="1"/>
      <w:jc w:val="center"/>
    </w:pPr>
    <w:rPr>
      <w:rFonts w:ascii="Comic Sans MS" w:hAnsi="Comic Sans MS"/>
      <w:b/>
      <w:bCs/>
      <w:color w:val="800080"/>
      <w:sz w:val="18"/>
      <w:szCs w:val="18"/>
      <w:lang w:eastAsia="sl-SI"/>
    </w:rPr>
  </w:style>
  <w:style w:type="paragraph" w:customStyle="1" w:styleId="xl236">
    <w:name w:val="xl236"/>
    <w:basedOn w:val="Navaden"/>
    <w:rsid w:val="00FB7438"/>
    <w:pPr>
      <w:pBdr>
        <w:top w:val="dashed" w:sz="8" w:space="0" w:color="auto"/>
        <w:left w:val="dotDash" w:sz="8" w:space="0" w:color="auto"/>
        <w:bottom w:val="dashed" w:sz="8" w:space="0" w:color="auto"/>
      </w:pBdr>
      <w:shd w:val="clear" w:color="000000" w:fill="FF9900"/>
      <w:spacing w:before="100" w:beforeAutospacing="1" w:after="100" w:afterAutospacing="1"/>
      <w:jc w:val="center"/>
    </w:pPr>
    <w:rPr>
      <w:rFonts w:ascii="Comic Sans MS" w:hAnsi="Comic Sans MS"/>
      <w:b/>
      <w:bCs/>
      <w:color w:val="800080"/>
      <w:sz w:val="18"/>
      <w:szCs w:val="18"/>
      <w:lang w:eastAsia="sl-SI"/>
    </w:rPr>
  </w:style>
  <w:style w:type="paragraph" w:customStyle="1" w:styleId="xl237">
    <w:name w:val="xl237"/>
    <w:basedOn w:val="Navaden"/>
    <w:rsid w:val="00FB7438"/>
    <w:pPr>
      <w:pBdr>
        <w:top w:val="dashed" w:sz="8" w:space="0" w:color="auto"/>
        <w:left w:val="single" w:sz="4" w:space="0" w:color="auto"/>
        <w:bottom w:val="dashed" w:sz="8" w:space="0" w:color="auto"/>
      </w:pBdr>
      <w:shd w:val="clear" w:color="000000" w:fill="FF9900"/>
      <w:spacing w:before="100" w:beforeAutospacing="1" w:after="100" w:afterAutospacing="1"/>
      <w:jc w:val="center"/>
    </w:pPr>
    <w:rPr>
      <w:rFonts w:ascii="Comic Sans MS" w:hAnsi="Comic Sans MS"/>
      <w:b/>
      <w:bCs/>
      <w:color w:val="800080"/>
      <w:sz w:val="18"/>
      <w:szCs w:val="18"/>
      <w:lang w:eastAsia="sl-SI"/>
    </w:rPr>
  </w:style>
  <w:style w:type="paragraph" w:customStyle="1" w:styleId="xl238">
    <w:name w:val="xl238"/>
    <w:basedOn w:val="Navaden"/>
    <w:rsid w:val="00FB7438"/>
    <w:pPr>
      <w:pBdr>
        <w:top w:val="dashed" w:sz="8" w:space="0" w:color="auto"/>
        <w:left w:val="dotDotDash" w:sz="8" w:space="0" w:color="auto"/>
        <w:bottom w:val="dashed" w:sz="8" w:space="0" w:color="auto"/>
      </w:pBdr>
      <w:shd w:val="clear" w:color="000000" w:fill="FF9900"/>
      <w:spacing w:before="100" w:beforeAutospacing="1" w:after="100" w:afterAutospacing="1"/>
      <w:jc w:val="center"/>
    </w:pPr>
    <w:rPr>
      <w:rFonts w:ascii="Comic Sans MS" w:hAnsi="Comic Sans MS"/>
      <w:b/>
      <w:bCs/>
      <w:color w:val="800080"/>
      <w:sz w:val="18"/>
      <w:szCs w:val="18"/>
      <w:lang w:eastAsia="sl-SI"/>
    </w:rPr>
  </w:style>
  <w:style w:type="paragraph" w:customStyle="1" w:styleId="xl239">
    <w:name w:val="xl239"/>
    <w:basedOn w:val="Navaden"/>
    <w:rsid w:val="00FB7438"/>
    <w:pPr>
      <w:pBdr>
        <w:top w:val="dashed" w:sz="8" w:space="0" w:color="auto"/>
        <w:left w:val="single" w:sz="4" w:space="0" w:color="auto"/>
        <w:bottom w:val="dashed" w:sz="8" w:space="0" w:color="auto"/>
        <w:right w:val="dotDotDash" w:sz="8" w:space="0" w:color="auto"/>
      </w:pBdr>
      <w:shd w:val="clear" w:color="000000" w:fill="FF9900"/>
      <w:spacing w:before="100" w:beforeAutospacing="1" w:after="100" w:afterAutospacing="1"/>
      <w:jc w:val="center"/>
    </w:pPr>
    <w:rPr>
      <w:rFonts w:ascii="Comic Sans MS" w:hAnsi="Comic Sans MS"/>
      <w:b/>
      <w:bCs/>
      <w:color w:val="800080"/>
      <w:sz w:val="18"/>
      <w:szCs w:val="18"/>
      <w:lang w:eastAsia="sl-SI"/>
    </w:rPr>
  </w:style>
  <w:style w:type="paragraph" w:customStyle="1" w:styleId="xl240">
    <w:name w:val="xl240"/>
    <w:basedOn w:val="Navaden"/>
    <w:rsid w:val="00FB7438"/>
    <w:pPr>
      <w:pBdr>
        <w:top w:val="dashed" w:sz="8" w:space="0" w:color="auto"/>
        <w:left w:val="dotDotDash" w:sz="8" w:space="0" w:color="auto"/>
        <w:bottom w:val="dashed" w:sz="8" w:space="0" w:color="auto"/>
        <w:right w:val="single" w:sz="4" w:space="0" w:color="auto"/>
      </w:pBdr>
      <w:shd w:val="clear" w:color="000000" w:fill="FF9900"/>
      <w:spacing w:before="100" w:beforeAutospacing="1" w:after="100" w:afterAutospacing="1"/>
      <w:jc w:val="center"/>
    </w:pPr>
    <w:rPr>
      <w:rFonts w:ascii="Comic Sans MS" w:hAnsi="Comic Sans MS"/>
      <w:b/>
      <w:bCs/>
      <w:color w:val="800080"/>
      <w:sz w:val="18"/>
      <w:szCs w:val="18"/>
      <w:lang w:eastAsia="sl-SI"/>
    </w:rPr>
  </w:style>
  <w:style w:type="paragraph" w:customStyle="1" w:styleId="xl241">
    <w:name w:val="xl241"/>
    <w:basedOn w:val="Navaden"/>
    <w:rsid w:val="00FB7438"/>
    <w:pPr>
      <w:pBdr>
        <w:top w:val="dashed" w:sz="8" w:space="0" w:color="auto"/>
        <w:bottom w:val="dashed" w:sz="8" w:space="0" w:color="auto"/>
      </w:pBdr>
      <w:shd w:val="clear" w:color="000000" w:fill="FF9900"/>
      <w:spacing w:before="100" w:beforeAutospacing="1" w:after="100" w:afterAutospacing="1"/>
      <w:jc w:val="center"/>
    </w:pPr>
    <w:rPr>
      <w:rFonts w:ascii="Comic Sans MS" w:hAnsi="Comic Sans MS"/>
      <w:b/>
      <w:bCs/>
      <w:sz w:val="18"/>
      <w:szCs w:val="18"/>
      <w:lang w:eastAsia="sl-SI"/>
    </w:rPr>
  </w:style>
  <w:style w:type="paragraph" w:customStyle="1" w:styleId="xl242">
    <w:name w:val="xl242"/>
    <w:basedOn w:val="Navaden"/>
    <w:rsid w:val="00FB7438"/>
    <w:pPr>
      <w:pBdr>
        <w:top w:val="dashed" w:sz="8" w:space="0" w:color="auto"/>
        <w:left w:val="single" w:sz="4" w:space="0" w:color="auto"/>
        <w:bottom w:val="dashed" w:sz="8" w:space="0" w:color="auto"/>
      </w:pBdr>
      <w:shd w:val="clear" w:color="000000" w:fill="FF9900"/>
      <w:spacing w:before="100" w:beforeAutospacing="1" w:after="100" w:afterAutospacing="1"/>
      <w:jc w:val="center"/>
    </w:pPr>
    <w:rPr>
      <w:rFonts w:ascii="Comic Sans MS" w:hAnsi="Comic Sans MS"/>
      <w:b/>
      <w:bCs/>
      <w:sz w:val="18"/>
      <w:szCs w:val="18"/>
      <w:lang w:eastAsia="sl-SI"/>
    </w:rPr>
  </w:style>
  <w:style w:type="paragraph" w:customStyle="1" w:styleId="xl243">
    <w:name w:val="xl243"/>
    <w:basedOn w:val="Navaden"/>
    <w:rsid w:val="00FB7438"/>
    <w:pPr>
      <w:pBdr>
        <w:top w:val="dashed" w:sz="8" w:space="0" w:color="auto"/>
        <w:bottom w:val="dashed" w:sz="8" w:space="0" w:color="auto"/>
        <w:right w:val="double" w:sz="6" w:space="0" w:color="auto"/>
      </w:pBdr>
      <w:shd w:val="clear" w:color="000000" w:fill="FF9900"/>
      <w:spacing w:before="100" w:beforeAutospacing="1" w:after="100" w:afterAutospacing="1"/>
      <w:jc w:val="center"/>
    </w:pPr>
    <w:rPr>
      <w:rFonts w:ascii="Comic Sans MS" w:hAnsi="Comic Sans MS"/>
      <w:b/>
      <w:bCs/>
      <w:sz w:val="18"/>
      <w:szCs w:val="18"/>
      <w:lang w:eastAsia="sl-SI"/>
    </w:rPr>
  </w:style>
  <w:style w:type="paragraph" w:customStyle="1" w:styleId="xl244">
    <w:name w:val="xl244"/>
    <w:basedOn w:val="Navaden"/>
    <w:rsid w:val="00FB7438"/>
    <w:pPr>
      <w:pBdr>
        <w:left w:val="double" w:sz="6" w:space="0" w:color="auto"/>
        <w:bottom w:val="dashed" w:sz="8" w:space="0" w:color="auto"/>
      </w:pBdr>
      <w:shd w:val="clear" w:color="000000" w:fill="FF9900"/>
      <w:spacing w:before="100" w:beforeAutospacing="1" w:after="100" w:afterAutospacing="1"/>
      <w:jc w:val="center"/>
    </w:pPr>
    <w:rPr>
      <w:rFonts w:ascii="Comic Sans MS" w:hAnsi="Comic Sans MS"/>
      <w:b/>
      <w:bCs/>
      <w:sz w:val="16"/>
      <w:szCs w:val="16"/>
      <w:lang w:eastAsia="sl-SI"/>
    </w:rPr>
  </w:style>
  <w:style w:type="paragraph" w:customStyle="1" w:styleId="xl245">
    <w:name w:val="xl245"/>
    <w:basedOn w:val="Navaden"/>
    <w:rsid w:val="00FB7438"/>
    <w:pPr>
      <w:pBdr>
        <w:left w:val="single" w:sz="4" w:space="0" w:color="auto"/>
        <w:bottom w:val="dashed" w:sz="8" w:space="0" w:color="auto"/>
        <w:right w:val="double" w:sz="6" w:space="0" w:color="auto"/>
      </w:pBdr>
      <w:shd w:val="clear" w:color="000000" w:fill="FF9900"/>
      <w:spacing w:before="100" w:beforeAutospacing="1" w:after="100" w:afterAutospacing="1"/>
      <w:jc w:val="center"/>
    </w:pPr>
    <w:rPr>
      <w:rFonts w:ascii="Comic Sans MS" w:hAnsi="Comic Sans MS"/>
      <w:b/>
      <w:bCs/>
      <w:sz w:val="18"/>
      <w:szCs w:val="18"/>
      <w:lang w:eastAsia="sl-SI"/>
    </w:rPr>
  </w:style>
  <w:style w:type="paragraph" w:customStyle="1" w:styleId="xl246">
    <w:name w:val="xl246"/>
    <w:basedOn w:val="Navaden"/>
    <w:rsid w:val="00FB7438"/>
    <w:pPr>
      <w:pBdr>
        <w:left w:val="double" w:sz="6" w:space="0" w:color="auto"/>
        <w:bottom w:val="dashed" w:sz="8" w:space="0" w:color="auto"/>
        <w:right w:val="single" w:sz="4" w:space="0" w:color="auto"/>
      </w:pBdr>
      <w:shd w:val="clear" w:color="000000" w:fill="FF9900"/>
      <w:spacing w:before="100" w:beforeAutospacing="1" w:after="100" w:afterAutospacing="1"/>
      <w:jc w:val="center"/>
    </w:pPr>
    <w:rPr>
      <w:rFonts w:ascii="Comic Sans MS" w:hAnsi="Comic Sans MS"/>
      <w:b/>
      <w:bCs/>
      <w:i/>
      <w:iCs/>
      <w:sz w:val="16"/>
      <w:szCs w:val="16"/>
      <w:lang w:eastAsia="sl-SI"/>
    </w:rPr>
  </w:style>
  <w:style w:type="paragraph" w:customStyle="1" w:styleId="xl247">
    <w:name w:val="xl247"/>
    <w:basedOn w:val="Navaden"/>
    <w:rsid w:val="00FB7438"/>
    <w:pPr>
      <w:pBdr>
        <w:left w:val="single" w:sz="4" w:space="0" w:color="auto"/>
        <w:bottom w:val="dashed" w:sz="8" w:space="0" w:color="auto"/>
        <w:right w:val="dotDotDash" w:sz="8" w:space="0" w:color="auto"/>
      </w:pBdr>
      <w:shd w:val="clear" w:color="000000" w:fill="FF9900"/>
      <w:spacing w:before="100" w:beforeAutospacing="1" w:after="100" w:afterAutospacing="1"/>
      <w:jc w:val="center"/>
    </w:pPr>
    <w:rPr>
      <w:rFonts w:ascii="Comic Sans MS" w:hAnsi="Comic Sans MS"/>
      <w:b/>
      <w:bCs/>
      <w:i/>
      <w:iCs/>
      <w:sz w:val="16"/>
      <w:szCs w:val="16"/>
      <w:lang w:eastAsia="sl-SI"/>
    </w:rPr>
  </w:style>
  <w:style w:type="paragraph" w:customStyle="1" w:styleId="xl248">
    <w:name w:val="xl248"/>
    <w:basedOn w:val="Navaden"/>
    <w:rsid w:val="00FB7438"/>
    <w:pPr>
      <w:pBdr>
        <w:left w:val="dotDotDash" w:sz="8" w:space="0" w:color="auto"/>
        <w:bottom w:val="dashed" w:sz="8" w:space="0" w:color="auto"/>
        <w:right w:val="single" w:sz="4" w:space="0" w:color="auto"/>
      </w:pBdr>
      <w:shd w:val="clear" w:color="000000" w:fill="FF9900"/>
      <w:spacing w:before="100" w:beforeAutospacing="1" w:after="100" w:afterAutospacing="1"/>
      <w:jc w:val="center"/>
    </w:pPr>
    <w:rPr>
      <w:rFonts w:ascii="Comic Sans MS" w:hAnsi="Comic Sans MS"/>
      <w:b/>
      <w:bCs/>
      <w:i/>
      <w:iCs/>
      <w:sz w:val="16"/>
      <w:szCs w:val="16"/>
      <w:lang w:eastAsia="sl-SI"/>
    </w:rPr>
  </w:style>
  <w:style w:type="paragraph" w:customStyle="1" w:styleId="xl249">
    <w:name w:val="xl249"/>
    <w:basedOn w:val="Navaden"/>
    <w:rsid w:val="00FB7438"/>
    <w:pPr>
      <w:pBdr>
        <w:left w:val="dotDotDash" w:sz="8" w:space="0" w:color="auto"/>
        <w:bottom w:val="dashed" w:sz="8" w:space="0" w:color="auto"/>
      </w:pBdr>
      <w:shd w:val="clear" w:color="000000" w:fill="FF9900"/>
      <w:spacing w:before="100" w:beforeAutospacing="1" w:after="100" w:afterAutospacing="1"/>
      <w:jc w:val="center"/>
    </w:pPr>
    <w:rPr>
      <w:rFonts w:ascii="Comic Sans MS" w:hAnsi="Comic Sans MS"/>
      <w:b/>
      <w:bCs/>
      <w:i/>
      <w:iCs/>
      <w:sz w:val="16"/>
      <w:szCs w:val="16"/>
      <w:lang w:eastAsia="sl-SI"/>
    </w:rPr>
  </w:style>
  <w:style w:type="paragraph" w:customStyle="1" w:styleId="xl250">
    <w:name w:val="xl250"/>
    <w:basedOn w:val="Navaden"/>
    <w:rsid w:val="00FB7438"/>
    <w:pPr>
      <w:pBdr>
        <w:left w:val="double" w:sz="6" w:space="0" w:color="auto"/>
        <w:bottom w:val="dashed" w:sz="8" w:space="0" w:color="auto"/>
      </w:pBdr>
      <w:shd w:val="clear" w:color="000000" w:fill="FF9900"/>
      <w:spacing w:before="100" w:beforeAutospacing="1" w:after="100" w:afterAutospacing="1"/>
      <w:jc w:val="center"/>
    </w:pPr>
    <w:rPr>
      <w:rFonts w:ascii="Comic Sans MS" w:hAnsi="Comic Sans MS"/>
      <w:b/>
      <w:bCs/>
      <w:sz w:val="18"/>
      <w:szCs w:val="18"/>
      <w:lang w:eastAsia="sl-SI"/>
    </w:rPr>
  </w:style>
  <w:style w:type="paragraph" w:customStyle="1" w:styleId="xl251">
    <w:name w:val="xl251"/>
    <w:basedOn w:val="Navaden"/>
    <w:rsid w:val="00FB7438"/>
    <w:pPr>
      <w:pBdr>
        <w:bottom w:val="dashed" w:sz="8" w:space="0" w:color="auto"/>
        <w:right w:val="double" w:sz="6" w:space="0" w:color="auto"/>
      </w:pBdr>
      <w:shd w:val="clear" w:color="000000" w:fill="FF9900"/>
      <w:spacing w:before="100" w:beforeAutospacing="1" w:after="100" w:afterAutospacing="1"/>
      <w:jc w:val="center"/>
    </w:pPr>
    <w:rPr>
      <w:rFonts w:ascii="Comic Sans MS" w:hAnsi="Comic Sans MS"/>
      <w:b/>
      <w:bCs/>
      <w:sz w:val="18"/>
      <w:szCs w:val="18"/>
      <w:lang w:eastAsia="sl-SI"/>
    </w:rPr>
  </w:style>
  <w:style w:type="paragraph" w:customStyle="1" w:styleId="xl252">
    <w:name w:val="xl252"/>
    <w:basedOn w:val="Navaden"/>
    <w:rsid w:val="00FB7438"/>
    <w:pPr>
      <w:pBdr>
        <w:bottom w:val="dashed" w:sz="8" w:space="0" w:color="auto"/>
      </w:pBdr>
      <w:shd w:val="clear" w:color="000000" w:fill="FF9900"/>
      <w:spacing w:before="100" w:beforeAutospacing="1" w:after="100" w:afterAutospacing="1"/>
      <w:jc w:val="center"/>
    </w:pPr>
    <w:rPr>
      <w:rFonts w:ascii="Comic Sans MS" w:hAnsi="Comic Sans MS"/>
      <w:b/>
      <w:bCs/>
      <w:sz w:val="16"/>
      <w:szCs w:val="16"/>
      <w:lang w:eastAsia="sl-SI"/>
    </w:rPr>
  </w:style>
  <w:style w:type="paragraph" w:customStyle="1" w:styleId="xl253">
    <w:name w:val="xl253"/>
    <w:basedOn w:val="Navaden"/>
    <w:rsid w:val="00FB7438"/>
    <w:pPr>
      <w:pBdr>
        <w:bottom w:val="dashed" w:sz="8" w:space="0" w:color="auto"/>
        <w:right w:val="single" w:sz="4" w:space="0" w:color="auto"/>
      </w:pBdr>
      <w:shd w:val="clear" w:color="000000" w:fill="FF9900"/>
      <w:spacing w:before="100" w:beforeAutospacing="1" w:after="100" w:afterAutospacing="1"/>
      <w:jc w:val="center"/>
    </w:pPr>
    <w:rPr>
      <w:rFonts w:ascii="Comic Sans MS" w:hAnsi="Comic Sans MS"/>
      <w:b/>
      <w:bCs/>
      <w:i/>
      <w:iCs/>
      <w:sz w:val="16"/>
      <w:szCs w:val="16"/>
      <w:lang w:eastAsia="sl-SI"/>
    </w:rPr>
  </w:style>
  <w:style w:type="paragraph" w:customStyle="1" w:styleId="xl254">
    <w:name w:val="xl254"/>
    <w:basedOn w:val="Navaden"/>
    <w:rsid w:val="00FB7438"/>
    <w:pPr>
      <w:pBdr>
        <w:left w:val="single" w:sz="4" w:space="0" w:color="auto"/>
        <w:bottom w:val="dashed" w:sz="8" w:space="0" w:color="auto"/>
        <w:right w:val="double" w:sz="6" w:space="0" w:color="auto"/>
      </w:pBdr>
      <w:shd w:val="clear" w:color="000000" w:fill="FF9900"/>
      <w:spacing w:before="100" w:beforeAutospacing="1" w:after="100" w:afterAutospacing="1"/>
      <w:jc w:val="center"/>
    </w:pPr>
    <w:rPr>
      <w:rFonts w:ascii="Comic Sans MS" w:hAnsi="Comic Sans MS"/>
      <w:b/>
      <w:bCs/>
      <w:i/>
      <w:iCs/>
      <w:sz w:val="16"/>
      <w:szCs w:val="16"/>
      <w:lang w:eastAsia="sl-SI"/>
    </w:rPr>
  </w:style>
  <w:style w:type="paragraph" w:customStyle="1" w:styleId="xl255">
    <w:name w:val="xl255"/>
    <w:basedOn w:val="Navaden"/>
    <w:rsid w:val="00FB7438"/>
    <w:pPr>
      <w:pBdr>
        <w:left w:val="double" w:sz="6" w:space="0" w:color="auto"/>
        <w:bottom w:val="dashed" w:sz="8" w:space="0" w:color="auto"/>
        <w:right w:val="single" w:sz="8" w:space="0" w:color="auto"/>
      </w:pBdr>
      <w:shd w:val="clear" w:color="000000" w:fill="FF9900"/>
      <w:spacing w:before="100" w:beforeAutospacing="1" w:after="100" w:afterAutospacing="1"/>
      <w:jc w:val="center"/>
    </w:pPr>
    <w:rPr>
      <w:rFonts w:ascii="Comic Sans MS" w:hAnsi="Comic Sans MS"/>
      <w:b/>
      <w:bCs/>
      <w:color w:val="800080"/>
      <w:sz w:val="18"/>
      <w:szCs w:val="18"/>
      <w:lang w:eastAsia="sl-SI"/>
    </w:rPr>
  </w:style>
  <w:style w:type="paragraph" w:customStyle="1" w:styleId="xl256">
    <w:name w:val="xl256"/>
    <w:basedOn w:val="Navaden"/>
    <w:rsid w:val="00FB7438"/>
    <w:pPr>
      <w:pBdr>
        <w:bottom w:val="dashed" w:sz="8" w:space="0" w:color="auto"/>
      </w:pBdr>
      <w:shd w:val="clear" w:color="000000" w:fill="FF9900"/>
      <w:spacing w:before="100" w:beforeAutospacing="1" w:after="100" w:afterAutospacing="1"/>
      <w:jc w:val="center"/>
    </w:pPr>
    <w:rPr>
      <w:rFonts w:ascii="Comic Sans MS" w:hAnsi="Comic Sans MS"/>
      <w:b/>
      <w:bCs/>
      <w:color w:val="800080"/>
      <w:sz w:val="18"/>
      <w:szCs w:val="18"/>
      <w:lang w:eastAsia="sl-SI"/>
    </w:rPr>
  </w:style>
  <w:style w:type="paragraph" w:customStyle="1" w:styleId="xl257">
    <w:name w:val="xl257"/>
    <w:basedOn w:val="Navaden"/>
    <w:rsid w:val="00FB7438"/>
    <w:pPr>
      <w:pBdr>
        <w:left w:val="dotDash" w:sz="8" w:space="0" w:color="auto"/>
        <w:bottom w:val="dashed" w:sz="8" w:space="0" w:color="auto"/>
      </w:pBdr>
      <w:shd w:val="clear" w:color="000000" w:fill="FF9900"/>
      <w:spacing w:before="100" w:beforeAutospacing="1" w:after="100" w:afterAutospacing="1"/>
      <w:jc w:val="center"/>
    </w:pPr>
    <w:rPr>
      <w:rFonts w:ascii="Comic Sans MS" w:hAnsi="Comic Sans MS"/>
      <w:b/>
      <w:bCs/>
      <w:color w:val="800080"/>
      <w:sz w:val="18"/>
      <w:szCs w:val="18"/>
      <w:lang w:eastAsia="sl-SI"/>
    </w:rPr>
  </w:style>
  <w:style w:type="paragraph" w:customStyle="1" w:styleId="xl258">
    <w:name w:val="xl258"/>
    <w:basedOn w:val="Navaden"/>
    <w:rsid w:val="00FB7438"/>
    <w:pPr>
      <w:pBdr>
        <w:left w:val="single" w:sz="4" w:space="0" w:color="auto"/>
        <w:bottom w:val="dashed" w:sz="8" w:space="0" w:color="auto"/>
      </w:pBdr>
      <w:shd w:val="clear" w:color="000000" w:fill="FF9900"/>
      <w:spacing w:before="100" w:beforeAutospacing="1" w:after="100" w:afterAutospacing="1"/>
      <w:jc w:val="center"/>
    </w:pPr>
    <w:rPr>
      <w:rFonts w:ascii="Comic Sans MS" w:hAnsi="Comic Sans MS"/>
      <w:b/>
      <w:bCs/>
      <w:color w:val="800080"/>
      <w:sz w:val="18"/>
      <w:szCs w:val="18"/>
      <w:lang w:eastAsia="sl-SI"/>
    </w:rPr>
  </w:style>
  <w:style w:type="paragraph" w:customStyle="1" w:styleId="xl259">
    <w:name w:val="xl259"/>
    <w:basedOn w:val="Navaden"/>
    <w:rsid w:val="00FB7438"/>
    <w:pPr>
      <w:pBdr>
        <w:left w:val="dotDotDash" w:sz="8" w:space="0" w:color="auto"/>
        <w:bottom w:val="dashed" w:sz="8" w:space="0" w:color="auto"/>
      </w:pBdr>
      <w:shd w:val="clear" w:color="000000" w:fill="FF9900"/>
      <w:spacing w:before="100" w:beforeAutospacing="1" w:after="100" w:afterAutospacing="1"/>
      <w:jc w:val="center"/>
    </w:pPr>
    <w:rPr>
      <w:rFonts w:ascii="Comic Sans MS" w:hAnsi="Comic Sans MS"/>
      <w:b/>
      <w:bCs/>
      <w:color w:val="800080"/>
      <w:sz w:val="18"/>
      <w:szCs w:val="18"/>
      <w:lang w:eastAsia="sl-SI"/>
    </w:rPr>
  </w:style>
  <w:style w:type="paragraph" w:customStyle="1" w:styleId="xl260">
    <w:name w:val="xl260"/>
    <w:basedOn w:val="Navaden"/>
    <w:rsid w:val="00FB7438"/>
    <w:pPr>
      <w:pBdr>
        <w:left w:val="single" w:sz="4" w:space="0" w:color="auto"/>
        <w:bottom w:val="dashed" w:sz="8" w:space="0" w:color="auto"/>
        <w:right w:val="dotDotDash" w:sz="8" w:space="0" w:color="auto"/>
      </w:pBdr>
      <w:shd w:val="clear" w:color="000000" w:fill="FF9900"/>
      <w:spacing w:before="100" w:beforeAutospacing="1" w:after="100" w:afterAutospacing="1"/>
      <w:jc w:val="center"/>
    </w:pPr>
    <w:rPr>
      <w:rFonts w:ascii="Comic Sans MS" w:hAnsi="Comic Sans MS"/>
      <w:b/>
      <w:bCs/>
      <w:color w:val="800080"/>
      <w:sz w:val="18"/>
      <w:szCs w:val="18"/>
      <w:lang w:eastAsia="sl-SI"/>
    </w:rPr>
  </w:style>
  <w:style w:type="paragraph" w:customStyle="1" w:styleId="xl261">
    <w:name w:val="xl261"/>
    <w:basedOn w:val="Navaden"/>
    <w:rsid w:val="00FB7438"/>
    <w:pPr>
      <w:pBdr>
        <w:left w:val="dotDotDash" w:sz="8" w:space="0" w:color="auto"/>
        <w:bottom w:val="dashed" w:sz="8" w:space="0" w:color="auto"/>
        <w:right w:val="single" w:sz="4" w:space="0" w:color="auto"/>
      </w:pBdr>
      <w:shd w:val="clear" w:color="000000" w:fill="FF9900"/>
      <w:spacing w:before="100" w:beforeAutospacing="1" w:after="100" w:afterAutospacing="1"/>
      <w:jc w:val="center"/>
    </w:pPr>
    <w:rPr>
      <w:rFonts w:ascii="Comic Sans MS" w:hAnsi="Comic Sans MS"/>
      <w:b/>
      <w:bCs/>
      <w:color w:val="800080"/>
      <w:sz w:val="18"/>
      <w:szCs w:val="18"/>
      <w:lang w:eastAsia="sl-SI"/>
    </w:rPr>
  </w:style>
  <w:style w:type="paragraph" w:customStyle="1" w:styleId="xl262">
    <w:name w:val="xl262"/>
    <w:basedOn w:val="Navaden"/>
    <w:rsid w:val="00FB7438"/>
    <w:pPr>
      <w:pBdr>
        <w:left w:val="double" w:sz="6" w:space="0" w:color="auto"/>
        <w:bottom w:val="dashed" w:sz="8" w:space="0" w:color="auto"/>
      </w:pBdr>
      <w:shd w:val="clear" w:color="000000" w:fill="FF9900"/>
      <w:spacing w:before="100" w:beforeAutospacing="1" w:after="100" w:afterAutospacing="1"/>
      <w:jc w:val="center"/>
    </w:pPr>
    <w:rPr>
      <w:rFonts w:ascii="Comic Sans MS" w:hAnsi="Comic Sans MS"/>
      <w:b/>
      <w:bCs/>
      <w:color w:val="800080"/>
      <w:sz w:val="18"/>
      <w:szCs w:val="18"/>
      <w:lang w:eastAsia="sl-SI"/>
    </w:rPr>
  </w:style>
  <w:style w:type="paragraph" w:customStyle="1" w:styleId="xl263">
    <w:name w:val="xl263"/>
    <w:basedOn w:val="Navaden"/>
    <w:rsid w:val="00FB7438"/>
    <w:pPr>
      <w:pBdr>
        <w:left w:val="single" w:sz="4" w:space="0" w:color="auto"/>
        <w:bottom w:val="dashed" w:sz="8" w:space="0" w:color="auto"/>
        <w:right w:val="double" w:sz="6" w:space="0" w:color="auto"/>
      </w:pBdr>
      <w:shd w:val="clear" w:color="000000" w:fill="FF9900"/>
      <w:spacing w:before="100" w:beforeAutospacing="1" w:after="100" w:afterAutospacing="1"/>
      <w:jc w:val="center"/>
    </w:pPr>
    <w:rPr>
      <w:rFonts w:ascii="Comic Sans MS" w:hAnsi="Comic Sans MS"/>
      <w:b/>
      <w:bCs/>
      <w:color w:val="800080"/>
      <w:sz w:val="18"/>
      <w:szCs w:val="18"/>
      <w:lang w:eastAsia="sl-SI"/>
    </w:rPr>
  </w:style>
  <w:style w:type="paragraph" w:customStyle="1" w:styleId="xl264">
    <w:name w:val="xl264"/>
    <w:basedOn w:val="Navaden"/>
    <w:rsid w:val="00FB7438"/>
    <w:pPr>
      <w:pBdr>
        <w:bottom w:val="dashed" w:sz="8" w:space="0" w:color="auto"/>
      </w:pBdr>
      <w:shd w:val="clear" w:color="000000" w:fill="FF9900"/>
      <w:spacing w:before="100" w:beforeAutospacing="1" w:after="100" w:afterAutospacing="1"/>
      <w:jc w:val="center"/>
    </w:pPr>
    <w:rPr>
      <w:rFonts w:ascii="Comic Sans MS" w:hAnsi="Comic Sans MS"/>
      <w:b/>
      <w:bCs/>
      <w:sz w:val="18"/>
      <w:szCs w:val="18"/>
      <w:lang w:eastAsia="sl-SI"/>
    </w:rPr>
  </w:style>
  <w:style w:type="paragraph" w:customStyle="1" w:styleId="xl265">
    <w:name w:val="xl265"/>
    <w:basedOn w:val="Navaden"/>
    <w:rsid w:val="00FB7438"/>
    <w:pPr>
      <w:pBdr>
        <w:left w:val="single" w:sz="4" w:space="0" w:color="auto"/>
        <w:bottom w:val="dashed" w:sz="8" w:space="0" w:color="auto"/>
      </w:pBdr>
      <w:shd w:val="clear" w:color="000000" w:fill="FF9900"/>
      <w:spacing w:before="100" w:beforeAutospacing="1" w:after="100" w:afterAutospacing="1"/>
      <w:jc w:val="center"/>
    </w:pPr>
    <w:rPr>
      <w:rFonts w:ascii="Comic Sans MS" w:hAnsi="Comic Sans MS"/>
      <w:b/>
      <w:bCs/>
      <w:sz w:val="18"/>
      <w:szCs w:val="18"/>
      <w:lang w:eastAsia="sl-SI"/>
    </w:rPr>
  </w:style>
  <w:style w:type="paragraph" w:customStyle="1" w:styleId="xl266">
    <w:name w:val="xl266"/>
    <w:basedOn w:val="Navaden"/>
    <w:rsid w:val="00FB7438"/>
    <w:pPr>
      <w:pBdr>
        <w:top w:val="single" w:sz="8" w:space="0" w:color="auto"/>
        <w:left w:val="double" w:sz="6" w:space="0" w:color="000000"/>
        <w:bottom w:val="single" w:sz="8" w:space="0" w:color="auto"/>
      </w:pBdr>
      <w:shd w:val="clear" w:color="000000" w:fill="92D050"/>
      <w:spacing w:before="100" w:beforeAutospacing="1" w:after="100" w:afterAutospacing="1"/>
      <w:jc w:val="right"/>
    </w:pPr>
    <w:rPr>
      <w:rFonts w:ascii="Comic Sans MS" w:hAnsi="Comic Sans MS"/>
      <w:b/>
      <w:bCs/>
      <w:sz w:val="24"/>
      <w:szCs w:val="24"/>
      <w:lang w:eastAsia="sl-SI"/>
    </w:rPr>
  </w:style>
  <w:style w:type="paragraph" w:customStyle="1" w:styleId="xl267">
    <w:name w:val="xl267"/>
    <w:basedOn w:val="Navaden"/>
    <w:rsid w:val="00FB7438"/>
    <w:pPr>
      <w:pBdr>
        <w:top w:val="single" w:sz="8" w:space="0" w:color="auto"/>
        <w:bottom w:val="single" w:sz="8" w:space="0" w:color="auto"/>
        <w:right w:val="double" w:sz="6" w:space="0" w:color="auto"/>
      </w:pBdr>
      <w:shd w:val="clear" w:color="000000" w:fill="92D050"/>
      <w:spacing w:before="100" w:beforeAutospacing="1" w:after="100" w:afterAutospacing="1"/>
      <w:jc w:val="left"/>
    </w:pPr>
    <w:rPr>
      <w:rFonts w:ascii="Comic Sans MS" w:hAnsi="Comic Sans MS"/>
      <w:b/>
      <w:bCs/>
      <w:sz w:val="24"/>
      <w:szCs w:val="24"/>
      <w:lang w:eastAsia="sl-SI"/>
    </w:rPr>
  </w:style>
  <w:style w:type="paragraph" w:customStyle="1" w:styleId="xl268">
    <w:name w:val="xl268"/>
    <w:basedOn w:val="Navaden"/>
    <w:rsid w:val="00FB7438"/>
    <w:pPr>
      <w:pBdr>
        <w:top w:val="single" w:sz="8" w:space="0" w:color="auto"/>
        <w:bottom w:val="single" w:sz="8" w:space="0" w:color="auto"/>
      </w:pBdr>
      <w:shd w:val="clear" w:color="000000" w:fill="92D050"/>
      <w:spacing w:before="100" w:beforeAutospacing="1" w:after="100" w:afterAutospacing="1"/>
      <w:jc w:val="right"/>
    </w:pPr>
    <w:rPr>
      <w:rFonts w:ascii="Comic Sans MS" w:hAnsi="Comic Sans MS"/>
      <w:b/>
      <w:bCs/>
      <w:sz w:val="24"/>
      <w:szCs w:val="24"/>
      <w:lang w:eastAsia="sl-SI"/>
    </w:rPr>
  </w:style>
  <w:style w:type="paragraph" w:customStyle="1" w:styleId="xl269">
    <w:name w:val="xl269"/>
    <w:basedOn w:val="Navaden"/>
    <w:rsid w:val="00FB7438"/>
    <w:pPr>
      <w:pBdr>
        <w:top w:val="single" w:sz="8" w:space="0" w:color="auto"/>
        <w:bottom w:val="single" w:sz="8" w:space="0" w:color="auto"/>
      </w:pBdr>
      <w:shd w:val="clear" w:color="000000" w:fill="92D050"/>
      <w:spacing w:before="100" w:beforeAutospacing="1" w:after="100" w:afterAutospacing="1"/>
      <w:jc w:val="left"/>
    </w:pPr>
    <w:rPr>
      <w:rFonts w:ascii="Comic Sans MS" w:hAnsi="Comic Sans MS"/>
      <w:b/>
      <w:bCs/>
      <w:sz w:val="24"/>
      <w:szCs w:val="24"/>
      <w:lang w:eastAsia="sl-SI"/>
    </w:rPr>
  </w:style>
  <w:style w:type="paragraph" w:customStyle="1" w:styleId="xl270">
    <w:name w:val="xl270"/>
    <w:basedOn w:val="Navaden"/>
    <w:rsid w:val="00FB7438"/>
    <w:pPr>
      <w:pBdr>
        <w:top w:val="single" w:sz="8" w:space="0" w:color="auto"/>
        <w:left w:val="double" w:sz="6" w:space="0" w:color="auto"/>
        <w:bottom w:val="single" w:sz="8" w:space="0" w:color="auto"/>
      </w:pBdr>
      <w:shd w:val="clear" w:color="000000" w:fill="92D050"/>
      <w:spacing w:before="100" w:beforeAutospacing="1" w:after="100" w:afterAutospacing="1"/>
      <w:jc w:val="left"/>
    </w:pPr>
    <w:rPr>
      <w:rFonts w:ascii="Comic Sans MS" w:hAnsi="Comic Sans MS"/>
      <w:b/>
      <w:bCs/>
      <w:sz w:val="24"/>
      <w:szCs w:val="24"/>
      <w:lang w:eastAsia="sl-SI"/>
    </w:rPr>
  </w:style>
  <w:style w:type="paragraph" w:customStyle="1" w:styleId="xl271">
    <w:name w:val="xl271"/>
    <w:basedOn w:val="Navaden"/>
    <w:rsid w:val="00FB7438"/>
    <w:pPr>
      <w:pBdr>
        <w:top w:val="single" w:sz="8" w:space="0" w:color="auto"/>
        <w:left w:val="double" w:sz="6" w:space="0" w:color="auto"/>
        <w:bottom w:val="single" w:sz="8" w:space="0" w:color="auto"/>
      </w:pBdr>
      <w:shd w:val="clear" w:color="000000" w:fill="92D050"/>
      <w:spacing w:before="100" w:beforeAutospacing="1" w:after="100" w:afterAutospacing="1"/>
      <w:jc w:val="left"/>
    </w:pPr>
    <w:rPr>
      <w:rFonts w:ascii="Comic Sans MS" w:hAnsi="Comic Sans MS"/>
      <w:b/>
      <w:bCs/>
      <w:sz w:val="24"/>
      <w:szCs w:val="24"/>
      <w:lang w:eastAsia="sl-SI"/>
    </w:rPr>
  </w:style>
  <w:style w:type="paragraph" w:customStyle="1" w:styleId="xl272">
    <w:name w:val="xl272"/>
    <w:basedOn w:val="Navaden"/>
    <w:rsid w:val="00FB7438"/>
    <w:pPr>
      <w:pBdr>
        <w:top w:val="single" w:sz="8" w:space="0" w:color="auto"/>
        <w:bottom w:val="single" w:sz="8" w:space="0" w:color="auto"/>
        <w:right w:val="double" w:sz="6" w:space="0" w:color="auto"/>
      </w:pBdr>
      <w:shd w:val="clear" w:color="000000" w:fill="92D050"/>
      <w:spacing w:before="100" w:beforeAutospacing="1" w:after="100" w:afterAutospacing="1"/>
      <w:jc w:val="left"/>
    </w:pPr>
    <w:rPr>
      <w:rFonts w:ascii="Comic Sans MS" w:hAnsi="Comic Sans MS"/>
      <w:b/>
      <w:bCs/>
      <w:sz w:val="24"/>
      <w:szCs w:val="24"/>
      <w:lang w:eastAsia="sl-SI"/>
    </w:rPr>
  </w:style>
  <w:style w:type="paragraph" w:customStyle="1" w:styleId="xl273">
    <w:name w:val="xl273"/>
    <w:basedOn w:val="Navaden"/>
    <w:rsid w:val="00FB7438"/>
    <w:pPr>
      <w:pBdr>
        <w:top w:val="single" w:sz="8" w:space="0" w:color="auto"/>
        <w:left w:val="double" w:sz="6" w:space="0" w:color="auto"/>
        <w:bottom w:val="single" w:sz="8" w:space="0" w:color="auto"/>
        <w:right w:val="single" w:sz="4" w:space="0" w:color="auto"/>
      </w:pBdr>
      <w:shd w:val="clear" w:color="000000" w:fill="B1A0C7"/>
      <w:spacing w:before="100" w:beforeAutospacing="1" w:after="100" w:afterAutospacing="1"/>
      <w:jc w:val="center"/>
    </w:pPr>
    <w:rPr>
      <w:rFonts w:cs="Arial"/>
      <w:sz w:val="14"/>
      <w:szCs w:val="14"/>
      <w:lang w:eastAsia="sl-SI"/>
    </w:rPr>
  </w:style>
  <w:style w:type="paragraph" w:customStyle="1" w:styleId="xl274">
    <w:name w:val="xl274"/>
    <w:basedOn w:val="Navaden"/>
    <w:rsid w:val="00FB7438"/>
    <w:pPr>
      <w:pBdr>
        <w:top w:val="single" w:sz="8" w:space="0" w:color="auto"/>
        <w:left w:val="single" w:sz="4" w:space="0" w:color="auto"/>
        <w:bottom w:val="single" w:sz="8" w:space="0" w:color="auto"/>
        <w:right w:val="dotDotDash" w:sz="8" w:space="0" w:color="auto"/>
      </w:pBdr>
      <w:shd w:val="clear" w:color="000000" w:fill="B1A0C7"/>
      <w:spacing w:before="100" w:beforeAutospacing="1" w:after="100" w:afterAutospacing="1"/>
      <w:jc w:val="center"/>
    </w:pPr>
    <w:rPr>
      <w:rFonts w:cs="Arial"/>
      <w:sz w:val="14"/>
      <w:szCs w:val="14"/>
      <w:lang w:eastAsia="sl-SI"/>
    </w:rPr>
  </w:style>
  <w:style w:type="paragraph" w:customStyle="1" w:styleId="xl275">
    <w:name w:val="xl275"/>
    <w:basedOn w:val="Navaden"/>
    <w:rsid w:val="00FB7438"/>
    <w:pPr>
      <w:pBdr>
        <w:bottom w:val="single" w:sz="8" w:space="0" w:color="auto"/>
      </w:pBdr>
      <w:shd w:val="clear" w:color="000000" w:fill="B1A0C7"/>
      <w:spacing w:before="100" w:beforeAutospacing="1" w:after="100" w:afterAutospacing="1"/>
      <w:jc w:val="center"/>
    </w:pPr>
    <w:rPr>
      <w:rFonts w:cs="Arial"/>
      <w:sz w:val="14"/>
      <w:szCs w:val="14"/>
      <w:lang w:eastAsia="sl-SI"/>
    </w:rPr>
  </w:style>
  <w:style w:type="paragraph" w:customStyle="1" w:styleId="xl276">
    <w:name w:val="xl276"/>
    <w:basedOn w:val="Navaden"/>
    <w:rsid w:val="00FB7438"/>
    <w:pPr>
      <w:pBdr>
        <w:top w:val="single" w:sz="8" w:space="0" w:color="auto"/>
        <w:left w:val="single" w:sz="4" w:space="0" w:color="auto"/>
        <w:bottom w:val="single" w:sz="8" w:space="0" w:color="auto"/>
      </w:pBdr>
      <w:shd w:val="clear" w:color="000000" w:fill="B1A0C7"/>
      <w:spacing w:before="100" w:beforeAutospacing="1" w:after="100" w:afterAutospacing="1"/>
      <w:jc w:val="center"/>
    </w:pPr>
    <w:rPr>
      <w:rFonts w:cs="Arial"/>
      <w:sz w:val="14"/>
      <w:szCs w:val="14"/>
      <w:lang w:eastAsia="sl-SI"/>
    </w:rPr>
  </w:style>
  <w:style w:type="paragraph" w:customStyle="1" w:styleId="xl277">
    <w:name w:val="xl277"/>
    <w:basedOn w:val="Navaden"/>
    <w:rsid w:val="00FB7438"/>
    <w:pPr>
      <w:pBdr>
        <w:left w:val="double" w:sz="6" w:space="0" w:color="auto"/>
        <w:bottom w:val="single" w:sz="8" w:space="0" w:color="auto"/>
      </w:pBdr>
      <w:shd w:val="clear" w:color="000000" w:fill="B1A0C7"/>
      <w:spacing w:before="100" w:beforeAutospacing="1" w:after="100" w:afterAutospacing="1"/>
      <w:jc w:val="center"/>
    </w:pPr>
    <w:rPr>
      <w:rFonts w:cs="Arial"/>
      <w:sz w:val="14"/>
      <w:szCs w:val="14"/>
      <w:lang w:eastAsia="sl-SI"/>
    </w:rPr>
  </w:style>
  <w:style w:type="paragraph" w:customStyle="1" w:styleId="xl278">
    <w:name w:val="xl278"/>
    <w:basedOn w:val="Navaden"/>
    <w:rsid w:val="00FB7438"/>
    <w:pPr>
      <w:pBdr>
        <w:top w:val="single" w:sz="8" w:space="0" w:color="auto"/>
        <w:left w:val="single" w:sz="4" w:space="0" w:color="auto"/>
        <w:bottom w:val="single" w:sz="8" w:space="0" w:color="auto"/>
        <w:right w:val="double" w:sz="6" w:space="0" w:color="auto"/>
      </w:pBdr>
      <w:shd w:val="clear" w:color="000000" w:fill="B1A0C7"/>
      <w:spacing w:before="100" w:beforeAutospacing="1" w:after="100" w:afterAutospacing="1"/>
      <w:jc w:val="center"/>
    </w:pPr>
    <w:rPr>
      <w:rFonts w:cs="Arial"/>
      <w:sz w:val="14"/>
      <w:szCs w:val="14"/>
      <w:lang w:eastAsia="sl-SI"/>
    </w:rPr>
  </w:style>
  <w:style w:type="paragraph" w:customStyle="1" w:styleId="xl279">
    <w:name w:val="xl279"/>
    <w:basedOn w:val="Navaden"/>
    <w:rsid w:val="00FB7438"/>
    <w:pPr>
      <w:pBdr>
        <w:left w:val="single" w:sz="8" w:space="0" w:color="auto"/>
      </w:pBdr>
      <w:shd w:val="clear" w:color="000000" w:fill="B1A0C7"/>
      <w:spacing w:before="100" w:beforeAutospacing="1" w:after="100" w:afterAutospacing="1"/>
      <w:jc w:val="left"/>
    </w:pPr>
    <w:rPr>
      <w:rFonts w:ascii="Comic Sans MS" w:hAnsi="Comic Sans MS"/>
      <w:b/>
      <w:bCs/>
      <w:sz w:val="18"/>
      <w:szCs w:val="18"/>
      <w:lang w:eastAsia="sl-SI"/>
    </w:rPr>
  </w:style>
  <w:style w:type="paragraph" w:customStyle="1" w:styleId="xl280">
    <w:name w:val="xl280"/>
    <w:basedOn w:val="Navaden"/>
    <w:rsid w:val="00FB7438"/>
    <w:pPr>
      <w:pBdr>
        <w:left w:val="single" w:sz="4" w:space="0" w:color="auto"/>
        <w:bottom w:val="single" w:sz="8" w:space="0" w:color="auto"/>
        <w:right w:val="double" w:sz="6" w:space="0" w:color="auto"/>
      </w:pBdr>
      <w:shd w:val="clear" w:color="000000" w:fill="FCD5B4"/>
      <w:spacing w:before="100" w:beforeAutospacing="1" w:after="100" w:afterAutospacing="1"/>
      <w:jc w:val="center"/>
    </w:pPr>
    <w:rPr>
      <w:rFonts w:ascii="Comic Sans MS" w:hAnsi="Comic Sans MS"/>
      <w:sz w:val="18"/>
      <w:szCs w:val="18"/>
      <w:lang w:eastAsia="sl-SI"/>
    </w:rPr>
  </w:style>
  <w:style w:type="paragraph" w:customStyle="1" w:styleId="xl281">
    <w:name w:val="xl281"/>
    <w:basedOn w:val="Navaden"/>
    <w:rsid w:val="00FB7438"/>
    <w:pPr>
      <w:pBdr>
        <w:top w:val="single" w:sz="8" w:space="0" w:color="auto"/>
        <w:left w:val="single" w:sz="4" w:space="0" w:color="auto"/>
        <w:bottom w:val="single" w:sz="8" w:space="0" w:color="auto"/>
        <w:right w:val="double" w:sz="6" w:space="0" w:color="auto"/>
      </w:pBdr>
      <w:shd w:val="clear" w:color="000000" w:fill="FCD5B4"/>
      <w:spacing w:before="100" w:beforeAutospacing="1" w:after="100" w:afterAutospacing="1"/>
      <w:jc w:val="center"/>
    </w:pPr>
    <w:rPr>
      <w:rFonts w:ascii="Comic Sans MS" w:hAnsi="Comic Sans MS"/>
      <w:sz w:val="18"/>
      <w:szCs w:val="18"/>
      <w:lang w:eastAsia="sl-SI"/>
    </w:rPr>
  </w:style>
  <w:style w:type="paragraph" w:customStyle="1" w:styleId="xl282">
    <w:name w:val="xl282"/>
    <w:basedOn w:val="Navaden"/>
    <w:rsid w:val="00FB7438"/>
    <w:pPr>
      <w:pBdr>
        <w:left w:val="single" w:sz="4" w:space="0" w:color="auto"/>
        <w:bottom w:val="single" w:sz="8" w:space="0" w:color="auto"/>
        <w:right w:val="double" w:sz="6" w:space="0" w:color="auto"/>
      </w:pBdr>
      <w:shd w:val="clear" w:color="000000" w:fill="FCD5B4"/>
      <w:spacing w:before="100" w:beforeAutospacing="1" w:after="100" w:afterAutospacing="1"/>
      <w:jc w:val="center"/>
    </w:pPr>
    <w:rPr>
      <w:rFonts w:ascii="Comic Sans MS" w:hAnsi="Comic Sans MS"/>
      <w:color w:val="000000"/>
      <w:sz w:val="18"/>
      <w:szCs w:val="18"/>
      <w:lang w:eastAsia="sl-SI"/>
    </w:rPr>
  </w:style>
  <w:style w:type="paragraph" w:customStyle="1" w:styleId="xl283">
    <w:name w:val="xl283"/>
    <w:basedOn w:val="Navaden"/>
    <w:rsid w:val="00FB7438"/>
    <w:pPr>
      <w:pBdr>
        <w:left w:val="single" w:sz="4" w:space="0" w:color="auto"/>
        <w:right w:val="double" w:sz="6" w:space="0" w:color="auto"/>
      </w:pBdr>
      <w:shd w:val="clear" w:color="000000" w:fill="FCD5B4"/>
      <w:spacing w:before="100" w:beforeAutospacing="1" w:after="100" w:afterAutospacing="1"/>
      <w:jc w:val="center"/>
    </w:pPr>
    <w:rPr>
      <w:rFonts w:ascii="Comic Sans MS" w:hAnsi="Comic Sans MS"/>
      <w:sz w:val="18"/>
      <w:szCs w:val="18"/>
      <w:lang w:eastAsia="sl-SI"/>
    </w:rPr>
  </w:style>
  <w:style w:type="paragraph" w:customStyle="1" w:styleId="xl284">
    <w:name w:val="xl284"/>
    <w:basedOn w:val="Navaden"/>
    <w:rsid w:val="00FB7438"/>
    <w:pPr>
      <w:pBdr>
        <w:top w:val="single" w:sz="8" w:space="0" w:color="auto"/>
        <w:left w:val="dotDotDash" w:sz="8" w:space="0" w:color="auto"/>
        <w:bottom w:val="single" w:sz="8" w:space="0" w:color="auto"/>
      </w:pBdr>
      <w:shd w:val="clear" w:color="000000" w:fill="B1A0C7"/>
      <w:spacing w:before="100" w:beforeAutospacing="1" w:after="100" w:afterAutospacing="1"/>
      <w:jc w:val="center"/>
    </w:pPr>
    <w:rPr>
      <w:rFonts w:cs="Arial"/>
      <w:sz w:val="14"/>
      <w:szCs w:val="14"/>
      <w:lang w:eastAsia="sl-SI"/>
    </w:rPr>
  </w:style>
  <w:style w:type="paragraph" w:customStyle="1" w:styleId="xl285">
    <w:name w:val="xl285"/>
    <w:basedOn w:val="Navaden"/>
    <w:rsid w:val="00FB7438"/>
    <w:pPr>
      <w:pBdr>
        <w:top w:val="single" w:sz="8" w:space="0" w:color="auto"/>
        <w:left w:val="dotDotDash" w:sz="8" w:space="0" w:color="auto"/>
        <w:bottom w:val="single" w:sz="8" w:space="0" w:color="auto"/>
        <w:right w:val="single" w:sz="4" w:space="0" w:color="auto"/>
      </w:pBdr>
      <w:shd w:val="clear" w:color="000000" w:fill="B1A0C7"/>
      <w:spacing w:before="100" w:beforeAutospacing="1" w:after="100" w:afterAutospacing="1"/>
      <w:jc w:val="center"/>
    </w:pPr>
    <w:rPr>
      <w:rFonts w:cs="Arial"/>
      <w:sz w:val="14"/>
      <w:szCs w:val="14"/>
      <w:lang w:eastAsia="sl-SI"/>
    </w:rPr>
  </w:style>
  <w:style w:type="paragraph" w:customStyle="1" w:styleId="xl286">
    <w:name w:val="xl286"/>
    <w:basedOn w:val="Navaden"/>
    <w:rsid w:val="00FB7438"/>
    <w:pPr>
      <w:pBdr>
        <w:top w:val="single" w:sz="8" w:space="0" w:color="auto"/>
        <w:bottom w:val="single" w:sz="8" w:space="0" w:color="auto"/>
        <w:right w:val="single" w:sz="4" w:space="0" w:color="auto"/>
      </w:pBdr>
      <w:shd w:val="clear" w:color="000000" w:fill="B1A0C7"/>
      <w:spacing w:before="100" w:beforeAutospacing="1" w:after="100" w:afterAutospacing="1"/>
      <w:jc w:val="center"/>
    </w:pPr>
    <w:rPr>
      <w:rFonts w:cs="Arial"/>
      <w:sz w:val="14"/>
      <w:szCs w:val="14"/>
      <w:lang w:eastAsia="sl-SI"/>
    </w:rPr>
  </w:style>
  <w:style w:type="paragraph" w:customStyle="1" w:styleId="xl287">
    <w:name w:val="xl287"/>
    <w:basedOn w:val="Navaden"/>
    <w:rsid w:val="00FB7438"/>
    <w:pPr>
      <w:pBdr>
        <w:top w:val="single" w:sz="8" w:space="0" w:color="auto"/>
        <w:left w:val="dotDash" w:sz="8" w:space="0" w:color="auto"/>
        <w:bottom w:val="single" w:sz="8" w:space="0" w:color="auto"/>
      </w:pBdr>
      <w:shd w:val="clear" w:color="000000" w:fill="B1A0C7"/>
      <w:spacing w:before="100" w:beforeAutospacing="1" w:after="100" w:afterAutospacing="1"/>
      <w:jc w:val="center"/>
    </w:pPr>
    <w:rPr>
      <w:rFonts w:cs="Arial"/>
      <w:sz w:val="14"/>
      <w:szCs w:val="14"/>
      <w:lang w:eastAsia="sl-SI"/>
    </w:rPr>
  </w:style>
  <w:style w:type="paragraph" w:customStyle="1" w:styleId="xl288">
    <w:name w:val="xl288"/>
    <w:basedOn w:val="Navaden"/>
    <w:rsid w:val="00FB7438"/>
    <w:pPr>
      <w:pBdr>
        <w:top w:val="single" w:sz="8" w:space="0" w:color="auto"/>
        <w:bottom w:val="single" w:sz="8" w:space="0" w:color="auto"/>
        <w:right w:val="double" w:sz="6" w:space="0" w:color="000000"/>
      </w:pBdr>
      <w:shd w:val="clear" w:color="000000" w:fill="92D050"/>
      <w:spacing w:before="100" w:beforeAutospacing="1" w:after="100" w:afterAutospacing="1"/>
      <w:jc w:val="left"/>
    </w:pPr>
    <w:rPr>
      <w:rFonts w:ascii="Comic Sans MS" w:hAnsi="Comic Sans MS"/>
      <w:b/>
      <w:bCs/>
      <w:sz w:val="24"/>
      <w:szCs w:val="24"/>
      <w:lang w:eastAsia="sl-SI"/>
    </w:rPr>
  </w:style>
  <w:style w:type="paragraph" w:customStyle="1" w:styleId="xl289">
    <w:name w:val="xl289"/>
    <w:basedOn w:val="Navaden"/>
    <w:rsid w:val="00FB7438"/>
    <w:pPr>
      <w:pBdr>
        <w:top w:val="single" w:sz="8" w:space="0" w:color="auto"/>
        <w:left w:val="double" w:sz="6" w:space="0" w:color="000000"/>
        <w:bottom w:val="single" w:sz="8" w:space="0" w:color="auto"/>
      </w:pBdr>
      <w:shd w:val="clear" w:color="000000" w:fill="92D050"/>
      <w:spacing w:before="100" w:beforeAutospacing="1" w:after="100" w:afterAutospacing="1"/>
      <w:jc w:val="center"/>
    </w:pPr>
    <w:rPr>
      <w:rFonts w:ascii="Comic Sans MS" w:hAnsi="Comic Sans MS"/>
      <w:b/>
      <w:bCs/>
      <w:sz w:val="24"/>
      <w:szCs w:val="24"/>
      <w:lang w:eastAsia="sl-SI"/>
    </w:rPr>
  </w:style>
  <w:style w:type="paragraph" w:customStyle="1" w:styleId="xl290">
    <w:name w:val="xl290"/>
    <w:basedOn w:val="Navaden"/>
    <w:rsid w:val="00FB7438"/>
    <w:pPr>
      <w:pBdr>
        <w:top w:val="single" w:sz="8" w:space="0" w:color="auto"/>
        <w:bottom w:val="single" w:sz="8" w:space="0" w:color="auto"/>
      </w:pBdr>
      <w:shd w:val="clear" w:color="000000" w:fill="92D050"/>
      <w:spacing w:before="100" w:beforeAutospacing="1" w:after="100" w:afterAutospacing="1"/>
      <w:jc w:val="center"/>
    </w:pPr>
    <w:rPr>
      <w:rFonts w:ascii="Comic Sans MS" w:hAnsi="Comic Sans MS"/>
      <w:b/>
      <w:bCs/>
      <w:sz w:val="24"/>
      <w:szCs w:val="24"/>
      <w:lang w:eastAsia="sl-SI"/>
    </w:rPr>
  </w:style>
  <w:style w:type="paragraph" w:customStyle="1" w:styleId="xl291">
    <w:name w:val="xl291"/>
    <w:basedOn w:val="Navaden"/>
    <w:rsid w:val="00FB7438"/>
    <w:pPr>
      <w:pBdr>
        <w:top w:val="single" w:sz="8" w:space="0" w:color="auto"/>
        <w:bottom w:val="single" w:sz="8" w:space="0" w:color="auto"/>
        <w:right w:val="double" w:sz="6" w:space="0" w:color="000000"/>
      </w:pBdr>
      <w:shd w:val="clear" w:color="000000" w:fill="92D050"/>
      <w:spacing w:before="100" w:beforeAutospacing="1" w:after="100" w:afterAutospacing="1"/>
      <w:jc w:val="center"/>
    </w:pPr>
    <w:rPr>
      <w:rFonts w:ascii="Comic Sans MS" w:hAnsi="Comic Sans MS"/>
      <w:b/>
      <w:bCs/>
      <w:sz w:val="24"/>
      <w:szCs w:val="24"/>
      <w:lang w:eastAsia="sl-SI"/>
    </w:rPr>
  </w:style>
  <w:style w:type="paragraph" w:customStyle="1" w:styleId="xl292">
    <w:name w:val="xl292"/>
    <w:basedOn w:val="Navaden"/>
    <w:rsid w:val="00FB7438"/>
    <w:pPr>
      <w:pBdr>
        <w:top w:val="single" w:sz="8" w:space="0" w:color="auto"/>
        <w:left w:val="double" w:sz="6" w:space="0" w:color="auto"/>
        <w:bottom w:val="single" w:sz="8" w:space="0" w:color="auto"/>
      </w:pBdr>
      <w:shd w:val="clear" w:color="000000" w:fill="92D050"/>
      <w:spacing w:before="100" w:beforeAutospacing="1" w:after="100" w:afterAutospacing="1"/>
      <w:jc w:val="center"/>
    </w:pPr>
    <w:rPr>
      <w:rFonts w:ascii="Comic Sans MS" w:hAnsi="Comic Sans MS"/>
      <w:b/>
      <w:bCs/>
      <w:sz w:val="24"/>
      <w:szCs w:val="24"/>
      <w:lang w:eastAsia="sl-SI"/>
    </w:rPr>
  </w:style>
  <w:style w:type="paragraph" w:customStyle="1" w:styleId="xl293">
    <w:name w:val="xl293"/>
    <w:basedOn w:val="Navaden"/>
    <w:rsid w:val="00FB7438"/>
    <w:pPr>
      <w:pBdr>
        <w:top w:val="single" w:sz="8" w:space="0" w:color="auto"/>
        <w:bottom w:val="single" w:sz="8" w:space="0" w:color="auto"/>
        <w:right w:val="single" w:sz="8" w:space="0" w:color="000000"/>
      </w:pBdr>
      <w:shd w:val="clear" w:color="000000" w:fill="92D050"/>
      <w:spacing w:before="100" w:beforeAutospacing="1" w:after="100" w:afterAutospacing="1"/>
      <w:jc w:val="center"/>
    </w:pPr>
    <w:rPr>
      <w:rFonts w:ascii="Comic Sans MS" w:hAnsi="Comic Sans MS"/>
      <w:b/>
      <w:bCs/>
      <w:sz w:val="24"/>
      <w:szCs w:val="24"/>
      <w:lang w:eastAsia="sl-SI"/>
    </w:rPr>
  </w:style>
  <w:style w:type="numbering" w:customStyle="1" w:styleId="Brezseznama3">
    <w:name w:val="Brez seznama3"/>
    <w:next w:val="Brezseznama"/>
    <w:uiPriority w:val="99"/>
    <w:semiHidden/>
    <w:unhideWhenUsed/>
    <w:rsid w:val="00593E65"/>
  </w:style>
  <w:style w:type="table" w:customStyle="1" w:styleId="Tabelamrea4">
    <w:name w:val="Tabela – mreža4"/>
    <w:basedOn w:val="Navadnatabela"/>
    <w:next w:val="Tabelamrea"/>
    <w:rsid w:val="00593E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log33">
    <w:name w:val="Slog33"/>
    <w:rsid w:val="00593E65"/>
  </w:style>
  <w:style w:type="numbering" w:customStyle="1" w:styleId="1111113">
    <w:name w:val="1 / 1.1 / 1.1.13"/>
    <w:basedOn w:val="Brezseznama"/>
    <w:next w:val="111111"/>
    <w:rsid w:val="00593E65"/>
  </w:style>
  <w:style w:type="numbering" w:customStyle="1" w:styleId="Slog17">
    <w:name w:val="Slog17"/>
    <w:rsid w:val="00593E65"/>
  </w:style>
  <w:style w:type="numbering" w:customStyle="1" w:styleId="Slog23">
    <w:name w:val="Slog23"/>
    <w:rsid w:val="00593E65"/>
  </w:style>
  <w:style w:type="numbering" w:customStyle="1" w:styleId="Slog43">
    <w:name w:val="Slog43"/>
    <w:rsid w:val="00593E65"/>
  </w:style>
  <w:style w:type="numbering" w:customStyle="1" w:styleId="Slog53">
    <w:name w:val="Slog53"/>
    <w:rsid w:val="00593E65"/>
  </w:style>
  <w:style w:type="numbering" w:customStyle="1" w:styleId="Slog63">
    <w:name w:val="Slog63"/>
    <w:basedOn w:val="Brezseznama"/>
    <w:rsid w:val="00593E65"/>
  </w:style>
  <w:style w:type="numbering" w:customStyle="1" w:styleId="Slog73">
    <w:name w:val="Slog73"/>
    <w:rsid w:val="00593E65"/>
  </w:style>
  <w:style w:type="numbering" w:customStyle="1" w:styleId="Slog83">
    <w:name w:val="Slog83"/>
    <w:basedOn w:val="Brezseznama"/>
    <w:rsid w:val="00593E65"/>
  </w:style>
  <w:style w:type="numbering" w:customStyle="1" w:styleId="Slog93">
    <w:name w:val="Slog93"/>
    <w:rsid w:val="00593E65"/>
  </w:style>
  <w:style w:type="numbering" w:customStyle="1" w:styleId="Slog103">
    <w:name w:val="Slog103"/>
    <w:rsid w:val="00593E65"/>
  </w:style>
  <w:style w:type="numbering" w:customStyle="1" w:styleId="Slog113">
    <w:name w:val="Slog113"/>
    <w:rsid w:val="00593E65"/>
  </w:style>
  <w:style w:type="numbering" w:customStyle="1" w:styleId="Slog123">
    <w:name w:val="Slog123"/>
    <w:rsid w:val="00593E65"/>
  </w:style>
  <w:style w:type="table" w:customStyle="1" w:styleId="Tabelasodobna3">
    <w:name w:val="Tabela – sodobna3"/>
    <w:basedOn w:val="Navadnatabela"/>
    <w:next w:val="Tabelasodobna"/>
    <w:rsid w:val="00593E65"/>
    <w:pPr>
      <w:spacing w:after="24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Znak51">
    <w:name w:val="Znak51"/>
    <w:basedOn w:val="Navaden"/>
    <w:rsid w:val="0007206A"/>
    <w:pPr>
      <w:spacing w:before="0" w:after="0"/>
      <w:jc w:val="left"/>
    </w:pPr>
    <w:rPr>
      <w:rFonts w:ascii="Times New Roman" w:hAnsi="Times New Roman"/>
      <w:sz w:val="24"/>
      <w:szCs w:val="24"/>
      <w:lang w:val="pl-PL" w:eastAsia="pl-PL"/>
    </w:rPr>
  </w:style>
  <w:style w:type="table" w:customStyle="1" w:styleId="Koledar1">
    <w:name w:val="Koledar 1"/>
    <w:basedOn w:val="Navadnatabela"/>
    <w:uiPriority w:val="99"/>
    <w:qFormat/>
    <w:rsid w:val="004A6631"/>
    <w:rPr>
      <w:rFonts w:asciiTheme="minorHAnsi" w:eastAsiaTheme="minorEastAsia" w:hAnsiTheme="minorHAnsi" w:cstheme="minorBidi"/>
      <w:sz w:val="22"/>
      <w:szCs w:val="22"/>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table" w:customStyle="1" w:styleId="Tabelamrea5">
    <w:name w:val="Tabela – mreža5"/>
    <w:basedOn w:val="Navadnatabela"/>
    <w:next w:val="Tabelamrea"/>
    <w:uiPriority w:val="59"/>
    <w:rsid w:val="00A849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6">
    <w:name w:val="Tabela – mreža6"/>
    <w:basedOn w:val="Navadnatabela"/>
    <w:next w:val="Tabelamrea"/>
    <w:uiPriority w:val="59"/>
    <w:rsid w:val="006E53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7">
    <w:name w:val="Tabela – mreža7"/>
    <w:basedOn w:val="Navadnatabela"/>
    <w:next w:val="Tabelamrea"/>
    <w:rsid w:val="00C959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8">
    <w:name w:val="Tabela – mreža8"/>
    <w:basedOn w:val="Navadnatabela"/>
    <w:next w:val="Tabelamrea"/>
    <w:uiPriority w:val="39"/>
    <w:rsid w:val="00026FB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sediloZnakZnak">
    <w:name w:val="Besedilo Znak Znak"/>
    <w:rsid w:val="00EA0AF2"/>
    <w:rPr>
      <w:rFonts w:ascii="Times New Roman" w:eastAsia="Times New Roman" w:hAnsi="Times New Roman" w:cs="Times New Roman"/>
      <w:sz w:val="24"/>
      <w:szCs w:val="24"/>
      <w:lang w:val="sl-SI" w:eastAsia="sl-SI"/>
    </w:rPr>
  </w:style>
  <w:style w:type="paragraph" w:customStyle="1" w:styleId="Znak50">
    <w:name w:val="Znak5"/>
    <w:basedOn w:val="Navaden"/>
    <w:rsid w:val="00573EED"/>
    <w:pPr>
      <w:spacing w:before="0" w:after="0"/>
      <w:jc w:val="left"/>
    </w:pPr>
    <w:rPr>
      <w:rFonts w:ascii="Times New Roman" w:hAnsi="Times New Roman"/>
      <w:sz w:val="24"/>
      <w:szCs w:val="24"/>
      <w:lang w:val="pl-PL" w:eastAsia="pl-PL"/>
    </w:rPr>
  </w:style>
  <w:style w:type="character" w:customStyle="1" w:styleId="OdstavekseznamaZnak">
    <w:name w:val="Odstavek seznama Znak"/>
    <w:basedOn w:val="Privzetapisavaodstavka"/>
    <w:link w:val="Odstavekseznama"/>
    <w:uiPriority w:val="34"/>
    <w:locked/>
    <w:rsid w:val="00442981"/>
    <w:rPr>
      <w:rFonts w:ascii="Arial" w:hAnsi="Arial"/>
      <w:lang w:eastAsia="zh-CN"/>
    </w:rPr>
  </w:style>
  <w:style w:type="table" w:customStyle="1" w:styleId="Tabelamrea61">
    <w:name w:val="Tabela – mreža61"/>
    <w:basedOn w:val="Navadnatabela"/>
    <w:next w:val="Tabelamrea"/>
    <w:uiPriority w:val="59"/>
    <w:rsid w:val="00777F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0">
    <w:name w:val="Tabela – mreža10"/>
    <w:basedOn w:val="Navadnatabela"/>
    <w:next w:val="Tabelamrea"/>
    <w:rsid w:val="00777F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slov11">
    <w:name w:val="Naslov 11"/>
    <w:aliases w:val="NASLOV1"/>
    <w:basedOn w:val="Navaden"/>
    <w:next w:val="Navaden"/>
    <w:autoRedefine/>
    <w:qFormat/>
    <w:rsid w:val="00933F08"/>
    <w:pPr>
      <w:keepNext/>
      <w:numPr>
        <w:numId w:val="23"/>
      </w:numPr>
      <w:autoSpaceDE w:val="0"/>
      <w:autoSpaceDN w:val="0"/>
      <w:adjustRightInd w:val="0"/>
      <w:spacing w:before="240" w:after="240" w:line="276" w:lineRule="auto"/>
      <w:jc w:val="left"/>
      <w:outlineLvl w:val="0"/>
    </w:pPr>
    <w:rPr>
      <w:rFonts w:asciiTheme="minorHAnsi" w:hAnsiTheme="minorHAnsi"/>
      <w:b/>
      <w:bCs/>
      <w:color w:val="000000"/>
      <w:kern w:val="32"/>
      <w:sz w:val="22"/>
      <w:lang w:eastAsia="en-US" w:bidi="en-US"/>
    </w:rPr>
  </w:style>
  <w:style w:type="character" w:customStyle="1" w:styleId="tlid-translation">
    <w:name w:val="tlid-translation"/>
    <w:basedOn w:val="Privzetapisavaodstavka"/>
    <w:rsid w:val="00E26B97"/>
  </w:style>
  <w:style w:type="paragraph" w:styleId="Revizija">
    <w:name w:val="Revision"/>
    <w:hidden/>
    <w:uiPriority w:val="99"/>
    <w:semiHidden/>
    <w:rsid w:val="00DE78AD"/>
    <w:rPr>
      <w:rFonts w:ascii="Arial" w:hAnsi="Arial"/>
      <w:lang w:eastAsia="zh-CN"/>
    </w:rPr>
  </w:style>
  <w:style w:type="paragraph" w:customStyle="1" w:styleId="style7">
    <w:name w:val="style7"/>
    <w:basedOn w:val="Navaden"/>
    <w:rsid w:val="00DE78AD"/>
    <w:pPr>
      <w:spacing w:before="100" w:beforeAutospacing="1" w:after="100" w:afterAutospacing="1"/>
      <w:jc w:val="left"/>
    </w:pPr>
    <w:rPr>
      <w:rFonts w:ascii="Times New Roman" w:hAnsi="Times New Roman"/>
      <w:sz w:val="24"/>
      <w:szCs w:val="24"/>
      <w:lang w:eastAsia="sl-SI"/>
    </w:rPr>
  </w:style>
  <w:style w:type="character" w:customStyle="1" w:styleId="binomial">
    <w:name w:val="binomial"/>
    <w:basedOn w:val="Privzetapisavaodstavka"/>
    <w:rsid w:val="00DE78AD"/>
  </w:style>
  <w:style w:type="numbering" w:customStyle="1" w:styleId="Brezseznama4">
    <w:name w:val="Brez seznama4"/>
    <w:next w:val="Brezseznama"/>
    <w:uiPriority w:val="99"/>
    <w:semiHidden/>
    <w:unhideWhenUsed/>
    <w:rsid w:val="00C974ED"/>
  </w:style>
  <w:style w:type="table" w:customStyle="1" w:styleId="Tabelamrea9">
    <w:name w:val="Tabela – mreža9"/>
    <w:basedOn w:val="Navadnatabela"/>
    <w:next w:val="Tabelamrea"/>
    <w:uiPriority w:val="39"/>
    <w:rsid w:val="00C974E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53">
    <w:name w:val="Znak5"/>
    <w:basedOn w:val="Navaden"/>
    <w:rsid w:val="004B5116"/>
    <w:pPr>
      <w:spacing w:before="0" w:after="0"/>
      <w:jc w:val="left"/>
    </w:pPr>
    <w:rPr>
      <w:rFonts w:ascii="Times New Roman" w:hAnsi="Times New Roman"/>
      <w:sz w:val="24"/>
      <w:szCs w:val="24"/>
      <w:lang w:val="pl-PL" w:eastAsia="pl-PL"/>
    </w:rPr>
  </w:style>
  <w:style w:type="numbering" w:customStyle="1" w:styleId="Brezseznama5">
    <w:name w:val="Brez seznama5"/>
    <w:next w:val="Brezseznama"/>
    <w:uiPriority w:val="99"/>
    <w:semiHidden/>
    <w:unhideWhenUsed/>
    <w:rsid w:val="00536F94"/>
  </w:style>
  <w:style w:type="table" w:customStyle="1" w:styleId="Tabelamrea11">
    <w:name w:val="Tabela – mreža11"/>
    <w:basedOn w:val="Navadnatabela"/>
    <w:next w:val="Tabelamrea"/>
    <w:uiPriority w:val="39"/>
    <w:rsid w:val="00536F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rezseznama6">
    <w:name w:val="Brez seznama6"/>
    <w:next w:val="Brezseznama"/>
    <w:uiPriority w:val="99"/>
    <w:semiHidden/>
    <w:unhideWhenUsed/>
    <w:rsid w:val="00500ECD"/>
  </w:style>
  <w:style w:type="numbering" w:customStyle="1" w:styleId="Brezseznama7">
    <w:name w:val="Brez seznama7"/>
    <w:next w:val="Brezseznama"/>
    <w:uiPriority w:val="99"/>
    <w:semiHidden/>
    <w:unhideWhenUsed/>
    <w:rsid w:val="00BE0B88"/>
  </w:style>
  <w:style w:type="table" w:customStyle="1" w:styleId="Tabelamrea12">
    <w:name w:val="Tabela – mreža12"/>
    <w:basedOn w:val="Navadnatabela"/>
    <w:next w:val="Tabelamrea"/>
    <w:uiPriority w:val="39"/>
    <w:rsid w:val="000E7D9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azaloslik">
    <w:name w:val="table of figures"/>
    <w:basedOn w:val="Navaden"/>
    <w:next w:val="Navaden"/>
    <w:autoRedefine/>
    <w:uiPriority w:val="99"/>
    <w:unhideWhenUsed/>
    <w:rsid w:val="00E260EA"/>
    <w:pPr>
      <w:tabs>
        <w:tab w:val="right" w:leader="dot" w:pos="9062"/>
      </w:tabs>
      <w:spacing w:after="0"/>
      <w:ind w:left="1134" w:hanging="1134"/>
    </w:pPr>
    <w:rPr>
      <w:rFonts w:asciiTheme="minorHAnsi" w:hAnsiTheme="minorHAnsi"/>
      <w:i/>
      <w:sz w:val="18"/>
    </w:rPr>
  </w:style>
  <w:style w:type="table" w:customStyle="1" w:styleId="Tabelamrea13">
    <w:name w:val="Tabela – mreža13"/>
    <w:basedOn w:val="Navadnatabela"/>
    <w:next w:val="Tabelamrea"/>
    <w:rsid w:val="00175E27"/>
    <w:pPr>
      <w:tabs>
        <w:tab w:val="left" w:pos="567"/>
      </w:tabs>
      <w:overflowPunct w:val="0"/>
      <w:autoSpaceDE w:val="0"/>
      <w:autoSpaceDN w:val="0"/>
      <w:adjustRightInd w:val="0"/>
      <w:spacing w:before="120"/>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54">
    <w:name w:val="Znak5"/>
    <w:basedOn w:val="Navaden"/>
    <w:rsid w:val="0094465F"/>
    <w:pPr>
      <w:spacing w:before="0" w:after="0"/>
      <w:jc w:val="left"/>
    </w:pPr>
    <w:rPr>
      <w:rFonts w:ascii="Times New Roman" w:hAnsi="Times New Roman"/>
      <w:sz w:val="24"/>
      <w:szCs w:val="24"/>
      <w:lang w:val="pl-PL" w:eastAsia="pl-PL"/>
    </w:rPr>
  </w:style>
  <w:style w:type="paragraph" w:customStyle="1" w:styleId="tbl-hdr">
    <w:name w:val="tbl-hdr"/>
    <w:basedOn w:val="Navaden"/>
    <w:rsid w:val="00F12EB8"/>
    <w:pPr>
      <w:spacing w:before="100" w:beforeAutospacing="1" w:after="100" w:afterAutospacing="1"/>
      <w:jc w:val="left"/>
    </w:pPr>
    <w:rPr>
      <w:rFonts w:ascii="Times New Roman" w:hAnsi="Times New Roman"/>
      <w:sz w:val="24"/>
      <w:szCs w:val="24"/>
      <w:lang w:eastAsia="sl-SI"/>
    </w:rPr>
  </w:style>
  <w:style w:type="paragraph" w:customStyle="1" w:styleId="tbl-txt">
    <w:name w:val="tbl-txt"/>
    <w:basedOn w:val="Navaden"/>
    <w:rsid w:val="00F12EB8"/>
    <w:pPr>
      <w:spacing w:before="100" w:beforeAutospacing="1" w:after="100" w:afterAutospacing="1"/>
      <w:jc w:val="left"/>
    </w:pPr>
    <w:rPr>
      <w:rFonts w:ascii="Times New Roman" w:hAnsi="Times New Roman"/>
      <w:sz w:val="24"/>
      <w:szCs w:val="24"/>
      <w:lang w:eastAsia="sl-SI"/>
    </w:rPr>
  </w:style>
  <w:style w:type="paragraph" w:customStyle="1" w:styleId="Navaden1">
    <w:name w:val="Navaden1"/>
    <w:basedOn w:val="Navaden"/>
    <w:rsid w:val="00F12EB8"/>
    <w:pPr>
      <w:spacing w:before="100" w:beforeAutospacing="1" w:after="100" w:afterAutospacing="1"/>
      <w:jc w:val="left"/>
    </w:pPr>
    <w:rPr>
      <w:rFonts w:ascii="Times New Roman" w:hAnsi="Times New Roman"/>
      <w:sz w:val="24"/>
      <w:szCs w:val="24"/>
      <w:lang w:eastAsia="sl-SI"/>
    </w:rPr>
  </w:style>
  <w:style w:type="character" w:customStyle="1" w:styleId="italic">
    <w:name w:val="italic"/>
    <w:rsid w:val="00F12EB8"/>
  </w:style>
  <w:style w:type="paragraph" w:styleId="NaslovTOC">
    <w:name w:val="TOC Heading"/>
    <w:basedOn w:val="Naslov1"/>
    <w:next w:val="Navaden"/>
    <w:uiPriority w:val="39"/>
    <w:unhideWhenUsed/>
    <w:qFormat/>
    <w:rsid w:val="008B5B6A"/>
    <w:pPr>
      <w:keepLines/>
      <w:numPr>
        <w:numId w:val="0"/>
      </w:numPr>
      <w:spacing w:after="0" w:line="259" w:lineRule="auto"/>
      <w:outlineLvl w:val="9"/>
    </w:pPr>
    <w:rPr>
      <w:rFonts w:asciiTheme="majorHAnsi" w:eastAsiaTheme="majorEastAsia" w:hAnsiTheme="majorHAnsi" w:cstheme="majorBidi"/>
      <w:b w:val="0"/>
      <w:bCs w:val="0"/>
      <w:color w:val="2E74B5" w:themeColor="accent1" w:themeShade="BF"/>
      <w:sz w:val="32"/>
      <w:szCs w:val="32"/>
      <w:lang w:eastAsia="sl-SI"/>
    </w:rPr>
  </w:style>
  <w:style w:type="paragraph" w:customStyle="1" w:styleId="Preglednica">
    <w:name w:val="Preglednica"/>
    <w:basedOn w:val="Navaden"/>
    <w:link w:val="PreglednicaZnak"/>
    <w:qFormat/>
    <w:rsid w:val="00626D83"/>
    <w:pPr>
      <w:autoSpaceDE w:val="0"/>
      <w:autoSpaceDN w:val="0"/>
      <w:adjustRightInd w:val="0"/>
    </w:pPr>
    <w:rPr>
      <w:rFonts w:cs="Arial"/>
      <w:b/>
      <w:i/>
      <w:lang w:val="en-GB" w:eastAsia="sl-SI"/>
    </w:rPr>
  </w:style>
  <w:style w:type="character" w:customStyle="1" w:styleId="PreglednicaZnak">
    <w:name w:val="Preglednica Znak"/>
    <w:basedOn w:val="Privzetapisavaodstavka"/>
    <w:link w:val="Preglednica"/>
    <w:rsid w:val="00626D83"/>
    <w:rPr>
      <w:rFonts w:ascii="Arial" w:hAnsi="Arial" w:cs="Arial"/>
      <w:b/>
      <w:i/>
      <w:lang w:val="en-GB"/>
    </w:rPr>
  </w:style>
  <w:style w:type="table" w:customStyle="1" w:styleId="Tabelamrea14">
    <w:name w:val="Tabela – mreža14"/>
    <w:basedOn w:val="Navadnatabela"/>
    <w:next w:val="Tabelamrea"/>
    <w:uiPriority w:val="39"/>
    <w:rsid w:val="001E7EA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avaden"/>
    <w:rsid w:val="00976F97"/>
    <w:pPr>
      <w:spacing w:before="100" w:beforeAutospacing="1" w:after="100" w:afterAutospacing="1"/>
      <w:jc w:val="left"/>
    </w:pPr>
    <w:rPr>
      <w:rFonts w:ascii="Times New Roman" w:hAnsi="Times New Roman"/>
      <w:sz w:val="24"/>
      <w:szCs w:val="24"/>
      <w:lang w:eastAsia="sl-SI"/>
    </w:rPr>
  </w:style>
  <w:style w:type="character" w:customStyle="1" w:styleId="normaltextrun">
    <w:name w:val="normaltextrun"/>
    <w:basedOn w:val="Privzetapisavaodstavka"/>
    <w:rsid w:val="00976F97"/>
  </w:style>
  <w:style w:type="character" w:customStyle="1" w:styleId="eop">
    <w:name w:val="eop"/>
    <w:basedOn w:val="Privzetapisavaodstavka"/>
    <w:rsid w:val="00976F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70963">
      <w:bodyDiv w:val="1"/>
      <w:marLeft w:val="0"/>
      <w:marRight w:val="0"/>
      <w:marTop w:val="0"/>
      <w:marBottom w:val="0"/>
      <w:divBdr>
        <w:top w:val="none" w:sz="0" w:space="0" w:color="auto"/>
        <w:left w:val="none" w:sz="0" w:space="0" w:color="auto"/>
        <w:bottom w:val="none" w:sz="0" w:space="0" w:color="auto"/>
        <w:right w:val="none" w:sz="0" w:space="0" w:color="auto"/>
      </w:divBdr>
      <w:divsChild>
        <w:div w:id="1413315224">
          <w:marLeft w:val="0"/>
          <w:marRight w:val="0"/>
          <w:marTop w:val="0"/>
          <w:marBottom w:val="0"/>
          <w:divBdr>
            <w:top w:val="none" w:sz="0" w:space="0" w:color="auto"/>
            <w:left w:val="none" w:sz="0" w:space="0" w:color="auto"/>
            <w:bottom w:val="none" w:sz="0" w:space="0" w:color="auto"/>
            <w:right w:val="none" w:sz="0" w:space="0" w:color="auto"/>
          </w:divBdr>
        </w:div>
        <w:div w:id="1030958195">
          <w:marLeft w:val="0"/>
          <w:marRight w:val="0"/>
          <w:marTop w:val="0"/>
          <w:marBottom w:val="0"/>
          <w:divBdr>
            <w:top w:val="none" w:sz="0" w:space="0" w:color="auto"/>
            <w:left w:val="none" w:sz="0" w:space="0" w:color="auto"/>
            <w:bottom w:val="none" w:sz="0" w:space="0" w:color="auto"/>
            <w:right w:val="none" w:sz="0" w:space="0" w:color="auto"/>
          </w:divBdr>
        </w:div>
        <w:div w:id="1239436567">
          <w:marLeft w:val="0"/>
          <w:marRight w:val="0"/>
          <w:marTop w:val="0"/>
          <w:marBottom w:val="0"/>
          <w:divBdr>
            <w:top w:val="none" w:sz="0" w:space="0" w:color="auto"/>
            <w:left w:val="none" w:sz="0" w:space="0" w:color="auto"/>
            <w:bottom w:val="none" w:sz="0" w:space="0" w:color="auto"/>
            <w:right w:val="none" w:sz="0" w:space="0" w:color="auto"/>
          </w:divBdr>
        </w:div>
        <w:div w:id="2077623703">
          <w:marLeft w:val="0"/>
          <w:marRight w:val="0"/>
          <w:marTop w:val="0"/>
          <w:marBottom w:val="0"/>
          <w:divBdr>
            <w:top w:val="none" w:sz="0" w:space="0" w:color="auto"/>
            <w:left w:val="none" w:sz="0" w:space="0" w:color="auto"/>
            <w:bottom w:val="none" w:sz="0" w:space="0" w:color="auto"/>
            <w:right w:val="none" w:sz="0" w:space="0" w:color="auto"/>
          </w:divBdr>
        </w:div>
        <w:div w:id="1978298392">
          <w:marLeft w:val="0"/>
          <w:marRight w:val="0"/>
          <w:marTop w:val="0"/>
          <w:marBottom w:val="0"/>
          <w:divBdr>
            <w:top w:val="none" w:sz="0" w:space="0" w:color="auto"/>
            <w:left w:val="none" w:sz="0" w:space="0" w:color="auto"/>
            <w:bottom w:val="none" w:sz="0" w:space="0" w:color="auto"/>
            <w:right w:val="none" w:sz="0" w:space="0" w:color="auto"/>
          </w:divBdr>
        </w:div>
        <w:div w:id="2031176494">
          <w:marLeft w:val="0"/>
          <w:marRight w:val="0"/>
          <w:marTop w:val="0"/>
          <w:marBottom w:val="0"/>
          <w:divBdr>
            <w:top w:val="none" w:sz="0" w:space="0" w:color="auto"/>
            <w:left w:val="none" w:sz="0" w:space="0" w:color="auto"/>
            <w:bottom w:val="none" w:sz="0" w:space="0" w:color="auto"/>
            <w:right w:val="none" w:sz="0" w:space="0" w:color="auto"/>
          </w:divBdr>
        </w:div>
        <w:div w:id="971986252">
          <w:marLeft w:val="0"/>
          <w:marRight w:val="0"/>
          <w:marTop w:val="0"/>
          <w:marBottom w:val="0"/>
          <w:divBdr>
            <w:top w:val="none" w:sz="0" w:space="0" w:color="auto"/>
            <w:left w:val="none" w:sz="0" w:space="0" w:color="auto"/>
            <w:bottom w:val="none" w:sz="0" w:space="0" w:color="auto"/>
            <w:right w:val="none" w:sz="0" w:space="0" w:color="auto"/>
          </w:divBdr>
        </w:div>
        <w:div w:id="1659268904">
          <w:marLeft w:val="0"/>
          <w:marRight w:val="0"/>
          <w:marTop w:val="0"/>
          <w:marBottom w:val="0"/>
          <w:divBdr>
            <w:top w:val="none" w:sz="0" w:space="0" w:color="auto"/>
            <w:left w:val="none" w:sz="0" w:space="0" w:color="auto"/>
            <w:bottom w:val="none" w:sz="0" w:space="0" w:color="auto"/>
            <w:right w:val="none" w:sz="0" w:space="0" w:color="auto"/>
          </w:divBdr>
        </w:div>
        <w:div w:id="1833569060">
          <w:marLeft w:val="0"/>
          <w:marRight w:val="0"/>
          <w:marTop w:val="0"/>
          <w:marBottom w:val="0"/>
          <w:divBdr>
            <w:top w:val="none" w:sz="0" w:space="0" w:color="auto"/>
            <w:left w:val="none" w:sz="0" w:space="0" w:color="auto"/>
            <w:bottom w:val="none" w:sz="0" w:space="0" w:color="auto"/>
            <w:right w:val="none" w:sz="0" w:space="0" w:color="auto"/>
          </w:divBdr>
        </w:div>
        <w:div w:id="1694765008">
          <w:marLeft w:val="0"/>
          <w:marRight w:val="0"/>
          <w:marTop w:val="0"/>
          <w:marBottom w:val="0"/>
          <w:divBdr>
            <w:top w:val="none" w:sz="0" w:space="0" w:color="auto"/>
            <w:left w:val="none" w:sz="0" w:space="0" w:color="auto"/>
            <w:bottom w:val="none" w:sz="0" w:space="0" w:color="auto"/>
            <w:right w:val="none" w:sz="0" w:space="0" w:color="auto"/>
          </w:divBdr>
        </w:div>
        <w:div w:id="958877364">
          <w:marLeft w:val="0"/>
          <w:marRight w:val="0"/>
          <w:marTop w:val="0"/>
          <w:marBottom w:val="0"/>
          <w:divBdr>
            <w:top w:val="none" w:sz="0" w:space="0" w:color="auto"/>
            <w:left w:val="none" w:sz="0" w:space="0" w:color="auto"/>
            <w:bottom w:val="none" w:sz="0" w:space="0" w:color="auto"/>
            <w:right w:val="none" w:sz="0" w:space="0" w:color="auto"/>
          </w:divBdr>
        </w:div>
        <w:div w:id="1978097417">
          <w:marLeft w:val="0"/>
          <w:marRight w:val="0"/>
          <w:marTop w:val="0"/>
          <w:marBottom w:val="0"/>
          <w:divBdr>
            <w:top w:val="none" w:sz="0" w:space="0" w:color="auto"/>
            <w:left w:val="none" w:sz="0" w:space="0" w:color="auto"/>
            <w:bottom w:val="none" w:sz="0" w:space="0" w:color="auto"/>
            <w:right w:val="none" w:sz="0" w:space="0" w:color="auto"/>
          </w:divBdr>
        </w:div>
        <w:div w:id="95709725">
          <w:marLeft w:val="0"/>
          <w:marRight w:val="0"/>
          <w:marTop w:val="0"/>
          <w:marBottom w:val="0"/>
          <w:divBdr>
            <w:top w:val="none" w:sz="0" w:space="0" w:color="auto"/>
            <w:left w:val="none" w:sz="0" w:space="0" w:color="auto"/>
            <w:bottom w:val="none" w:sz="0" w:space="0" w:color="auto"/>
            <w:right w:val="none" w:sz="0" w:space="0" w:color="auto"/>
          </w:divBdr>
        </w:div>
      </w:divsChild>
    </w:div>
    <w:div w:id="16346829">
      <w:bodyDiv w:val="1"/>
      <w:marLeft w:val="0"/>
      <w:marRight w:val="0"/>
      <w:marTop w:val="0"/>
      <w:marBottom w:val="0"/>
      <w:divBdr>
        <w:top w:val="none" w:sz="0" w:space="0" w:color="auto"/>
        <w:left w:val="none" w:sz="0" w:space="0" w:color="auto"/>
        <w:bottom w:val="none" w:sz="0" w:space="0" w:color="auto"/>
        <w:right w:val="none" w:sz="0" w:space="0" w:color="auto"/>
      </w:divBdr>
    </w:div>
    <w:div w:id="28385231">
      <w:bodyDiv w:val="1"/>
      <w:marLeft w:val="0"/>
      <w:marRight w:val="0"/>
      <w:marTop w:val="0"/>
      <w:marBottom w:val="0"/>
      <w:divBdr>
        <w:top w:val="none" w:sz="0" w:space="0" w:color="auto"/>
        <w:left w:val="none" w:sz="0" w:space="0" w:color="auto"/>
        <w:bottom w:val="none" w:sz="0" w:space="0" w:color="auto"/>
        <w:right w:val="none" w:sz="0" w:space="0" w:color="auto"/>
      </w:divBdr>
    </w:div>
    <w:div w:id="73405080">
      <w:bodyDiv w:val="1"/>
      <w:marLeft w:val="0"/>
      <w:marRight w:val="0"/>
      <w:marTop w:val="0"/>
      <w:marBottom w:val="0"/>
      <w:divBdr>
        <w:top w:val="none" w:sz="0" w:space="0" w:color="auto"/>
        <w:left w:val="none" w:sz="0" w:space="0" w:color="auto"/>
        <w:bottom w:val="none" w:sz="0" w:space="0" w:color="auto"/>
        <w:right w:val="none" w:sz="0" w:space="0" w:color="auto"/>
      </w:divBdr>
      <w:divsChild>
        <w:div w:id="1866013883">
          <w:marLeft w:val="0"/>
          <w:marRight w:val="0"/>
          <w:marTop w:val="0"/>
          <w:marBottom w:val="0"/>
          <w:divBdr>
            <w:top w:val="none" w:sz="0" w:space="0" w:color="auto"/>
            <w:left w:val="none" w:sz="0" w:space="0" w:color="auto"/>
            <w:bottom w:val="none" w:sz="0" w:space="0" w:color="auto"/>
            <w:right w:val="none" w:sz="0" w:space="0" w:color="auto"/>
          </w:divBdr>
        </w:div>
        <w:div w:id="1022709432">
          <w:marLeft w:val="0"/>
          <w:marRight w:val="0"/>
          <w:marTop w:val="0"/>
          <w:marBottom w:val="0"/>
          <w:divBdr>
            <w:top w:val="none" w:sz="0" w:space="0" w:color="auto"/>
            <w:left w:val="none" w:sz="0" w:space="0" w:color="auto"/>
            <w:bottom w:val="none" w:sz="0" w:space="0" w:color="auto"/>
            <w:right w:val="none" w:sz="0" w:space="0" w:color="auto"/>
          </w:divBdr>
        </w:div>
        <w:div w:id="2008248201">
          <w:marLeft w:val="0"/>
          <w:marRight w:val="0"/>
          <w:marTop w:val="0"/>
          <w:marBottom w:val="0"/>
          <w:divBdr>
            <w:top w:val="none" w:sz="0" w:space="0" w:color="auto"/>
            <w:left w:val="none" w:sz="0" w:space="0" w:color="auto"/>
            <w:bottom w:val="none" w:sz="0" w:space="0" w:color="auto"/>
            <w:right w:val="none" w:sz="0" w:space="0" w:color="auto"/>
          </w:divBdr>
        </w:div>
        <w:div w:id="2137749494">
          <w:marLeft w:val="0"/>
          <w:marRight w:val="0"/>
          <w:marTop w:val="0"/>
          <w:marBottom w:val="0"/>
          <w:divBdr>
            <w:top w:val="none" w:sz="0" w:space="0" w:color="auto"/>
            <w:left w:val="none" w:sz="0" w:space="0" w:color="auto"/>
            <w:bottom w:val="none" w:sz="0" w:space="0" w:color="auto"/>
            <w:right w:val="none" w:sz="0" w:space="0" w:color="auto"/>
          </w:divBdr>
        </w:div>
        <w:div w:id="1272125970">
          <w:marLeft w:val="0"/>
          <w:marRight w:val="0"/>
          <w:marTop w:val="0"/>
          <w:marBottom w:val="0"/>
          <w:divBdr>
            <w:top w:val="none" w:sz="0" w:space="0" w:color="auto"/>
            <w:left w:val="none" w:sz="0" w:space="0" w:color="auto"/>
            <w:bottom w:val="none" w:sz="0" w:space="0" w:color="auto"/>
            <w:right w:val="none" w:sz="0" w:space="0" w:color="auto"/>
          </w:divBdr>
        </w:div>
        <w:div w:id="1126781053">
          <w:marLeft w:val="0"/>
          <w:marRight w:val="0"/>
          <w:marTop w:val="0"/>
          <w:marBottom w:val="0"/>
          <w:divBdr>
            <w:top w:val="none" w:sz="0" w:space="0" w:color="auto"/>
            <w:left w:val="none" w:sz="0" w:space="0" w:color="auto"/>
            <w:bottom w:val="none" w:sz="0" w:space="0" w:color="auto"/>
            <w:right w:val="none" w:sz="0" w:space="0" w:color="auto"/>
          </w:divBdr>
        </w:div>
        <w:div w:id="2098164193">
          <w:marLeft w:val="0"/>
          <w:marRight w:val="0"/>
          <w:marTop w:val="0"/>
          <w:marBottom w:val="0"/>
          <w:divBdr>
            <w:top w:val="none" w:sz="0" w:space="0" w:color="auto"/>
            <w:left w:val="none" w:sz="0" w:space="0" w:color="auto"/>
            <w:bottom w:val="none" w:sz="0" w:space="0" w:color="auto"/>
            <w:right w:val="none" w:sz="0" w:space="0" w:color="auto"/>
          </w:divBdr>
        </w:div>
        <w:div w:id="1940596640">
          <w:marLeft w:val="0"/>
          <w:marRight w:val="0"/>
          <w:marTop w:val="0"/>
          <w:marBottom w:val="0"/>
          <w:divBdr>
            <w:top w:val="none" w:sz="0" w:space="0" w:color="auto"/>
            <w:left w:val="none" w:sz="0" w:space="0" w:color="auto"/>
            <w:bottom w:val="none" w:sz="0" w:space="0" w:color="auto"/>
            <w:right w:val="none" w:sz="0" w:space="0" w:color="auto"/>
          </w:divBdr>
        </w:div>
        <w:div w:id="972369747">
          <w:marLeft w:val="0"/>
          <w:marRight w:val="0"/>
          <w:marTop w:val="0"/>
          <w:marBottom w:val="0"/>
          <w:divBdr>
            <w:top w:val="none" w:sz="0" w:space="0" w:color="auto"/>
            <w:left w:val="none" w:sz="0" w:space="0" w:color="auto"/>
            <w:bottom w:val="none" w:sz="0" w:space="0" w:color="auto"/>
            <w:right w:val="none" w:sz="0" w:space="0" w:color="auto"/>
          </w:divBdr>
        </w:div>
        <w:div w:id="561864483">
          <w:marLeft w:val="0"/>
          <w:marRight w:val="0"/>
          <w:marTop w:val="0"/>
          <w:marBottom w:val="0"/>
          <w:divBdr>
            <w:top w:val="none" w:sz="0" w:space="0" w:color="auto"/>
            <w:left w:val="none" w:sz="0" w:space="0" w:color="auto"/>
            <w:bottom w:val="none" w:sz="0" w:space="0" w:color="auto"/>
            <w:right w:val="none" w:sz="0" w:space="0" w:color="auto"/>
          </w:divBdr>
        </w:div>
        <w:div w:id="1411848396">
          <w:marLeft w:val="0"/>
          <w:marRight w:val="0"/>
          <w:marTop w:val="0"/>
          <w:marBottom w:val="0"/>
          <w:divBdr>
            <w:top w:val="none" w:sz="0" w:space="0" w:color="auto"/>
            <w:left w:val="none" w:sz="0" w:space="0" w:color="auto"/>
            <w:bottom w:val="none" w:sz="0" w:space="0" w:color="auto"/>
            <w:right w:val="none" w:sz="0" w:space="0" w:color="auto"/>
          </w:divBdr>
        </w:div>
        <w:div w:id="1646818675">
          <w:marLeft w:val="0"/>
          <w:marRight w:val="0"/>
          <w:marTop w:val="0"/>
          <w:marBottom w:val="0"/>
          <w:divBdr>
            <w:top w:val="none" w:sz="0" w:space="0" w:color="auto"/>
            <w:left w:val="none" w:sz="0" w:space="0" w:color="auto"/>
            <w:bottom w:val="none" w:sz="0" w:space="0" w:color="auto"/>
            <w:right w:val="none" w:sz="0" w:space="0" w:color="auto"/>
          </w:divBdr>
        </w:div>
        <w:div w:id="1917394535">
          <w:marLeft w:val="0"/>
          <w:marRight w:val="0"/>
          <w:marTop w:val="0"/>
          <w:marBottom w:val="0"/>
          <w:divBdr>
            <w:top w:val="none" w:sz="0" w:space="0" w:color="auto"/>
            <w:left w:val="none" w:sz="0" w:space="0" w:color="auto"/>
            <w:bottom w:val="none" w:sz="0" w:space="0" w:color="auto"/>
            <w:right w:val="none" w:sz="0" w:space="0" w:color="auto"/>
          </w:divBdr>
        </w:div>
        <w:div w:id="1957521682">
          <w:marLeft w:val="0"/>
          <w:marRight w:val="0"/>
          <w:marTop w:val="0"/>
          <w:marBottom w:val="0"/>
          <w:divBdr>
            <w:top w:val="none" w:sz="0" w:space="0" w:color="auto"/>
            <w:left w:val="none" w:sz="0" w:space="0" w:color="auto"/>
            <w:bottom w:val="none" w:sz="0" w:space="0" w:color="auto"/>
            <w:right w:val="none" w:sz="0" w:space="0" w:color="auto"/>
          </w:divBdr>
        </w:div>
      </w:divsChild>
    </w:div>
    <w:div w:id="82917531">
      <w:bodyDiv w:val="1"/>
      <w:marLeft w:val="0"/>
      <w:marRight w:val="0"/>
      <w:marTop w:val="0"/>
      <w:marBottom w:val="0"/>
      <w:divBdr>
        <w:top w:val="none" w:sz="0" w:space="0" w:color="auto"/>
        <w:left w:val="none" w:sz="0" w:space="0" w:color="auto"/>
        <w:bottom w:val="none" w:sz="0" w:space="0" w:color="auto"/>
        <w:right w:val="none" w:sz="0" w:space="0" w:color="auto"/>
      </w:divBdr>
    </w:div>
    <w:div w:id="92671393">
      <w:bodyDiv w:val="1"/>
      <w:marLeft w:val="0"/>
      <w:marRight w:val="0"/>
      <w:marTop w:val="0"/>
      <w:marBottom w:val="0"/>
      <w:divBdr>
        <w:top w:val="none" w:sz="0" w:space="0" w:color="auto"/>
        <w:left w:val="none" w:sz="0" w:space="0" w:color="auto"/>
        <w:bottom w:val="none" w:sz="0" w:space="0" w:color="auto"/>
        <w:right w:val="none" w:sz="0" w:space="0" w:color="auto"/>
      </w:divBdr>
    </w:div>
    <w:div w:id="147215874">
      <w:bodyDiv w:val="1"/>
      <w:marLeft w:val="0"/>
      <w:marRight w:val="0"/>
      <w:marTop w:val="0"/>
      <w:marBottom w:val="0"/>
      <w:divBdr>
        <w:top w:val="none" w:sz="0" w:space="0" w:color="auto"/>
        <w:left w:val="none" w:sz="0" w:space="0" w:color="auto"/>
        <w:bottom w:val="none" w:sz="0" w:space="0" w:color="auto"/>
        <w:right w:val="none" w:sz="0" w:space="0" w:color="auto"/>
      </w:divBdr>
    </w:div>
    <w:div w:id="193615425">
      <w:bodyDiv w:val="1"/>
      <w:marLeft w:val="0"/>
      <w:marRight w:val="0"/>
      <w:marTop w:val="0"/>
      <w:marBottom w:val="0"/>
      <w:divBdr>
        <w:top w:val="none" w:sz="0" w:space="0" w:color="auto"/>
        <w:left w:val="none" w:sz="0" w:space="0" w:color="auto"/>
        <w:bottom w:val="none" w:sz="0" w:space="0" w:color="auto"/>
        <w:right w:val="none" w:sz="0" w:space="0" w:color="auto"/>
      </w:divBdr>
    </w:div>
    <w:div w:id="219096225">
      <w:bodyDiv w:val="1"/>
      <w:marLeft w:val="0"/>
      <w:marRight w:val="0"/>
      <w:marTop w:val="0"/>
      <w:marBottom w:val="0"/>
      <w:divBdr>
        <w:top w:val="none" w:sz="0" w:space="0" w:color="auto"/>
        <w:left w:val="none" w:sz="0" w:space="0" w:color="auto"/>
        <w:bottom w:val="none" w:sz="0" w:space="0" w:color="auto"/>
        <w:right w:val="none" w:sz="0" w:space="0" w:color="auto"/>
      </w:divBdr>
    </w:div>
    <w:div w:id="221675454">
      <w:bodyDiv w:val="1"/>
      <w:marLeft w:val="0"/>
      <w:marRight w:val="0"/>
      <w:marTop w:val="0"/>
      <w:marBottom w:val="0"/>
      <w:divBdr>
        <w:top w:val="none" w:sz="0" w:space="0" w:color="auto"/>
        <w:left w:val="none" w:sz="0" w:space="0" w:color="auto"/>
        <w:bottom w:val="none" w:sz="0" w:space="0" w:color="auto"/>
        <w:right w:val="none" w:sz="0" w:space="0" w:color="auto"/>
      </w:divBdr>
      <w:divsChild>
        <w:div w:id="219220256">
          <w:marLeft w:val="0"/>
          <w:marRight w:val="0"/>
          <w:marTop w:val="0"/>
          <w:marBottom w:val="0"/>
          <w:divBdr>
            <w:top w:val="none" w:sz="0" w:space="0" w:color="auto"/>
            <w:left w:val="none" w:sz="0" w:space="0" w:color="auto"/>
            <w:bottom w:val="none" w:sz="0" w:space="0" w:color="auto"/>
            <w:right w:val="none" w:sz="0" w:space="0" w:color="auto"/>
          </w:divBdr>
        </w:div>
        <w:div w:id="391805854">
          <w:marLeft w:val="0"/>
          <w:marRight w:val="0"/>
          <w:marTop w:val="0"/>
          <w:marBottom w:val="0"/>
          <w:divBdr>
            <w:top w:val="none" w:sz="0" w:space="0" w:color="auto"/>
            <w:left w:val="none" w:sz="0" w:space="0" w:color="auto"/>
            <w:bottom w:val="none" w:sz="0" w:space="0" w:color="auto"/>
            <w:right w:val="none" w:sz="0" w:space="0" w:color="auto"/>
          </w:divBdr>
        </w:div>
        <w:div w:id="533276443">
          <w:marLeft w:val="0"/>
          <w:marRight w:val="0"/>
          <w:marTop w:val="0"/>
          <w:marBottom w:val="0"/>
          <w:divBdr>
            <w:top w:val="none" w:sz="0" w:space="0" w:color="auto"/>
            <w:left w:val="none" w:sz="0" w:space="0" w:color="auto"/>
            <w:bottom w:val="none" w:sz="0" w:space="0" w:color="auto"/>
            <w:right w:val="none" w:sz="0" w:space="0" w:color="auto"/>
          </w:divBdr>
        </w:div>
        <w:div w:id="932781263">
          <w:marLeft w:val="0"/>
          <w:marRight w:val="0"/>
          <w:marTop w:val="0"/>
          <w:marBottom w:val="0"/>
          <w:divBdr>
            <w:top w:val="none" w:sz="0" w:space="0" w:color="auto"/>
            <w:left w:val="none" w:sz="0" w:space="0" w:color="auto"/>
            <w:bottom w:val="none" w:sz="0" w:space="0" w:color="auto"/>
            <w:right w:val="none" w:sz="0" w:space="0" w:color="auto"/>
          </w:divBdr>
        </w:div>
        <w:div w:id="940726450">
          <w:marLeft w:val="0"/>
          <w:marRight w:val="0"/>
          <w:marTop w:val="0"/>
          <w:marBottom w:val="0"/>
          <w:divBdr>
            <w:top w:val="none" w:sz="0" w:space="0" w:color="auto"/>
            <w:left w:val="none" w:sz="0" w:space="0" w:color="auto"/>
            <w:bottom w:val="none" w:sz="0" w:space="0" w:color="auto"/>
            <w:right w:val="none" w:sz="0" w:space="0" w:color="auto"/>
          </w:divBdr>
        </w:div>
        <w:div w:id="1143427782">
          <w:marLeft w:val="0"/>
          <w:marRight w:val="0"/>
          <w:marTop w:val="0"/>
          <w:marBottom w:val="0"/>
          <w:divBdr>
            <w:top w:val="none" w:sz="0" w:space="0" w:color="auto"/>
            <w:left w:val="none" w:sz="0" w:space="0" w:color="auto"/>
            <w:bottom w:val="none" w:sz="0" w:space="0" w:color="auto"/>
            <w:right w:val="none" w:sz="0" w:space="0" w:color="auto"/>
          </w:divBdr>
        </w:div>
        <w:div w:id="1224370169">
          <w:marLeft w:val="0"/>
          <w:marRight w:val="0"/>
          <w:marTop w:val="0"/>
          <w:marBottom w:val="0"/>
          <w:divBdr>
            <w:top w:val="none" w:sz="0" w:space="0" w:color="auto"/>
            <w:left w:val="none" w:sz="0" w:space="0" w:color="auto"/>
            <w:bottom w:val="none" w:sz="0" w:space="0" w:color="auto"/>
            <w:right w:val="none" w:sz="0" w:space="0" w:color="auto"/>
          </w:divBdr>
        </w:div>
        <w:div w:id="1342585004">
          <w:marLeft w:val="0"/>
          <w:marRight w:val="0"/>
          <w:marTop w:val="0"/>
          <w:marBottom w:val="0"/>
          <w:divBdr>
            <w:top w:val="none" w:sz="0" w:space="0" w:color="auto"/>
            <w:left w:val="none" w:sz="0" w:space="0" w:color="auto"/>
            <w:bottom w:val="none" w:sz="0" w:space="0" w:color="auto"/>
            <w:right w:val="none" w:sz="0" w:space="0" w:color="auto"/>
          </w:divBdr>
        </w:div>
        <w:div w:id="1581331968">
          <w:marLeft w:val="0"/>
          <w:marRight w:val="0"/>
          <w:marTop w:val="0"/>
          <w:marBottom w:val="0"/>
          <w:divBdr>
            <w:top w:val="none" w:sz="0" w:space="0" w:color="auto"/>
            <w:left w:val="none" w:sz="0" w:space="0" w:color="auto"/>
            <w:bottom w:val="none" w:sz="0" w:space="0" w:color="auto"/>
            <w:right w:val="none" w:sz="0" w:space="0" w:color="auto"/>
          </w:divBdr>
        </w:div>
      </w:divsChild>
    </w:div>
    <w:div w:id="253436746">
      <w:bodyDiv w:val="1"/>
      <w:marLeft w:val="0"/>
      <w:marRight w:val="0"/>
      <w:marTop w:val="0"/>
      <w:marBottom w:val="0"/>
      <w:divBdr>
        <w:top w:val="none" w:sz="0" w:space="0" w:color="auto"/>
        <w:left w:val="none" w:sz="0" w:space="0" w:color="auto"/>
        <w:bottom w:val="none" w:sz="0" w:space="0" w:color="auto"/>
        <w:right w:val="none" w:sz="0" w:space="0" w:color="auto"/>
      </w:divBdr>
    </w:div>
    <w:div w:id="310906058">
      <w:bodyDiv w:val="1"/>
      <w:marLeft w:val="0"/>
      <w:marRight w:val="0"/>
      <w:marTop w:val="0"/>
      <w:marBottom w:val="0"/>
      <w:divBdr>
        <w:top w:val="none" w:sz="0" w:space="0" w:color="auto"/>
        <w:left w:val="none" w:sz="0" w:space="0" w:color="auto"/>
        <w:bottom w:val="none" w:sz="0" w:space="0" w:color="auto"/>
        <w:right w:val="none" w:sz="0" w:space="0" w:color="auto"/>
      </w:divBdr>
    </w:div>
    <w:div w:id="320353859">
      <w:bodyDiv w:val="1"/>
      <w:marLeft w:val="0"/>
      <w:marRight w:val="0"/>
      <w:marTop w:val="0"/>
      <w:marBottom w:val="0"/>
      <w:divBdr>
        <w:top w:val="none" w:sz="0" w:space="0" w:color="auto"/>
        <w:left w:val="none" w:sz="0" w:space="0" w:color="auto"/>
        <w:bottom w:val="none" w:sz="0" w:space="0" w:color="auto"/>
        <w:right w:val="none" w:sz="0" w:space="0" w:color="auto"/>
      </w:divBdr>
    </w:div>
    <w:div w:id="345325860">
      <w:bodyDiv w:val="1"/>
      <w:marLeft w:val="0"/>
      <w:marRight w:val="0"/>
      <w:marTop w:val="0"/>
      <w:marBottom w:val="0"/>
      <w:divBdr>
        <w:top w:val="none" w:sz="0" w:space="0" w:color="auto"/>
        <w:left w:val="none" w:sz="0" w:space="0" w:color="auto"/>
        <w:bottom w:val="none" w:sz="0" w:space="0" w:color="auto"/>
        <w:right w:val="none" w:sz="0" w:space="0" w:color="auto"/>
      </w:divBdr>
    </w:div>
    <w:div w:id="382797073">
      <w:bodyDiv w:val="1"/>
      <w:marLeft w:val="0"/>
      <w:marRight w:val="0"/>
      <w:marTop w:val="0"/>
      <w:marBottom w:val="0"/>
      <w:divBdr>
        <w:top w:val="none" w:sz="0" w:space="0" w:color="auto"/>
        <w:left w:val="none" w:sz="0" w:space="0" w:color="auto"/>
        <w:bottom w:val="none" w:sz="0" w:space="0" w:color="auto"/>
        <w:right w:val="none" w:sz="0" w:space="0" w:color="auto"/>
      </w:divBdr>
    </w:div>
    <w:div w:id="411198554">
      <w:bodyDiv w:val="1"/>
      <w:marLeft w:val="0"/>
      <w:marRight w:val="0"/>
      <w:marTop w:val="0"/>
      <w:marBottom w:val="0"/>
      <w:divBdr>
        <w:top w:val="none" w:sz="0" w:space="0" w:color="auto"/>
        <w:left w:val="none" w:sz="0" w:space="0" w:color="auto"/>
        <w:bottom w:val="none" w:sz="0" w:space="0" w:color="auto"/>
        <w:right w:val="none" w:sz="0" w:space="0" w:color="auto"/>
      </w:divBdr>
    </w:div>
    <w:div w:id="441651973">
      <w:bodyDiv w:val="1"/>
      <w:marLeft w:val="0"/>
      <w:marRight w:val="0"/>
      <w:marTop w:val="0"/>
      <w:marBottom w:val="0"/>
      <w:divBdr>
        <w:top w:val="none" w:sz="0" w:space="0" w:color="auto"/>
        <w:left w:val="none" w:sz="0" w:space="0" w:color="auto"/>
        <w:bottom w:val="none" w:sz="0" w:space="0" w:color="auto"/>
        <w:right w:val="none" w:sz="0" w:space="0" w:color="auto"/>
      </w:divBdr>
    </w:div>
    <w:div w:id="503015491">
      <w:bodyDiv w:val="1"/>
      <w:marLeft w:val="0"/>
      <w:marRight w:val="0"/>
      <w:marTop w:val="0"/>
      <w:marBottom w:val="0"/>
      <w:divBdr>
        <w:top w:val="none" w:sz="0" w:space="0" w:color="auto"/>
        <w:left w:val="none" w:sz="0" w:space="0" w:color="auto"/>
        <w:bottom w:val="none" w:sz="0" w:space="0" w:color="auto"/>
        <w:right w:val="none" w:sz="0" w:space="0" w:color="auto"/>
      </w:divBdr>
    </w:div>
    <w:div w:id="504901751">
      <w:bodyDiv w:val="1"/>
      <w:marLeft w:val="0"/>
      <w:marRight w:val="0"/>
      <w:marTop w:val="0"/>
      <w:marBottom w:val="0"/>
      <w:divBdr>
        <w:top w:val="none" w:sz="0" w:space="0" w:color="auto"/>
        <w:left w:val="none" w:sz="0" w:space="0" w:color="auto"/>
        <w:bottom w:val="none" w:sz="0" w:space="0" w:color="auto"/>
        <w:right w:val="none" w:sz="0" w:space="0" w:color="auto"/>
      </w:divBdr>
    </w:div>
    <w:div w:id="509106459">
      <w:bodyDiv w:val="1"/>
      <w:marLeft w:val="0"/>
      <w:marRight w:val="0"/>
      <w:marTop w:val="0"/>
      <w:marBottom w:val="0"/>
      <w:divBdr>
        <w:top w:val="none" w:sz="0" w:space="0" w:color="auto"/>
        <w:left w:val="none" w:sz="0" w:space="0" w:color="auto"/>
        <w:bottom w:val="none" w:sz="0" w:space="0" w:color="auto"/>
        <w:right w:val="none" w:sz="0" w:space="0" w:color="auto"/>
      </w:divBdr>
      <w:divsChild>
        <w:div w:id="18623739">
          <w:marLeft w:val="0"/>
          <w:marRight w:val="0"/>
          <w:marTop w:val="0"/>
          <w:marBottom w:val="0"/>
          <w:divBdr>
            <w:top w:val="none" w:sz="0" w:space="0" w:color="auto"/>
            <w:left w:val="none" w:sz="0" w:space="0" w:color="auto"/>
            <w:bottom w:val="none" w:sz="0" w:space="0" w:color="auto"/>
            <w:right w:val="none" w:sz="0" w:space="0" w:color="auto"/>
          </w:divBdr>
        </w:div>
        <w:div w:id="275334956">
          <w:marLeft w:val="0"/>
          <w:marRight w:val="0"/>
          <w:marTop w:val="0"/>
          <w:marBottom w:val="0"/>
          <w:divBdr>
            <w:top w:val="none" w:sz="0" w:space="0" w:color="auto"/>
            <w:left w:val="none" w:sz="0" w:space="0" w:color="auto"/>
            <w:bottom w:val="none" w:sz="0" w:space="0" w:color="auto"/>
            <w:right w:val="none" w:sz="0" w:space="0" w:color="auto"/>
          </w:divBdr>
        </w:div>
        <w:div w:id="286357026">
          <w:marLeft w:val="0"/>
          <w:marRight w:val="0"/>
          <w:marTop w:val="0"/>
          <w:marBottom w:val="0"/>
          <w:divBdr>
            <w:top w:val="none" w:sz="0" w:space="0" w:color="auto"/>
            <w:left w:val="none" w:sz="0" w:space="0" w:color="auto"/>
            <w:bottom w:val="none" w:sz="0" w:space="0" w:color="auto"/>
            <w:right w:val="none" w:sz="0" w:space="0" w:color="auto"/>
          </w:divBdr>
        </w:div>
        <w:div w:id="477453574">
          <w:marLeft w:val="0"/>
          <w:marRight w:val="0"/>
          <w:marTop w:val="0"/>
          <w:marBottom w:val="0"/>
          <w:divBdr>
            <w:top w:val="none" w:sz="0" w:space="0" w:color="auto"/>
            <w:left w:val="none" w:sz="0" w:space="0" w:color="auto"/>
            <w:bottom w:val="none" w:sz="0" w:space="0" w:color="auto"/>
            <w:right w:val="none" w:sz="0" w:space="0" w:color="auto"/>
          </w:divBdr>
        </w:div>
        <w:div w:id="1447000105">
          <w:marLeft w:val="0"/>
          <w:marRight w:val="0"/>
          <w:marTop w:val="0"/>
          <w:marBottom w:val="0"/>
          <w:divBdr>
            <w:top w:val="none" w:sz="0" w:space="0" w:color="auto"/>
            <w:left w:val="none" w:sz="0" w:space="0" w:color="auto"/>
            <w:bottom w:val="none" w:sz="0" w:space="0" w:color="auto"/>
            <w:right w:val="none" w:sz="0" w:space="0" w:color="auto"/>
          </w:divBdr>
        </w:div>
        <w:div w:id="1528789584">
          <w:marLeft w:val="0"/>
          <w:marRight w:val="0"/>
          <w:marTop w:val="0"/>
          <w:marBottom w:val="0"/>
          <w:divBdr>
            <w:top w:val="none" w:sz="0" w:space="0" w:color="auto"/>
            <w:left w:val="none" w:sz="0" w:space="0" w:color="auto"/>
            <w:bottom w:val="none" w:sz="0" w:space="0" w:color="auto"/>
            <w:right w:val="none" w:sz="0" w:space="0" w:color="auto"/>
          </w:divBdr>
        </w:div>
        <w:div w:id="1729259133">
          <w:marLeft w:val="0"/>
          <w:marRight w:val="0"/>
          <w:marTop w:val="0"/>
          <w:marBottom w:val="0"/>
          <w:divBdr>
            <w:top w:val="none" w:sz="0" w:space="0" w:color="auto"/>
            <w:left w:val="none" w:sz="0" w:space="0" w:color="auto"/>
            <w:bottom w:val="none" w:sz="0" w:space="0" w:color="auto"/>
            <w:right w:val="none" w:sz="0" w:space="0" w:color="auto"/>
          </w:divBdr>
        </w:div>
        <w:div w:id="1778718732">
          <w:marLeft w:val="0"/>
          <w:marRight w:val="0"/>
          <w:marTop w:val="0"/>
          <w:marBottom w:val="0"/>
          <w:divBdr>
            <w:top w:val="none" w:sz="0" w:space="0" w:color="auto"/>
            <w:left w:val="none" w:sz="0" w:space="0" w:color="auto"/>
            <w:bottom w:val="none" w:sz="0" w:space="0" w:color="auto"/>
            <w:right w:val="none" w:sz="0" w:space="0" w:color="auto"/>
          </w:divBdr>
        </w:div>
        <w:div w:id="2030523170">
          <w:marLeft w:val="0"/>
          <w:marRight w:val="0"/>
          <w:marTop w:val="0"/>
          <w:marBottom w:val="0"/>
          <w:divBdr>
            <w:top w:val="none" w:sz="0" w:space="0" w:color="auto"/>
            <w:left w:val="none" w:sz="0" w:space="0" w:color="auto"/>
            <w:bottom w:val="none" w:sz="0" w:space="0" w:color="auto"/>
            <w:right w:val="none" w:sz="0" w:space="0" w:color="auto"/>
          </w:divBdr>
        </w:div>
      </w:divsChild>
    </w:div>
    <w:div w:id="512383767">
      <w:bodyDiv w:val="1"/>
      <w:marLeft w:val="0"/>
      <w:marRight w:val="0"/>
      <w:marTop w:val="0"/>
      <w:marBottom w:val="0"/>
      <w:divBdr>
        <w:top w:val="none" w:sz="0" w:space="0" w:color="auto"/>
        <w:left w:val="none" w:sz="0" w:space="0" w:color="auto"/>
        <w:bottom w:val="none" w:sz="0" w:space="0" w:color="auto"/>
        <w:right w:val="none" w:sz="0" w:space="0" w:color="auto"/>
      </w:divBdr>
    </w:div>
    <w:div w:id="515190177">
      <w:bodyDiv w:val="1"/>
      <w:marLeft w:val="0"/>
      <w:marRight w:val="0"/>
      <w:marTop w:val="0"/>
      <w:marBottom w:val="0"/>
      <w:divBdr>
        <w:top w:val="none" w:sz="0" w:space="0" w:color="auto"/>
        <w:left w:val="none" w:sz="0" w:space="0" w:color="auto"/>
        <w:bottom w:val="none" w:sz="0" w:space="0" w:color="auto"/>
        <w:right w:val="none" w:sz="0" w:space="0" w:color="auto"/>
      </w:divBdr>
    </w:div>
    <w:div w:id="521356642">
      <w:bodyDiv w:val="1"/>
      <w:marLeft w:val="0"/>
      <w:marRight w:val="0"/>
      <w:marTop w:val="0"/>
      <w:marBottom w:val="0"/>
      <w:divBdr>
        <w:top w:val="none" w:sz="0" w:space="0" w:color="auto"/>
        <w:left w:val="none" w:sz="0" w:space="0" w:color="auto"/>
        <w:bottom w:val="none" w:sz="0" w:space="0" w:color="auto"/>
        <w:right w:val="none" w:sz="0" w:space="0" w:color="auto"/>
      </w:divBdr>
    </w:div>
    <w:div w:id="535509978">
      <w:bodyDiv w:val="1"/>
      <w:marLeft w:val="0"/>
      <w:marRight w:val="0"/>
      <w:marTop w:val="0"/>
      <w:marBottom w:val="0"/>
      <w:divBdr>
        <w:top w:val="none" w:sz="0" w:space="0" w:color="auto"/>
        <w:left w:val="none" w:sz="0" w:space="0" w:color="auto"/>
        <w:bottom w:val="none" w:sz="0" w:space="0" w:color="auto"/>
        <w:right w:val="none" w:sz="0" w:space="0" w:color="auto"/>
      </w:divBdr>
    </w:div>
    <w:div w:id="618220415">
      <w:bodyDiv w:val="1"/>
      <w:marLeft w:val="0"/>
      <w:marRight w:val="0"/>
      <w:marTop w:val="0"/>
      <w:marBottom w:val="0"/>
      <w:divBdr>
        <w:top w:val="none" w:sz="0" w:space="0" w:color="auto"/>
        <w:left w:val="none" w:sz="0" w:space="0" w:color="auto"/>
        <w:bottom w:val="none" w:sz="0" w:space="0" w:color="auto"/>
        <w:right w:val="none" w:sz="0" w:space="0" w:color="auto"/>
      </w:divBdr>
    </w:div>
    <w:div w:id="669406285">
      <w:bodyDiv w:val="1"/>
      <w:marLeft w:val="0"/>
      <w:marRight w:val="0"/>
      <w:marTop w:val="0"/>
      <w:marBottom w:val="0"/>
      <w:divBdr>
        <w:top w:val="none" w:sz="0" w:space="0" w:color="auto"/>
        <w:left w:val="none" w:sz="0" w:space="0" w:color="auto"/>
        <w:bottom w:val="none" w:sz="0" w:space="0" w:color="auto"/>
        <w:right w:val="none" w:sz="0" w:space="0" w:color="auto"/>
      </w:divBdr>
    </w:div>
    <w:div w:id="669721955">
      <w:bodyDiv w:val="1"/>
      <w:marLeft w:val="0"/>
      <w:marRight w:val="0"/>
      <w:marTop w:val="0"/>
      <w:marBottom w:val="0"/>
      <w:divBdr>
        <w:top w:val="none" w:sz="0" w:space="0" w:color="auto"/>
        <w:left w:val="none" w:sz="0" w:space="0" w:color="auto"/>
        <w:bottom w:val="none" w:sz="0" w:space="0" w:color="auto"/>
        <w:right w:val="none" w:sz="0" w:space="0" w:color="auto"/>
      </w:divBdr>
    </w:div>
    <w:div w:id="803893960">
      <w:bodyDiv w:val="1"/>
      <w:marLeft w:val="0"/>
      <w:marRight w:val="0"/>
      <w:marTop w:val="0"/>
      <w:marBottom w:val="0"/>
      <w:divBdr>
        <w:top w:val="none" w:sz="0" w:space="0" w:color="auto"/>
        <w:left w:val="none" w:sz="0" w:space="0" w:color="auto"/>
        <w:bottom w:val="none" w:sz="0" w:space="0" w:color="auto"/>
        <w:right w:val="none" w:sz="0" w:space="0" w:color="auto"/>
      </w:divBdr>
    </w:div>
    <w:div w:id="830802058">
      <w:bodyDiv w:val="1"/>
      <w:marLeft w:val="0"/>
      <w:marRight w:val="0"/>
      <w:marTop w:val="0"/>
      <w:marBottom w:val="0"/>
      <w:divBdr>
        <w:top w:val="none" w:sz="0" w:space="0" w:color="auto"/>
        <w:left w:val="none" w:sz="0" w:space="0" w:color="auto"/>
        <w:bottom w:val="none" w:sz="0" w:space="0" w:color="auto"/>
        <w:right w:val="none" w:sz="0" w:space="0" w:color="auto"/>
      </w:divBdr>
    </w:div>
    <w:div w:id="854228267">
      <w:bodyDiv w:val="1"/>
      <w:marLeft w:val="0"/>
      <w:marRight w:val="0"/>
      <w:marTop w:val="0"/>
      <w:marBottom w:val="0"/>
      <w:divBdr>
        <w:top w:val="none" w:sz="0" w:space="0" w:color="auto"/>
        <w:left w:val="none" w:sz="0" w:space="0" w:color="auto"/>
        <w:bottom w:val="none" w:sz="0" w:space="0" w:color="auto"/>
        <w:right w:val="none" w:sz="0" w:space="0" w:color="auto"/>
      </w:divBdr>
    </w:div>
    <w:div w:id="874537094">
      <w:bodyDiv w:val="1"/>
      <w:marLeft w:val="0"/>
      <w:marRight w:val="0"/>
      <w:marTop w:val="0"/>
      <w:marBottom w:val="0"/>
      <w:divBdr>
        <w:top w:val="none" w:sz="0" w:space="0" w:color="auto"/>
        <w:left w:val="none" w:sz="0" w:space="0" w:color="auto"/>
        <w:bottom w:val="none" w:sz="0" w:space="0" w:color="auto"/>
        <w:right w:val="none" w:sz="0" w:space="0" w:color="auto"/>
      </w:divBdr>
    </w:div>
    <w:div w:id="947540440">
      <w:bodyDiv w:val="1"/>
      <w:marLeft w:val="0"/>
      <w:marRight w:val="0"/>
      <w:marTop w:val="0"/>
      <w:marBottom w:val="0"/>
      <w:divBdr>
        <w:top w:val="none" w:sz="0" w:space="0" w:color="auto"/>
        <w:left w:val="none" w:sz="0" w:space="0" w:color="auto"/>
        <w:bottom w:val="none" w:sz="0" w:space="0" w:color="auto"/>
        <w:right w:val="none" w:sz="0" w:space="0" w:color="auto"/>
      </w:divBdr>
    </w:div>
    <w:div w:id="970019773">
      <w:bodyDiv w:val="1"/>
      <w:marLeft w:val="0"/>
      <w:marRight w:val="0"/>
      <w:marTop w:val="0"/>
      <w:marBottom w:val="0"/>
      <w:divBdr>
        <w:top w:val="none" w:sz="0" w:space="0" w:color="auto"/>
        <w:left w:val="none" w:sz="0" w:space="0" w:color="auto"/>
        <w:bottom w:val="none" w:sz="0" w:space="0" w:color="auto"/>
        <w:right w:val="none" w:sz="0" w:space="0" w:color="auto"/>
      </w:divBdr>
    </w:div>
    <w:div w:id="981079044">
      <w:bodyDiv w:val="1"/>
      <w:marLeft w:val="0"/>
      <w:marRight w:val="0"/>
      <w:marTop w:val="0"/>
      <w:marBottom w:val="0"/>
      <w:divBdr>
        <w:top w:val="none" w:sz="0" w:space="0" w:color="auto"/>
        <w:left w:val="none" w:sz="0" w:space="0" w:color="auto"/>
        <w:bottom w:val="none" w:sz="0" w:space="0" w:color="auto"/>
        <w:right w:val="none" w:sz="0" w:space="0" w:color="auto"/>
      </w:divBdr>
    </w:div>
    <w:div w:id="1005863884">
      <w:bodyDiv w:val="1"/>
      <w:marLeft w:val="0"/>
      <w:marRight w:val="0"/>
      <w:marTop w:val="0"/>
      <w:marBottom w:val="0"/>
      <w:divBdr>
        <w:top w:val="none" w:sz="0" w:space="0" w:color="auto"/>
        <w:left w:val="none" w:sz="0" w:space="0" w:color="auto"/>
        <w:bottom w:val="none" w:sz="0" w:space="0" w:color="auto"/>
        <w:right w:val="none" w:sz="0" w:space="0" w:color="auto"/>
      </w:divBdr>
    </w:div>
    <w:div w:id="1089961521">
      <w:bodyDiv w:val="1"/>
      <w:marLeft w:val="0"/>
      <w:marRight w:val="0"/>
      <w:marTop w:val="0"/>
      <w:marBottom w:val="0"/>
      <w:divBdr>
        <w:top w:val="none" w:sz="0" w:space="0" w:color="auto"/>
        <w:left w:val="none" w:sz="0" w:space="0" w:color="auto"/>
        <w:bottom w:val="none" w:sz="0" w:space="0" w:color="auto"/>
        <w:right w:val="none" w:sz="0" w:space="0" w:color="auto"/>
      </w:divBdr>
    </w:div>
    <w:div w:id="1117794312">
      <w:bodyDiv w:val="1"/>
      <w:marLeft w:val="0"/>
      <w:marRight w:val="0"/>
      <w:marTop w:val="0"/>
      <w:marBottom w:val="0"/>
      <w:divBdr>
        <w:top w:val="none" w:sz="0" w:space="0" w:color="auto"/>
        <w:left w:val="none" w:sz="0" w:space="0" w:color="auto"/>
        <w:bottom w:val="none" w:sz="0" w:space="0" w:color="auto"/>
        <w:right w:val="none" w:sz="0" w:space="0" w:color="auto"/>
      </w:divBdr>
    </w:div>
    <w:div w:id="1129856623">
      <w:bodyDiv w:val="1"/>
      <w:marLeft w:val="0"/>
      <w:marRight w:val="0"/>
      <w:marTop w:val="0"/>
      <w:marBottom w:val="0"/>
      <w:divBdr>
        <w:top w:val="none" w:sz="0" w:space="0" w:color="auto"/>
        <w:left w:val="none" w:sz="0" w:space="0" w:color="auto"/>
        <w:bottom w:val="none" w:sz="0" w:space="0" w:color="auto"/>
        <w:right w:val="none" w:sz="0" w:space="0" w:color="auto"/>
      </w:divBdr>
    </w:div>
    <w:div w:id="1274745439">
      <w:bodyDiv w:val="1"/>
      <w:marLeft w:val="0"/>
      <w:marRight w:val="0"/>
      <w:marTop w:val="0"/>
      <w:marBottom w:val="0"/>
      <w:divBdr>
        <w:top w:val="none" w:sz="0" w:space="0" w:color="auto"/>
        <w:left w:val="none" w:sz="0" w:space="0" w:color="auto"/>
        <w:bottom w:val="none" w:sz="0" w:space="0" w:color="auto"/>
        <w:right w:val="none" w:sz="0" w:space="0" w:color="auto"/>
      </w:divBdr>
    </w:div>
    <w:div w:id="1285116773">
      <w:bodyDiv w:val="1"/>
      <w:marLeft w:val="0"/>
      <w:marRight w:val="0"/>
      <w:marTop w:val="0"/>
      <w:marBottom w:val="0"/>
      <w:divBdr>
        <w:top w:val="none" w:sz="0" w:space="0" w:color="auto"/>
        <w:left w:val="none" w:sz="0" w:space="0" w:color="auto"/>
        <w:bottom w:val="none" w:sz="0" w:space="0" w:color="auto"/>
        <w:right w:val="none" w:sz="0" w:space="0" w:color="auto"/>
      </w:divBdr>
    </w:div>
    <w:div w:id="1290671294">
      <w:bodyDiv w:val="1"/>
      <w:marLeft w:val="0"/>
      <w:marRight w:val="0"/>
      <w:marTop w:val="0"/>
      <w:marBottom w:val="0"/>
      <w:divBdr>
        <w:top w:val="none" w:sz="0" w:space="0" w:color="auto"/>
        <w:left w:val="none" w:sz="0" w:space="0" w:color="auto"/>
        <w:bottom w:val="none" w:sz="0" w:space="0" w:color="auto"/>
        <w:right w:val="none" w:sz="0" w:space="0" w:color="auto"/>
      </w:divBdr>
    </w:div>
    <w:div w:id="1312827509">
      <w:bodyDiv w:val="1"/>
      <w:marLeft w:val="0"/>
      <w:marRight w:val="0"/>
      <w:marTop w:val="0"/>
      <w:marBottom w:val="0"/>
      <w:divBdr>
        <w:top w:val="none" w:sz="0" w:space="0" w:color="auto"/>
        <w:left w:val="none" w:sz="0" w:space="0" w:color="auto"/>
        <w:bottom w:val="none" w:sz="0" w:space="0" w:color="auto"/>
        <w:right w:val="none" w:sz="0" w:space="0" w:color="auto"/>
      </w:divBdr>
    </w:div>
    <w:div w:id="1322155188">
      <w:bodyDiv w:val="1"/>
      <w:marLeft w:val="0"/>
      <w:marRight w:val="0"/>
      <w:marTop w:val="0"/>
      <w:marBottom w:val="0"/>
      <w:divBdr>
        <w:top w:val="none" w:sz="0" w:space="0" w:color="auto"/>
        <w:left w:val="none" w:sz="0" w:space="0" w:color="auto"/>
        <w:bottom w:val="none" w:sz="0" w:space="0" w:color="auto"/>
        <w:right w:val="none" w:sz="0" w:space="0" w:color="auto"/>
      </w:divBdr>
    </w:div>
    <w:div w:id="1346857139">
      <w:bodyDiv w:val="1"/>
      <w:marLeft w:val="0"/>
      <w:marRight w:val="0"/>
      <w:marTop w:val="0"/>
      <w:marBottom w:val="0"/>
      <w:divBdr>
        <w:top w:val="none" w:sz="0" w:space="0" w:color="auto"/>
        <w:left w:val="none" w:sz="0" w:space="0" w:color="auto"/>
        <w:bottom w:val="none" w:sz="0" w:space="0" w:color="auto"/>
        <w:right w:val="none" w:sz="0" w:space="0" w:color="auto"/>
      </w:divBdr>
    </w:div>
    <w:div w:id="1367559553">
      <w:bodyDiv w:val="1"/>
      <w:marLeft w:val="0"/>
      <w:marRight w:val="0"/>
      <w:marTop w:val="0"/>
      <w:marBottom w:val="0"/>
      <w:divBdr>
        <w:top w:val="none" w:sz="0" w:space="0" w:color="auto"/>
        <w:left w:val="none" w:sz="0" w:space="0" w:color="auto"/>
        <w:bottom w:val="none" w:sz="0" w:space="0" w:color="auto"/>
        <w:right w:val="none" w:sz="0" w:space="0" w:color="auto"/>
      </w:divBdr>
    </w:div>
    <w:div w:id="1374230705">
      <w:bodyDiv w:val="1"/>
      <w:marLeft w:val="0"/>
      <w:marRight w:val="0"/>
      <w:marTop w:val="0"/>
      <w:marBottom w:val="0"/>
      <w:divBdr>
        <w:top w:val="none" w:sz="0" w:space="0" w:color="auto"/>
        <w:left w:val="none" w:sz="0" w:space="0" w:color="auto"/>
        <w:bottom w:val="none" w:sz="0" w:space="0" w:color="auto"/>
        <w:right w:val="none" w:sz="0" w:space="0" w:color="auto"/>
      </w:divBdr>
    </w:div>
    <w:div w:id="1397632964">
      <w:bodyDiv w:val="1"/>
      <w:marLeft w:val="0"/>
      <w:marRight w:val="0"/>
      <w:marTop w:val="0"/>
      <w:marBottom w:val="0"/>
      <w:divBdr>
        <w:top w:val="none" w:sz="0" w:space="0" w:color="auto"/>
        <w:left w:val="none" w:sz="0" w:space="0" w:color="auto"/>
        <w:bottom w:val="none" w:sz="0" w:space="0" w:color="auto"/>
        <w:right w:val="none" w:sz="0" w:space="0" w:color="auto"/>
      </w:divBdr>
    </w:div>
    <w:div w:id="1438671193">
      <w:bodyDiv w:val="1"/>
      <w:marLeft w:val="0"/>
      <w:marRight w:val="0"/>
      <w:marTop w:val="0"/>
      <w:marBottom w:val="0"/>
      <w:divBdr>
        <w:top w:val="none" w:sz="0" w:space="0" w:color="auto"/>
        <w:left w:val="none" w:sz="0" w:space="0" w:color="auto"/>
        <w:bottom w:val="none" w:sz="0" w:space="0" w:color="auto"/>
        <w:right w:val="none" w:sz="0" w:space="0" w:color="auto"/>
      </w:divBdr>
    </w:div>
    <w:div w:id="1494687746">
      <w:bodyDiv w:val="1"/>
      <w:marLeft w:val="0"/>
      <w:marRight w:val="0"/>
      <w:marTop w:val="0"/>
      <w:marBottom w:val="0"/>
      <w:divBdr>
        <w:top w:val="none" w:sz="0" w:space="0" w:color="auto"/>
        <w:left w:val="none" w:sz="0" w:space="0" w:color="auto"/>
        <w:bottom w:val="none" w:sz="0" w:space="0" w:color="auto"/>
        <w:right w:val="none" w:sz="0" w:space="0" w:color="auto"/>
      </w:divBdr>
    </w:div>
    <w:div w:id="1499688014">
      <w:bodyDiv w:val="1"/>
      <w:marLeft w:val="0"/>
      <w:marRight w:val="0"/>
      <w:marTop w:val="0"/>
      <w:marBottom w:val="0"/>
      <w:divBdr>
        <w:top w:val="none" w:sz="0" w:space="0" w:color="auto"/>
        <w:left w:val="none" w:sz="0" w:space="0" w:color="auto"/>
        <w:bottom w:val="none" w:sz="0" w:space="0" w:color="auto"/>
        <w:right w:val="none" w:sz="0" w:space="0" w:color="auto"/>
      </w:divBdr>
    </w:div>
    <w:div w:id="1528443839">
      <w:bodyDiv w:val="1"/>
      <w:marLeft w:val="0"/>
      <w:marRight w:val="0"/>
      <w:marTop w:val="0"/>
      <w:marBottom w:val="0"/>
      <w:divBdr>
        <w:top w:val="none" w:sz="0" w:space="0" w:color="auto"/>
        <w:left w:val="none" w:sz="0" w:space="0" w:color="auto"/>
        <w:bottom w:val="none" w:sz="0" w:space="0" w:color="auto"/>
        <w:right w:val="none" w:sz="0" w:space="0" w:color="auto"/>
      </w:divBdr>
    </w:div>
    <w:div w:id="1585409430">
      <w:bodyDiv w:val="1"/>
      <w:marLeft w:val="0"/>
      <w:marRight w:val="0"/>
      <w:marTop w:val="0"/>
      <w:marBottom w:val="0"/>
      <w:divBdr>
        <w:top w:val="none" w:sz="0" w:space="0" w:color="auto"/>
        <w:left w:val="none" w:sz="0" w:space="0" w:color="auto"/>
        <w:bottom w:val="none" w:sz="0" w:space="0" w:color="auto"/>
        <w:right w:val="none" w:sz="0" w:space="0" w:color="auto"/>
      </w:divBdr>
    </w:div>
    <w:div w:id="1658412713">
      <w:bodyDiv w:val="1"/>
      <w:marLeft w:val="0"/>
      <w:marRight w:val="0"/>
      <w:marTop w:val="0"/>
      <w:marBottom w:val="0"/>
      <w:divBdr>
        <w:top w:val="none" w:sz="0" w:space="0" w:color="auto"/>
        <w:left w:val="none" w:sz="0" w:space="0" w:color="auto"/>
        <w:bottom w:val="none" w:sz="0" w:space="0" w:color="auto"/>
        <w:right w:val="none" w:sz="0" w:space="0" w:color="auto"/>
      </w:divBdr>
    </w:div>
    <w:div w:id="1662539741">
      <w:bodyDiv w:val="1"/>
      <w:marLeft w:val="0"/>
      <w:marRight w:val="0"/>
      <w:marTop w:val="0"/>
      <w:marBottom w:val="0"/>
      <w:divBdr>
        <w:top w:val="none" w:sz="0" w:space="0" w:color="auto"/>
        <w:left w:val="none" w:sz="0" w:space="0" w:color="auto"/>
        <w:bottom w:val="none" w:sz="0" w:space="0" w:color="auto"/>
        <w:right w:val="none" w:sz="0" w:space="0" w:color="auto"/>
      </w:divBdr>
    </w:div>
    <w:div w:id="1674145927">
      <w:bodyDiv w:val="1"/>
      <w:marLeft w:val="0"/>
      <w:marRight w:val="0"/>
      <w:marTop w:val="0"/>
      <w:marBottom w:val="0"/>
      <w:divBdr>
        <w:top w:val="none" w:sz="0" w:space="0" w:color="auto"/>
        <w:left w:val="none" w:sz="0" w:space="0" w:color="auto"/>
        <w:bottom w:val="none" w:sz="0" w:space="0" w:color="auto"/>
        <w:right w:val="none" w:sz="0" w:space="0" w:color="auto"/>
      </w:divBdr>
    </w:div>
    <w:div w:id="1692871623">
      <w:bodyDiv w:val="1"/>
      <w:marLeft w:val="0"/>
      <w:marRight w:val="0"/>
      <w:marTop w:val="0"/>
      <w:marBottom w:val="0"/>
      <w:divBdr>
        <w:top w:val="none" w:sz="0" w:space="0" w:color="auto"/>
        <w:left w:val="none" w:sz="0" w:space="0" w:color="auto"/>
        <w:bottom w:val="none" w:sz="0" w:space="0" w:color="auto"/>
        <w:right w:val="none" w:sz="0" w:space="0" w:color="auto"/>
      </w:divBdr>
    </w:div>
    <w:div w:id="1747606864">
      <w:bodyDiv w:val="1"/>
      <w:marLeft w:val="0"/>
      <w:marRight w:val="0"/>
      <w:marTop w:val="0"/>
      <w:marBottom w:val="0"/>
      <w:divBdr>
        <w:top w:val="none" w:sz="0" w:space="0" w:color="auto"/>
        <w:left w:val="none" w:sz="0" w:space="0" w:color="auto"/>
        <w:bottom w:val="none" w:sz="0" w:space="0" w:color="auto"/>
        <w:right w:val="none" w:sz="0" w:space="0" w:color="auto"/>
      </w:divBdr>
    </w:div>
    <w:div w:id="1759591204">
      <w:bodyDiv w:val="1"/>
      <w:marLeft w:val="0"/>
      <w:marRight w:val="0"/>
      <w:marTop w:val="0"/>
      <w:marBottom w:val="0"/>
      <w:divBdr>
        <w:top w:val="none" w:sz="0" w:space="0" w:color="auto"/>
        <w:left w:val="none" w:sz="0" w:space="0" w:color="auto"/>
        <w:bottom w:val="none" w:sz="0" w:space="0" w:color="auto"/>
        <w:right w:val="none" w:sz="0" w:space="0" w:color="auto"/>
      </w:divBdr>
    </w:div>
    <w:div w:id="1830709362">
      <w:bodyDiv w:val="1"/>
      <w:marLeft w:val="0"/>
      <w:marRight w:val="0"/>
      <w:marTop w:val="0"/>
      <w:marBottom w:val="0"/>
      <w:divBdr>
        <w:top w:val="none" w:sz="0" w:space="0" w:color="auto"/>
        <w:left w:val="none" w:sz="0" w:space="0" w:color="auto"/>
        <w:bottom w:val="none" w:sz="0" w:space="0" w:color="auto"/>
        <w:right w:val="none" w:sz="0" w:space="0" w:color="auto"/>
      </w:divBdr>
    </w:div>
    <w:div w:id="1833135552">
      <w:bodyDiv w:val="1"/>
      <w:marLeft w:val="0"/>
      <w:marRight w:val="0"/>
      <w:marTop w:val="0"/>
      <w:marBottom w:val="0"/>
      <w:divBdr>
        <w:top w:val="none" w:sz="0" w:space="0" w:color="auto"/>
        <w:left w:val="none" w:sz="0" w:space="0" w:color="auto"/>
        <w:bottom w:val="none" w:sz="0" w:space="0" w:color="auto"/>
        <w:right w:val="none" w:sz="0" w:space="0" w:color="auto"/>
      </w:divBdr>
    </w:div>
    <w:div w:id="1888028051">
      <w:bodyDiv w:val="1"/>
      <w:marLeft w:val="0"/>
      <w:marRight w:val="0"/>
      <w:marTop w:val="0"/>
      <w:marBottom w:val="0"/>
      <w:divBdr>
        <w:top w:val="none" w:sz="0" w:space="0" w:color="auto"/>
        <w:left w:val="none" w:sz="0" w:space="0" w:color="auto"/>
        <w:bottom w:val="none" w:sz="0" w:space="0" w:color="auto"/>
        <w:right w:val="none" w:sz="0" w:space="0" w:color="auto"/>
      </w:divBdr>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
    <w:div w:id="1921215004">
      <w:bodyDiv w:val="1"/>
      <w:marLeft w:val="0"/>
      <w:marRight w:val="0"/>
      <w:marTop w:val="0"/>
      <w:marBottom w:val="0"/>
      <w:divBdr>
        <w:top w:val="none" w:sz="0" w:space="0" w:color="auto"/>
        <w:left w:val="none" w:sz="0" w:space="0" w:color="auto"/>
        <w:bottom w:val="none" w:sz="0" w:space="0" w:color="auto"/>
        <w:right w:val="none" w:sz="0" w:space="0" w:color="auto"/>
      </w:divBdr>
    </w:div>
    <w:div w:id="1923371980">
      <w:bodyDiv w:val="1"/>
      <w:marLeft w:val="0"/>
      <w:marRight w:val="0"/>
      <w:marTop w:val="0"/>
      <w:marBottom w:val="0"/>
      <w:divBdr>
        <w:top w:val="none" w:sz="0" w:space="0" w:color="auto"/>
        <w:left w:val="none" w:sz="0" w:space="0" w:color="auto"/>
        <w:bottom w:val="none" w:sz="0" w:space="0" w:color="auto"/>
        <w:right w:val="none" w:sz="0" w:space="0" w:color="auto"/>
      </w:divBdr>
    </w:div>
    <w:div w:id="1965841068">
      <w:bodyDiv w:val="1"/>
      <w:marLeft w:val="0"/>
      <w:marRight w:val="0"/>
      <w:marTop w:val="0"/>
      <w:marBottom w:val="0"/>
      <w:divBdr>
        <w:top w:val="none" w:sz="0" w:space="0" w:color="auto"/>
        <w:left w:val="none" w:sz="0" w:space="0" w:color="auto"/>
        <w:bottom w:val="none" w:sz="0" w:space="0" w:color="auto"/>
        <w:right w:val="none" w:sz="0" w:space="0" w:color="auto"/>
      </w:divBdr>
    </w:div>
    <w:div w:id="1984037375">
      <w:bodyDiv w:val="1"/>
      <w:marLeft w:val="0"/>
      <w:marRight w:val="0"/>
      <w:marTop w:val="0"/>
      <w:marBottom w:val="0"/>
      <w:divBdr>
        <w:top w:val="none" w:sz="0" w:space="0" w:color="auto"/>
        <w:left w:val="none" w:sz="0" w:space="0" w:color="auto"/>
        <w:bottom w:val="none" w:sz="0" w:space="0" w:color="auto"/>
        <w:right w:val="none" w:sz="0" w:space="0" w:color="auto"/>
      </w:divBdr>
    </w:div>
    <w:div w:id="2000843100">
      <w:bodyDiv w:val="1"/>
      <w:marLeft w:val="0"/>
      <w:marRight w:val="0"/>
      <w:marTop w:val="0"/>
      <w:marBottom w:val="0"/>
      <w:divBdr>
        <w:top w:val="none" w:sz="0" w:space="0" w:color="auto"/>
        <w:left w:val="none" w:sz="0" w:space="0" w:color="auto"/>
        <w:bottom w:val="none" w:sz="0" w:space="0" w:color="auto"/>
        <w:right w:val="none" w:sz="0" w:space="0" w:color="auto"/>
      </w:divBdr>
      <w:divsChild>
        <w:div w:id="1588071074">
          <w:marLeft w:val="0"/>
          <w:marRight w:val="0"/>
          <w:marTop w:val="0"/>
          <w:marBottom w:val="0"/>
          <w:divBdr>
            <w:top w:val="none" w:sz="0" w:space="0" w:color="auto"/>
            <w:left w:val="none" w:sz="0" w:space="0" w:color="auto"/>
            <w:bottom w:val="none" w:sz="0" w:space="0" w:color="auto"/>
            <w:right w:val="none" w:sz="0" w:space="0" w:color="auto"/>
          </w:divBdr>
        </w:div>
        <w:div w:id="61416718">
          <w:marLeft w:val="0"/>
          <w:marRight w:val="0"/>
          <w:marTop w:val="0"/>
          <w:marBottom w:val="0"/>
          <w:divBdr>
            <w:top w:val="none" w:sz="0" w:space="0" w:color="auto"/>
            <w:left w:val="none" w:sz="0" w:space="0" w:color="auto"/>
            <w:bottom w:val="none" w:sz="0" w:space="0" w:color="auto"/>
            <w:right w:val="none" w:sz="0" w:space="0" w:color="auto"/>
          </w:divBdr>
        </w:div>
        <w:div w:id="190262782">
          <w:marLeft w:val="0"/>
          <w:marRight w:val="0"/>
          <w:marTop w:val="0"/>
          <w:marBottom w:val="0"/>
          <w:divBdr>
            <w:top w:val="none" w:sz="0" w:space="0" w:color="auto"/>
            <w:left w:val="none" w:sz="0" w:space="0" w:color="auto"/>
            <w:bottom w:val="none" w:sz="0" w:space="0" w:color="auto"/>
            <w:right w:val="none" w:sz="0" w:space="0" w:color="auto"/>
          </w:divBdr>
        </w:div>
        <w:div w:id="1895581724">
          <w:marLeft w:val="0"/>
          <w:marRight w:val="0"/>
          <w:marTop w:val="0"/>
          <w:marBottom w:val="0"/>
          <w:divBdr>
            <w:top w:val="none" w:sz="0" w:space="0" w:color="auto"/>
            <w:left w:val="none" w:sz="0" w:space="0" w:color="auto"/>
            <w:bottom w:val="none" w:sz="0" w:space="0" w:color="auto"/>
            <w:right w:val="none" w:sz="0" w:space="0" w:color="auto"/>
          </w:divBdr>
        </w:div>
      </w:divsChild>
    </w:div>
    <w:div w:id="2011059003">
      <w:bodyDiv w:val="1"/>
      <w:marLeft w:val="0"/>
      <w:marRight w:val="0"/>
      <w:marTop w:val="0"/>
      <w:marBottom w:val="0"/>
      <w:divBdr>
        <w:top w:val="none" w:sz="0" w:space="0" w:color="auto"/>
        <w:left w:val="none" w:sz="0" w:space="0" w:color="auto"/>
        <w:bottom w:val="none" w:sz="0" w:space="0" w:color="auto"/>
        <w:right w:val="none" w:sz="0" w:space="0" w:color="auto"/>
      </w:divBdr>
    </w:div>
    <w:div w:id="2104915678">
      <w:bodyDiv w:val="1"/>
      <w:marLeft w:val="0"/>
      <w:marRight w:val="0"/>
      <w:marTop w:val="0"/>
      <w:marBottom w:val="0"/>
      <w:divBdr>
        <w:top w:val="none" w:sz="0" w:space="0" w:color="auto"/>
        <w:left w:val="none" w:sz="0" w:space="0" w:color="auto"/>
        <w:bottom w:val="none" w:sz="0" w:space="0" w:color="auto"/>
        <w:right w:val="none" w:sz="0" w:space="0" w:color="auto"/>
      </w:divBdr>
    </w:div>
    <w:div w:id="2137600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2831EC88-8746-45F2-A164-049DDC4AB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17464</Words>
  <Characters>107121</Characters>
  <Application>Microsoft Office Word</Application>
  <DocSecurity>0</DocSecurity>
  <Lines>892</Lines>
  <Paragraphs>248</Paragraphs>
  <ScaleCrop>false</ScaleCrop>
  <HeadingPairs>
    <vt:vector size="2" baseType="variant">
      <vt:variant>
        <vt:lpstr>Naslov</vt:lpstr>
      </vt:variant>
      <vt:variant>
        <vt:i4>1</vt:i4>
      </vt:variant>
    </vt:vector>
  </HeadingPairs>
  <TitlesOfParts>
    <vt:vector size="1" baseType="lpstr">
      <vt:lpstr>1</vt:lpstr>
    </vt:vector>
  </TitlesOfParts>
  <Company>VURS</Company>
  <LinksUpToDate>false</LinksUpToDate>
  <CharactersWithSpaces>124337</CharactersWithSpaces>
  <SharedDoc>false</SharedDoc>
  <HLinks>
    <vt:vector size="1404" baseType="variant">
      <vt:variant>
        <vt:i4>3735642</vt:i4>
      </vt:variant>
      <vt:variant>
        <vt:i4>1371</vt:i4>
      </vt:variant>
      <vt:variant>
        <vt:i4>0</vt:i4>
      </vt:variant>
      <vt:variant>
        <vt:i4>5</vt:i4>
      </vt:variant>
      <vt:variant>
        <vt:lpwstr>http://www.ema.europa.eu/ema/index.jsp?curl=pages/regulation/document_listing/document_listing_000302.jsp&amp;mid=WC0b01ac0580153a00</vt:lpwstr>
      </vt:variant>
      <vt:variant>
        <vt:lpwstr/>
      </vt:variant>
      <vt:variant>
        <vt:i4>3932203</vt:i4>
      </vt:variant>
      <vt:variant>
        <vt:i4>1341</vt:i4>
      </vt:variant>
      <vt:variant>
        <vt:i4>0</vt:i4>
      </vt:variant>
      <vt:variant>
        <vt:i4>5</vt:i4>
      </vt:variant>
      <vt:variant>
        <vt:lpwstr>http://www.uvhvvr.gov.si/fileadmin/uvhvvr.gov.si/pageuploads/DELOVNA_PODROCJA/Zivila/TSE/Porocila_TSE/02009D0719-20130206-sl.pdf</vt:lpwstr>
      </vt:variant>
      <vt:variant>
        <vt:lpwstr/>
      </vt:variant>
      <vt:variant>
        <vt:i4>3932203</vt:i4>
      </vt:variant>
      <vt:variant>
        <vt:i4>1338</vt:i4>
      </vt:variant>
      <vt:variant>
        <vt:i4>0</vt:i4>
      </vt:variant>
      <vt:variant>
        <vt:i4>5</vt:i4>
      </vt:variant>
      <vt:variant>
        <vt:lpwstr>http://www.uvhvvr.gov.si/fileadmin/uvhvvr.gov.si/pageuploads/DELOVNA_PODROCJA/Zivila/TSE/Porocila_TSE/02009D0719-20130206-sl.pdf</vt:lpwstr>
      </vt:variant>
      <vt:variant>
        <vt:lpwstr/>
      </vt:variant>
      <vt:variant>
        <vt:i4>3932203</vt:i4>
      </vt:variant>
      <vt:variant>
        <vt:i4>1335</vt:i4>
      </vt:variant>
      <vt:variant>
        <vt:i4>0</vt:i4>
      </vt:variant>
      <vt:variant>
        <vt:i4>5</vt:i4>
      </vt:variant>
      <vt:variant>
        <vt:lpwstr>http://www.uvhvvr.gov.si/fileadmin/uvhvvr.gov.si/pageuploads/DELOVNA_PODROCJA/Zivila/TSE/Porocila_TSE/02009D0719-20130206-sl.pdf</vt:lpwstr>
      </vt:variant>
      <vt:variant>
        <vt:lpwstr/>
      </vt:variant>
      <vt:variant>
        <vt:i4>2621450</vt:i4>
      </vt:variant>
      <vt:variant>
        <vt:i4>1332</vt:i4>
      </vt:variant>
      <vt:variant>
        <vt:i4>0</vt:i4>
      </vt:variant>
      <vt:variant>
        <vt:i4>5</vt:i4>
      </vt:variant>
      <vt:variant>
        <vt:lpwstr>http://www.uvhvvr.gov.si/si/delovna_podrocja/zivila/programi_nadzora_salmonel/nacionalni_programi_nadzora/</vt:lpwstr>
      </vt:variant>
      <vt:variant>
        <vt:lpwstr/>
      </vt:variant>
      <vt:variant>
        <vt:i4>2424921</vt:i4>
      </vt:variant>
      <vt:variant>
        <vt:i4>1329</vt:i4>
      </vt:variant>
      <vt:variant>
        <vt:i4>0</vt:i4>
      </vt:variant>
      <vt:variant>
        <vt:i4>5</vt:i4>
      </vt:variant>
      <vt:variant>
        <vt:lpwstr>http://www.uvhvvr.gov.si/si/delovna_podrocja/zivila/zoonoze/</vt:lpwstr>
      </vt:variant>
      <vt:variant>
        <vt:lpwstr/>
      </vt:variant>
      <vt:variant>
        <vt:i4>2424921</vt:i4>
      </vt:variant>
      <vt:variant>
        <vt:i4>1326</vt:i4>
      </vt:variant>
      <vt:variant>
        <vt:i4>0</vt:i4>
      </vt:variant>
      <vt:variant>
        <vt:i4>5</vt:i4>
      </vt:variant>
      <vt:variant>
        <vt:lpwstr>http://www.uvhvvr.gov.si/si/delovna_podrocja/zivila/zoonoze/</vt:lpwstr>
      </vt:variant>
      <vt:variant>
        <vt:lpwstr/>
      </vt:variant>
      <vt:variant>
        <vt:i4>4587584</vt:i4>
      </vt:variant>
      <vt:variant>
        <vt:i4>1317</vt:i4>
      </vt:variant>
      <vt:variant>
        <vt:i4>0</vt:i4>
      </vt:variant>
      <vt:variant>
        <vt:i4>5</vt:i4>
      </vt:variant>
      <vt:variant>
        <vt:lpwstr>http://www.uvhvvr.gov.si/</vt:lpwstr>
      </vt:variant>
      <vt:variant>
        <vt:lpwstr/>
      </vt:variant>
      <vt:variant>
        <vt:i4>8192041</vt:i4>
      </vt:variant>
      <vt:variant>
        <vt:i4>1314</vt:i4>
      </vt:variant>
      <vt:variant>
        <vt:i4>0</vt:i4>
      </vt:variant>
      <vt:variant>
        <vt:i4>5</vt:i4>
      </vt:variant>
      <vt:variant>
        <vt:lpwstr>http://eur-lex.europa.eu/LexUriServ/LexUriServ.do?uri=CONSLEG:2008R1333:20111202:SL:PDF</vt:lpwstr>
      </vt:variant>
      <vt:variant>
        <vt:lpwstr/>
      </vt:variant>
      <vt:variant>
        <vt:i4>6815804</vt:i4>
      </vt:variant>
      <vt:variant>
        <vt:i4>1311</vt:i4>
      </vt:variant>
      <vt:variant>
        <vt:i4>0</vt:i4>
      </vt:variant>
      <vt:variant>
        <vt:i4>5</vt:i4>
      </vt:variant>
      <vt:variant>
        <vt:lpwstr>http://www.uvhvvr.gov.si/si/zakonodaja_in_dokumenti/rastlinski_semenski_material/slovenska_zakonodaja/veljavni_predpisi/</vt:lpwstr>
      </vt:variant>
      <vt:variant>
        <vt:lpwstr>c18916</vt:lpwstr>
      </vt:variant>
      <vt:variant>
        <vt:i4>6553707</vt:i4>
      </vt:variant>
      <vt:variant>
        <vt:i4>1308</vt:i4>
      </vt:variant>
      <vt:variant>
        <vt:i4>0</vt:i4>
      </vt:variant>
      <vt:variant>
        <vt:i4>5</vt:i4>
      </vt:variant>
      <vt:variant>
        <vt:lpwstr>http://www.uvhvvr.gov.si/si/zakonodaja_in_dokumenti/rastlinski_semenski_material/ostali_dokumenti/objave_uvhvvr/</vt:lpwstr>
      </vt:variant>
      <vt:variant>
        <vt:lpwstr/>
      </vt:variant>
      <vt:variant>
        <vt:i4>6226026</vt:i4>
      </vt:variant>
      <vt:variant>
        <vt:i4>1305</vt:i4>
      </vt:variant>
      <vt:variant>
        <vt:i4>0</vt:i4>
      </vt:variant>
      <vt:variant>
        <vt:i4>5</vt:i4>
      </vt:variant>
      <vt:variant>
        <vt:lpwstr>http://spletni2.furs.gov.si/FSR/Isk_SR.asp</vt:lpwstr>
      </vt:variant>
      <vt:variant>
        <vt:lpwstr/>
      </vt:variant>
      <vt:variant>
        <vt:i4>5242912</vt:i4>
      </vt:variant>
      <vt:variant>
        <vt:i4>1302</vt:i4>
      </vt:variant>
      <vt:variant>
        <vt:i4>0</vt:i4>
      </vt:variant>
      <vt:variant>
        <vt:i4>5</vt:i4>
      </vt:variant>
      <vt:variant>
        <vt:lpwstr>http://www.uvhvvr.gov.si/si/registri_obrazci_in_spletne_aplikacije/zdravje_rastlin/vpis_po_zahtevah_za_lesen_pakirni_material/seznam_obratov_lpm/</vt:lpwstr>
      </vt:variant>
      <vt:variant>
        <vt:lpwstr/>
      </vt:variant>
      <vt:variant>
        <vt:i4>6226047</vt:i4>
      </vt:variant>
      <vt:variant>
        <vt:i4>1299</vt:i4>
      </vt:variant>
      <vt:variant>
        <vt:i4>0</vt:i4>
      </vt:variant>
      <vt:variant>
        <vt:i4>5</vt:i4>
      </vt:variant>
      <vt:variant>
        <vt:lpwstr>http://spletni2.furs.gov.si/FSR/Isk_FR.asp</vt:lpwstr>
      </vt:variant>
      <vt:variant>
        <vt:lpwstr/>
      </vt:variant>
      <vt:variant>
        <vt:i4>7209009</vt:i4>
      </vt:variant>
      <vt:variant>
        <vt:i4>1296</vt:i4>
      </vt:variant>
      <vt:variant>
        <vt:i4>0</vt:i4>
      </vt:variant>
      <vt:variant>
        <vt:i4>5</vt:i4>
      </vt:variant>
      <vt:variant>
        <vt:lpwstr>http://www.uradni-list.si/1/objava.jsp?urlurid=20131693</vt:lpwstr>
      </vt:variant>
      <vt:variant>
        <vt:lpwstr/>
      </vt:variant>
      <vt:variant>
        <vt:i4>6619194</vt:i4>
      </vt:variant>
      <vt:variant>
        <vt:i4>1293</vt:i4>
      </vt:variant>
      <vt:variant>
        <vt:i4>0</vt:i4>
      </vt:variant>
      <vt:variant>
        <vt:i4>5</vt:i4>
      </vt:variant>
      <vt:variant>
        <vt:lpwstr>http://www.uradni-list.si/1/objava.jsp?urlurid=20072902</vt:lpwstr>
      </vt:variant>
      <vt:variant>
        <vt:lpwstr/>
      </vt:variant>
      <vt:variant>
        <vt:i4>6422576</vt:i4>
      </vt:variant>
      <vt:variant>
        <vt:i4>1290</vt:i4>
      </vt:variant>
      <vt:variant>
        <vt:i4>0</vt:i4>
      </vt:variant>
      <vt:variant>
        <vt:i4>5</vt:i4>
      </vt:variant>
      <vt:variant>
        <vt:lpwstr>http://www.uradni-list.si/1/objava.jsp?urlurid=20054111</vt:lpwstr>
      </vt:variant>
      <vt:variant>
        <vt:lpwstr/>
      </vt:variant>
      <vt:variant>
        <vt:i4>917596</vt:i4>
      </vt:variant>
      <vt:variant>
        <vt:i4>1287</vt:i4>
      </vt:variant>
      <vt:variant>
        <vt:i4>0</vt:i4>
      </vt:variant>
      <vt:variant>
        <vt:i4>5</vt:i4>
      </vt:variant>
      <vt:variant>
        <vt:lpwstr>http://www.uradni-list.si/1/objava.jsp?urlid=201394&amp;stevilka=3394</vt:lpwstr>
      </vt:variant>
      <vt:variant>
        <vt:lpwstr/>
      </vt:variant>
      <vt:variant>
        <vt:i4>262232</vt:i4>
      </vt:variant>
      <vt:variant>
        <vt:i4>1284</vt:i4>
      </vt:variant>
      <vt:variant>
        <vt:i4>0</vt:i4>
      </vt:variant>
      <vt:variant>
        <vt:i4>5</vt:i4>
      </vt:variant>
      <vt:variant>
        <vt:lpwstr>http://www.uradni-list.si/1/objava.jsp?urlid=201085&amp;stevilka=4559</vt:lpwstr>
      </vt:variant>
      <vt:variant>
        <vt:lpwstr/>
      </vt:variant>
      <vt:variant>
        <vt:i4>327691</vt:i4>
      </vt:variant>
      <vt:variant>
        <vt:i4>1281</vt:i4>
      </vt:variant>
      <vt:variant>
        <vt:i4>0</vt:i4>
      </vt:variant>
      <vt:variant>
        <vt:i4>5</vt:i4>
      </vt:variant>
      <vt:variant>
        <vt:lpwstr>http://www.uradni-list.si/1/content?id=57824</vt:lpwstr>
      </vt:variant>
      <vt:variant>
        <vt:lpwstr/>
      </vt:variant>
      <vt:variant>
        <vt:i4>917518</vt:i4>
      </vt:variant>
      <vt:variant>
        <vt:i4>1278</vt:i4>
      </vt:variant>
      <vt:variant>
        <vt:i4>0</vt:i4>
      </vt:variant>
      <vt:variant>
        <vt:i4>5</vt:i4>
      </vt:variant>
      <vt:variant>
        <vt:lpwstr>http://www.uradni-list.si/1/content?id=45157</vt:lpwstr>
      </vt:variant>
      <vt:variant>
        <vt:lpwstr/>
      </vt:variant>
      <vt:variant>
        <vt:i4>2556001</vt:i4>
      </vt:variant>
      <vt:variant>
        <vt:i4>1275</vt:i4>
      </vt:variant>
      <vt:variant>
        <vt:i4>0</vt:i4>
      </vt:variant>
      <vt:variant>
        <vt:i4>5</vt:i4>
      </vt:variant>
      <vt:variant>
        <vt:lpwstr>http://www.vurs.gov.si/si/registri_seznami_in_spletne_aplikacije/registri_in_seznami/</vt:lpwstr>
      </vt:variant>
      <vt:variant>
        <vt:lpwstr/>
      </vt:variant>
      <vt:variant>
        <vt:i4>1376314</vt:i4>
      </vt:variant>
      <vt:variant>
        <vt:i4>1268</vt:i4>
      </vt:variant>
      <vt:variant>
        <vt:i4>0</vt:i4>
      </vt:variant>
      <vt:variant>
        <vt:i4>5</vt:i4>
      </vt:variant>
      <vt:variant>
        <vt:lpwstr/>
      </vt:variant>
      <vt:variant>
        <vt:lpwstr>_Toc393199332</vt:lpwstr>
      </vt:variant>
      <vt:variant>
        <vt:i4>1376314</vt:i4>
      </vt:variant>
      <vt:variant>
        <vt:i4>1262</vt:i4>
      </vt:variant>
      <vt:variant>
        <vt:i4>0</vt:i4>
      </vt:variant>
      <vt:variant>
        <vt:i4>5</vt:i4>
      </vt:variant>
      <vt:variant>
        <vt:lpwstr/>
      </vt:variant>
      <vt:variant>
        <vt:lpwstr>_Toc393199331</vt:lpwstr>
      </vt:variant>
      <vt:variant>
        <vt:i4>1376314</vt:i4>
      </vt:variant>
      <vt:variant>
        <vt:i4>1256</vt:i4>
      </vt:variant>
      <vt:variant>
        <vt:i4>0</vt:i4>
      </vt:variant>
      <vt:variant>
        <vt:i4>5</vt:i4>
      </vt:variant>
      <vt:variant>
        <vt:lpwstr/>
      </vt:variant>
      <vt:variant>
        <vt:lpwstr>_Toc393199330</vt:lpwstr>
      </vt:variant>
      <vt:variant>
        <vt:i4>1310778</vt:i4>
      </vt:variant>
      <vt:variant>
        <vt:i4>1250</vt:i4>
      </vt:variant>
      <vt:variant>
        <vt:i4>0</vt:i4>
      </vt:variant>
      <vt:variant>
        <vt:i4>5</vt:i4>
      </vt:variant>
      <vt:variant>
        <vt:lpwstr/>
      </vt:variant>
      <vt:variant>
        <vt:lpwstr>_Toc393199329</vt:lpwstr>
      </vt:variant>
      <vt:variant>
        <vt:i4>1310778</vt:i4>
      </vt:variant>
      <vt:variant>
        <vt:i4>1244</vt:i4>
      </vt:variant>
      <vt:variant>
        <vt:i4>0</vt:i4>
      </vt:variant>
      <vt:variant>
        <vt:i4>5</vt:i4>
      </vt:variant>
      <vt:variant>
        <vt:lpwstr/>
      </vt:variant>
      <vt:variant>
        <vt:lpwstr>_Toc393199328</vt:lpwstr>
      </vt:variant>
      <vt:variant>
        <vt:i4>1310778</vt:i4>
      </vt:variant>
      <vt:variant>
        <vt:i4>1238</vt:i4>
      </vt:variant>
      <vt:variant>
        <vt:i4>0</vt:i4>
      </vt:variant>
      <vt:variant>
        <vt:i4>5</vt:i4>
      </vt:variant>
      <vt:variant>
        <vt:lpwstr/>
      </vt:variant>
      <vt:variant>
        <vt:lpwstr>_Toc393199327</vt:lpwstr>
      </vt:variant>
      <vt:variant>
        <vt:i4>1310778</vt:i4>
      </vt:variant>
      <vt:variant>
        <vt:i4>1232</vt:i4>
      </vt:variant>
      <vt:variant>
        <vt:i4>0</vt:i4>
      </vt:variant>
      <vt:variant>
        <vt:i4>5</vt:i4>
      </vt:variant>
      <vt:variant>
        <vt:lpwstr/>
      </vt:variant>
      <vt:variant>
        <vt:lpwstr>_Toc393199326</vt:lpwstr>
      </vt:variant>
      <vt:variant>
        <vt:i4>1310778</vt:i4>
      </vt:variant>
      <vt:variant>
        <vt:i4>1226</vt:i4>
      </vt:variant>
      <vt:variant>
        <vt:i4>0</vt:i4>
      </vt:variant>
      <vt:variant>
        <vt:i4>5</vt:i4>
      </vt:variant>
      <vt:variant>
        <vt:lpwstr/>
      </vt:variant>
      <vt:variant>
        <vt:lpwstr>_Toc393199325</vt:lpwstr>
      </vt:variant>
      <vt:variant>
        <vt:i4>1310778</vt:i4>
      </vt:variant>
      <vt:variant>
        <vt:i4>1220</vt:i4>
      </vt:variant>
      <vt:variant>
        <vt:i4>0</vt:i4>
      </vt:variant>
      <vt:variant>
        <vt:i4>5</vt:i4>
      </vt:variant>
      <vt:variant>
        <vt:lpwstr/>
      </vt:variant>
      <vt:variant>
        <vt:lpwstr>_Toc393199324</vt:lpwstr>
      </vt:variant>
      <vt:variant>
        <vt:i4>1310778</vt:i4>
      </vt:variant>
      <vt:variant>
        <vt:i4>1214</vt:i4>
      </vt:variant>
      <vt:variant>
        <vt:i4>0</vt:i4>
      </vt:variant>
      <vt:variant>
        <vt:i4>5</vt:i4>
      </vt:variant>
      <vt:variant>
        <vt:lpwstr/>
      </vt:variant>
      <vt:variant>
        <vt:lpwstr>_Toc393199323</vt:lpwstr>
      </vt:variant>
      <vt:variant>
        <vt:i4>1310778</vt:i4>
      </vt:variant>
      <vt:variant>
        <vt:i4>1208</vt:i4>
      </vt:variant>
      <vt:variant>
        <vt:i4>0</vt:i4>
      </vt:variant>
      <vt:variant>
        <vt:i4>5</vt:i4>
      </vt:variant>
      <vt:variant>
        <vt:lpwstr/>
      </vt:variant>
      <vt:variant>
        <vt:lpwstr>_Toc393199322</vt:lpwstr>
      </vt:variant>
      <vt:variant>
        <vt:i4>1310778</vt:i4>
      </vt:variant>
      <vt:variant>
        <vt:i4>1202</vt:i4>
      </vt:variant>
      <vt:variant>
        <vt:i4>0</vt:i4>
      </vt:variant>
      <vt:variant>
        <vt:i4>5</vt:i4>
      </vt:variant>
      <vt:variant>
        <vt:lpwstr/>
      </vt:variant>
      <vt:variant>
        <vt:lpwstr>_Toc393199321</vt:lpwstr>
      </vt:variant>
      <vt:variant>
        <vt:i4>1310778</vt:i4>
      </vt:variant>
      <vt:variant>
        <vt:i4>1196</vt:i4>
      </vt:variant>
      <vt:variant>
        <vt:i4>0</vt:i4>
      </vt:variant>
      <vt:variant>
        <vt:i4>5</vt:i4>
      </vt:variant>
      <vt:variant>
        <vt:lpwstr/>
      </vt:variant>
      <vt:variant>
        <vt:lpwstr>_Toc393199320</vt:lpwstr>
      </vt:variant>
      <vt:variant>
        <vt:i4>1507386</vt:i4>
      </vt:variant>
      <vt:variant>
        <vt:i4>1190</vt:i4>
      </vt:variant>
      <vt:variant>
        <vt:i4>0</vt:i4>
      </vt:variant>
      <vt:variant>
        <vt:i4>5</vt:i4>
      </vt:variant>
      <vt:variant>
        <vt:lpwstr/>
      </vt:variant>
      <vt:variant>
        <vt:lpwstr>_Toc393199319</vt:lpwstr>
      </vt:variant>
      <vt:variant>
        <vt:i4>1507386</vt:i4>
      </vt:variant>
      <vt:variant>
        <vt:i4>1184</vt:i4>
      </vt:variant>
      <vt:variant>
        <vt:i4>0</vt:i4>
      </vt:variant>
      <vt:variant>
        <vt:i4>5</vt:i4>
      </vt:variant>
      <vt:variant>
        <vt:lpwstr/>
      </vt:variant>
      <vt:variant>
        <vt:lpwstr>_Toc393199318</vt:lpwstr>
      </vt:variant>
      <vt:variant>
        <vt:i4>1507386</vt:i4>
      </vt:variant>
      <vt:variant>
        <vt:i4>1178</vt:i4>
      </vt:variant>
      <vt:variant>
        <vt:i4>0</vt:i4>
      </vt:variant>
      <vt:variant>
        <vt:i4>5</vt:i4>
      </vt:variant>
      <vt:variant>
        <vt:lpwstr/>
      </vt:variant>
      <vt:variant>
        <vt:lpwstr>_Toc393199317</vt:lpwstr>
      </vt:variant>
      <vt:variant>
        <vt:i4>1507386</vt:i4>
      </vt:variant>
      <vt:variant>
        <vt:i4>1172</vt:i4>
      </vt:variant>
      <vt:variant>
        <vt:i4>0</vt:i4>
      </vt:variant>
      <vt:variant>
        <vt:i4>5</vt:i4>
      </vt:variant>
      <vt:variant>
        <vt:lpwstr/>
      </vt:variant>
      <vt:variant>
        <vt:lpwstr>_Toc393199316</vt:lpwstr>
      </vt:variant>
      <vt:variant>
        <vt:i4>1507386</vt:i4>
      </vt:variant>
      <vt:variant>
        <vt:i4>1166</vt:i4>
      </vt:variant>
      <vt:variant>
        <vt:i4>0</vt:i4>
      </vt:variant>
      <vt:variant>
        <vt:i4>5</vt:i4>
      </vt:variant>
      <vt:variant>
        <vt:lpwstr/>
      </vt:variant>
      <vt:variant>
        <vt:lpwstr>_Toc393199315</vt:lpwstr>
      </vt:variant>
      <vt:variant>
        <vt:i4>1507386</vt:i4>
      </vt:variant>
      <vt:variant>
        <vt:i4>1160</vt:i4>
      </vt:variant>
      <vt:variant>
        <vt:i4>0</vt:i4>
      </vt:variant>
      <vt:variant>
        <vt:i4>5</vt:i4>
      </vt:variant>
      <vt:variant>
        <vt:lpwstr/>
      </vt:variant>
      <vt:variant>
        <vt:lpwstr>_Toc393199314</vt:lpwstr>
      </vt:variant>
      <vt:variant>
        <vt:i4>1507386</vt:i4>
      </vt:variant>
      <vt:variant>
        <vt:i4>1154</vt:i4>
      </vt:variant>
      <vt:variant>
        <vt:i4>0</vt:i4>
      </vt:variant>
      <vt:variant>
        <vt:i4>5</vt:i4>
      </vt:variant>
      <vt:variant>
        <vt:lpwstr/>
      </vt:variant>
      <vt:variant>
        <vt:lpwstr>_Toc393199313</vt:lpwstr>
      </vt:variant>
      <vt:variant>
        <vt:i4>1507386</vt:i4>
      </vt:variant>
      <vt:variant>
        <vt:i4>1148</vt:i4>
      </vt:variant>
      <vt:variant>
        <vt:i4>0</vt:i4>
      </vt:variant>
      <vt:variant>
        <vt:i4>5</vt:i4>
      </vt:variant>
      <vt:variant>
        <vt:lpwstr/>
      </vt:variant>
      <vt:variant>
        <vt:lpwstr>_Toc393199312</vt:lpwstr>
      </vt:variant>
      <vt:variant>
        <vt:i4>1507386</vt:i4>
      </vt:variant>
      <vt:variant>
        <vt:i4>1142</vt:i4>
      </vt:variant>
      <vt:variant>
        <vt:i4>0</vt:i4>
      </vt:variant>
      <vt:variant>
        <vt:i4>5</vt:i4>
      </vt:variant>
      <vt:variant>
        <vt:lpwstr/>
      </vt:variant>
      <vt:variant>
        <vt:lpwstr>_Toc393199311</vt:lpwstr>
      </vt:variant>
      <vt:variant>
        <vt:i4>1507386</vt:i4>
      </vt:variant>
      <vt:variant>
        <vt:i4>1136</vt:i4>
      </vt:variant>
      <vt:variant>
        <vt:i4>0</vt:i4>
      </vt:variant>
      <vt:variant>
        <vt:i4>5</vt:i4>
      </vt:variant>
      <vt:variant>
        <vt:lpwstr/>
      </vt:variant>
      <vt:variant>
        <vt:lpwstr>_Toc393199310</vt:lpwstr>
      </vt:variant>
      <vt:variant>
        <vt:i4>1441850</vt:i4>
      </vt:variant>
      <vt:variant>
        <vt:i4>1130</vt:i4>
      </vt:variant>
      <vt:variant>
        <vt:i4>0</vt:i4>
      </vt:variant>
      <vt:variant>
        <vt:i4>5</vt:i4>
      </vt:variant>
      <vt:variant>
        <vt:lpwstr/>
      </vt:variant>
      <vt:variant>
        <vt:lpwstr>_Toc393199309</vt:lpwstr>
      </vt:variant>
      <vt:variant>
        <vt:i4>1441850</vt:i4>
      </vt:variant>
      <vt:variant>
        <vt:i4>1124</vt:i4>
      </vt:variant>
      <vt:variant>
        <vt:i4>0</vt:i4>
      </vt:variant>
      <vt:variant>
        <vt:i4>5</vt:i4>
      </vt:variant>
      <vt:variant>
        <vt:lpwstr/>
      </vt:variant>
      <vt:variant>
        <vt:lpwstr>_Toc393199308</vt:lpwstr>
      </vt:variant>
      <vt:variant>
        <vt:i4>1441850</vt:i4>
      </vt:variant>
      <vt:variant>
        <vt:i4>1118</vt:i4>
      </vt:variant>
      <vt:variant>
        <vt:i4>0</vt:i4>
      </vt:variant>
      <vt:variant>
        <vt:i4>5</vt:i4>
      </vt:variant>
      <vt:variant>
        <vt:lpwstr/>
      </vt:variant>
      <vt:variant>
        <vt:lpwstr>_Toc393199307</vt:lpwstr>
      </vt:variant>
      <vt:variant>
        <vt:i4>1441850</vt:i4>
      </vt:variant>
      <vt:variant>
        <vt:i4>1112</vt:i4>
      </vt:variant>
      <vt:variant>
        <vt:i4>0</vt:i4>
      </vt:variant>
      <vt:variant>
        <vt:i4>5</vt:i4>
      </vt:variant>
      <vt:variant>
        <vt:lpwstr/>
      </vt:variant>
      <vt:variant>
        <vt:lpwstr>_Toc393199306</vt:lpwstr>
      </vt:variant>
      <vt:variant>
        <vt:i4>1441850</vt:i4>
      </vt:variant>
      <vt:variant>
        <vt:i4>1106</vt:i4>
      </vt:variant>
      <vt:variant>
        <vt:i4>0</vt:i4>
      </vt:variant>
      <vt:variant>
        <vt:i4>5</vt:i4>
      </vt:variant>
      <vt:variant>
        <vt:lpwstr/>
      </vt:variant>
      <vt:variant>
        <vt:lpwstr>_Toc393199305</vt:lpwstr>
      </vt:variant>
      <vt:variant>
        <vt:i4>1441850</vt:i4>
      </vt:variant>
      <vt:variant>
        <vt:i4>1100</vt:i4>
      </vt:variant>
      <vt:variant>
        <vt:i4>0</vt:i4>
      </vt:variant>
      <vt:variant>
        <vt:i4>5</vt:i4>
      </vt:variant>
      <vt:variant>
        <vt:lpwstr/>
      </vt:variant>
      <vt:variant>
        <vt:lpwstr>_Toc393199304</vt:lpwstr>
      </vt:variant>
      <vt:variant>
        <vt:i4>1441850</vt:i4>
      </vt:variant>
      <vt:variant>
        <vt:i4>1094</vt:i4>
      </vt:variant>
      <vt:variant>
        <vt:i4>0</vt:i4>
      </vt:variant>
      <vt:variant>
        <vt:i4>5</vt:i4>
      </vt:variant>
      <vt:variant>
        <vt:lpwstr/>
      </vt:variant>
      <vt:variant>
        <vt:lpwstr>_Toc393199303</vt:lpwstr>
      </vt:variant>
      <vt:variant>
        <vt:i4>1441850</vt:i4>
      </vt:variant>
      <vt:variant>
        <vt:i4>1088</vt:i4>
      </vt:variant>
      <vt:variant>
        <vt:i4>0</vt:i4>
      </vt:variant>
      <vt:variant>
        <vt:i4>5</vt:i4>
      </vt:variant>
      <vt:variant>
        <vt:lpwstr/>
      </vt:variant>
      <vt:variant>
        <vt:lpwstr>_Toc393199302</vt:lpwstr>
      </vt:variant>
      <vt:variant>
        <vt:i4>1441850</vt:i4>
      </vt:variant>
      <vt:variant>
        <vt:i4>1082</vt:i4>
      </vt:variant>
      <vt:variant>
        <vt:i4>0</vt:i4>
      </vt:variant>
      <vt:variant>
        <vt:i4>5</vt:i4>
      </vt:variant>
      <vt:variant>
        <vt:lpwstr/>
      </vt:variant>
      <vt:variant>
        <vt:lpwstr>_Toc393199301</vt:lpwstr>
      </vt:variant>
      <vt:variant>
        <vt:i4>1441850</vt:i4>
      </vt:variant>
      <vt:variant>
        <vt:i4>1076</vt:i4>
      </vt:variant>
      <vt:variant>
        <vt:i4>0</vt:i4>
      </vt:variant>
      <vt:variant>
        <vt:i4>5</vt:i4>
      </vt:variant>
      <vt:variant>
        <vt:lpwstr/>
      </vt:variant>
      <vt:variant>
        <vt:lpwstr>_Toc393199300</vt:lpwstr>
      </vt:variant>
      <vt:variant>
        <vt:i4>2031675</vt:i4>
      </vt:variant>
      <vt:variant>
        <vt:i4>1070</vt:i4>
      </vt:variant>
      <vt:variant>
        <vt:i4>0</vt:i4>
      </vt:variant>
      <vt:variant>
        <vt:i4>5</vt:i4>
      </vt:variant>
      <vt:variant>
        <vt:lpwstr/>
      </vt:variant>
      <vt:variant>
        <vt:lpwstr>_Toc393199299</vt:lpwstr>
      </vt:variant>
      <vt:variant>
        <vt:i4>2031675</vt:i4>
      </vt:variant>
      <vt:variant>
        <vt:i4>1064</vt:i4>
      </vt:variant>
      <vt:variant>
        <vt:i4>0</vt:i4>
      </vt:variant>
      <vt:variant>
        <vt:i4>5</vt:i4>
      </vt:variant>
      <vt:variant>
        <vt:lpwstr/>
      </vt:variant>
      <vt:variant>
        <vt:lpwstr>_Toc393199298</vt:lpwstr>
      </vt:variant>
      <vt:variant>
        <vt:i4>2031675</vt:i4>
      </vt:variant>
      <vt:variant>
        <vt:i4>1058</vt:i4>
      </vt:variant>
      <vt:variant>
        <vt:i4>0</vt:i4>
      </vt:variant>
      <vt:variant>
        <vt:i4>5</vt:i4>
      </vt:variant>
      <vt:variant>
        <vt:lpwstr/>
      </vt:variant>
      <vt:variant>
        <vt:lpwstr>_Toc393199297</vt:lpwstr>
      </vt:variant>
      <vt:variant>
        <vt:i4>2031675</vt:i4>
      </vt:variant>
      <vt:variant>
        <vt:i4>1052</vt:i4>
      </vt:variant>
      <vt:variant>
        <vt:i4>0</vt:i4>
      </vt:variant>
      <vt:variant>
        <vt:i4>5</vt:i4>
      </vt:variant>
      <vt:variant>
        <vt:lpwstr/>
      </vt:variant>
      <vt:variant>
        <vt:lpwstr>_Toc393199296</vt:lpwstr>
      </vt:variant>
      <vt:variant>
        <vt:i4>2031675</vt:i4>
      </vt:variant>
      <vt:variant>
        <vt:i4>1046</vt:i4>
      </vt:variant>
      <vt:variant>
        <vt:i4>0</vt:i4>
      </vt:variant>
      <vt:variant>
        <vt:i4>5</vt:i4>
      </vt:variant>
      <vt:variant>
        <vt:lpwstr/>
      </vt:variant>
      <vt:variant>
        <vt:lpwstr>_Toc393199295</vt:lpwstr>
      </vt:variant>
      <vt:variant>
        <vt:i4>2031675</vt:i4>
      </vt:variant>
      <vt:variant>
        <vt:i4>1040</vt:i4>
      </vt:variant>
      <vt:variant>
        <vt:i4>0</vt:i4>
      </vt:variant>
      <vt:variant>
        <vt:i4>5</vt:i4>
      </vt:variant>
      <vt:variant>
        <vt:lpwstr/>
      </vt:variant>
      <vt:variant>
        <vt:lpwstr>_Toc393199294</vt:lpwstr>
      </vt:variant>
      <vt:variant>
        <vt:i4>2031675</vt:i4>
      </vt:variant>
      <vt:variant>
        <vt:i4>1034</vt:i4>
      </vt:variant>
      <vt:variant>
        <vt:i4>0</vt:i4>
      </vt:variant>
      <vt:variant>
        <vt:i4>5</vt:i4>
      </vt:variant>
      <vt:variant>
        <vt:lpwstr/>
      </vt:variant>
      <vt:variant>
        <vt:lpwstr>_Toc393199293</vt:lpwstr>
      </vt:variant>
      <vt:variant>
        <vt:i4>2031675</vt:i4>
      </vt:variant>
      <vt:variant>
        <vt:i4>1028</vt:i4>
      </vt:variant>
      <vt:variant>
        <vt:i4>0</vt:i4>
      </vt:variant>
      <vt:variant>
        <vt:i4>5</vt:i4>
      </vt:variant>
      <vt:variant>
        <vt:lpwstr/>
      </vt:variant>
      <vt:variant>
        <vt:lpwstr>_Toc393199292</vt:lpwstr>
      </vt:variant>
      <vt:variant>
        <vt:i4>2031675</vt:i4>
      </vt:variant>
      <vt:variant>
        <vt:i4>1022</vt:i4>
      </vt:variant>
      <vt:variant>
        <vt:i4>0</vt:i4>
      </vt:variant>
      <vt:variant>
        <vt:i4>5</vt:i4>
      </vt:variant>
      <vt:variant>
        <vt:lpwstr/>
      </vt:variant>
      <vt:variant>
        <vt:lpwstr>_Toc393199291</vt:lpwstr>
      </vt:variant>
      <vt:variant>
        <vt:i4>2031675</vt:i4>
      </vt:variant>
      <vt:variant>
        <vt:i4>1016</vt:i4>
      </vt:variant>
      <vt:variant>
        <vt:i4>0</vt:i4>
      </vt:variant>
      <vt:variant>
        <vt:i4>5</vt:i4>
      </vt:variant>
      <vt:variant>
        <vt:lpwstr/>
      </vt:variant>
      <vt:variant>
        <vt:lpwstr>_Toc393199290</vt:lpwstr>
      </vt:variant>
      <vt:variant>
        <vt:i4>1966139</vt:i4>
      </vt:variant>
      <vt:variant>
        <vt:i4>1010</vt:i4>
      </vt:variant>
      <vt:variant>
        <vt:i4>0</vt:i4>
      </vt:variant>
      <vt:variant>
        <vt:i4>5</vt:i4>
      </vt:variant>
      <vt:variant>
        <vt:lpwstr/>
      </vt:variant>
      <vt:variant>
        <vt:lpwstr>_Toc393199289</vt:lpwstr>
      </vt:variant>
      <vt:variant>
        <vt:i4>1966139</vt:i4>
      </vt:variant>
      <vt:variant>
        <vt:i4>1004</vt:i4>
      </vt:variant>
      <vt:variant>
        <vt:i4>0</vt:i4>
      </vt:variant>
      <vt:variant>
        <vt:i4>5</vt:i4>
      </vt:variant>
      <vt:variant>
        <vt:lpwstr/>
      </vt:variant>
      <vt:variant>
        <vt:lpwstr>_Toc393199288</vt:lpwstr>
      </vt:variant>
      <vt:variant>
        <vt:i4>1966139</vt:i4>
      </vt:variant>
      <vt:variant>
        <vt:i4>998</vt:i4>
      </vt:variant>
      <vt:variant>
        <vt:i4>0</vt:i4>
      </vt:variant>
      <vt:variant>
        <vt:i4>5</vt:i4>
      </vt:variant>
      <vt:variant>
        <vt:lpwstr/>
      </vt:variant>
      <vt:variant>
        <vt:lpwstr>_Toc393199287</vt:lpwstr>
      </vt:variant>
      <vt:variant>
        <vt:i4>1966139</vt:i4>
      </vt:variant>
      <vt:variant>
        <vt:i4>992</vt:i4>
      </vt:variant>
      <vt:variant>
        <vt:i4>0</vt:i4>
      </vt:variant>
      <vt:variant>
        <vt:i4>5</vt:i4>
      </vt:variant>
      <vt:variant>
        <vt:lpwstr/>
      </vt:variant>
      <vt:variant>
        <vt:lpwstr>_Toc393199286</vt:lpwstr>
      </vt:variant>
      <vt:variant>
        <vt:i4>1966139</vt:i4>
      </vt:variant>
      <vt:variant>
        <vt:i4>986</vt:i4>
      </vt:variant>
      <vt:variant>
        <vt:i4>0</vt:i4>
      </vt:variant>
      <vt:variant>
        <vt:i4>5</vt:i4>
      </vt:variant>
      <vt:variant>
        <vt:lpwstr/>
      </vt:variant>
      <vt:variant>
        <vt:lpwstr>_Toc393199285</vt:lpwstr>
      </vt:variant>
      <vt:variant>
        <vt:i4>1966139</vt:i4>
      </vt:variant>
      <vt:variant>
        <vt:i4>980</vt:i4>
      </vt:variant>
      <vt:variant>
        <vt:i4>0</vt:i4>
      </vt:variant>
      <vt:variant>
        <vt:i4>5</vt:i4>
      </vt:variant>
      <vt:variant>
        <vt:lpwstr/>
      </vt:variant>
      <vt:variant>
        <vt:lpwstr>_Toc393199284</vt:lpwstr>
      </vt:variant>
      <vt:variant>
        <vt:i4>1966139</vt:i4>
      </vt:variant>
      <vt:variant>
        <vt:i4>974</vt:i4>
      </vt:variant>
      <vt:variant>
        <vt:i4>0</vt:i4>
      </vt:variant>
      <vt:variant>
        <vt:i4>5</vt:i4>
      </vt:variant>
      <vt:variant>
        <vt:lpwstr/>
      </vt:variant>
      <vt:variant>
        <vt:lpwstr>_Toc393199283</vt:lpwstr>
      </vt:variant>
      <vt:variant>
        <vt:i4>1966139</vt:i4>
      </vt:variant>
      <vt:variant>
        <vt:i4>968</vt:i4>
      </vt:variant>
      <vt:variant>
        <vt:i4>0</vt:i4>
      </vt:variant>
      <vt:variant>
        <vt:i4>5</vt:i4>
      </vt:variant>
      <vt:variant>
        <vt:lpwstr/>
      </vt:variant>
      <vt:variant>
        <vt:lpwstr>_Toc393199282</vt:lpwstr>
      </vt:variant>
      <vt:variant>
        <vt:i4>1966139</vt:i4>
      </vt:variant>
      <vt:variant>
        <vt:i4>962</vt:i4>
      </vt:variant>
      <vt:variant>
        <vt:i4>0</vt:i4>
      </vt:variant>
      <vt:variant>
        <vt:i4>5</vt:i4>
      </vt:variant>
      <vt:variant>
        <vt:lpwstr/>
      </vt:variant>
      <vt:variant>
        <vt:lpwstr>_Toc393199281</vt:lpwstr>
      </vt:variant>
      <vt:variant>
        <vt:i4>1966139</vt:i4>
      </vt:variant>
      <vt:variant>
        <vt:i4>956</vt:i4>
      </vt:variant>
      <vt:variant>
        <vt:i4>0</vt:i4>
      </vt:variant>
      <vt:variant>
        <vt:i4>5</vt:i4>
      </vt:variant>
      <vt:variant>
        <vt:lpwstr/>
      </vt:variant>
      <vt:variant>
        <vt:lpwstr>_Toc393199280</vt:lpwstr>
      </vt:variant>
      <vt:variant>
        <vt:i4>1114171</vt:i4>
      </vt:variant>
      <vt:variant>
        <vt:i4>950</vt:i4>
      </vt:variant>
      <vt:variant>
        <vt:i4>0</vt:i4>
      </vt:variant>
      <vt:variant>
        <vt:i4>5</vt:i4>
      </vt:variant>
      <vt:variant>
        <vt:lpwstr/>
      </vt:variant>
      <vt:variant>
        <vt:lpwstr>_Toc393199279</vt:lpwstr>
      </vt:variant>
      <vt:variant>
        <vt:i4>1114171</vt:i4>
      </vt:variant>
      <vt:variant>
        <vt:i4>944</vt:i4>
      </vt:variant>
      <vt:variant>
        <vt:i4>0</vt:i4>
      </vt:variant>
      <vt:variant>
        <vt:i4>5</vt:i4>
      </vt:variant>
      <vt:variant>
        <vt:lpwstr/>
      </vt:variant>
      <vt:variant>
        <vt:lpwstr>_Toc393199278</vt:lpwstr>
      </vt:variant>
      <vt:variant>
        <vt:i4>1114171</vt:i4>
      </vt:variant>
      <vt:variant>
        <vt:i4>938</vt:i4>
      </vt:variant>
      <vt:variant>
        <vt:i4>0</vt:i4>
      </vt:variant>
      <vt:variant>
        <vt:i4>5</vt:i4>
      </vt:variant>
      <vt:variant>
        <vt:lpwstr/>
      </vt:variant>
      <vt:variant>
        <vt:lpwstr>_Toc393199277</vt:lpwstr>
      </vt:variant>
      <vt:variant>
        <vt:i4>1114171</vt:i4>
      </vt:variant>
      <vt:variant>
        <vt:i4>932</vt:i4>
      </vt:variant>
      <vt:variant>
        <vt:i4>0</vt:i4>
      </vt:variant>
      <vt:variant>
        <vt:i4>5</vt:i4>
      </vt:variant>
      <vt:variant>
        <vt:lpwstr/>
      </vt:variant>
      <vt:variant>
        <vt:lpwstr>_Toc393199276</vt:lpwstr>
      </vt:variant>
      <vt:variant>
        <vt:i4>1114171</vt:i4>
      </vt:variant>
      <vt:variant>
        <vt:i4>926</vt:i4>
      </vt:variant>
      <vt:variant>
        <vt:i4>0</vt:i4>
      </vt:variant>
      <vt:variant>
        <vt:i4>5</vt:i4>
      </vt:variant>
      <vt:variant>
        <vt:lpwstr/>
      </vt:variant>
      <vt:variant>
        <vt:lpwstr>_Toc393199275</vt:lpwstr>
      </vt:variant>
      <vt:variant>
        <vt:i4>1114171</vt:i4>
      </vt:variant>
      <vt:variant>
        <vt:i4>920</vt:i4>
      </vt:variant>
      <vt:variant>
        <vt:i4>0</vt:i4>
      </vt:variant>
      <vt:variant>
        <vt:i4>5</vt:i4>
      </vt:variant>
      <vt:variant>
        <vt:lpwstr/>
      </vt:variant>
      <vt:variant>
        <vt:lpwstr>_Toc393199274</vt:lpwstr>
      </vt:variant>
      <vt:variant>
        <vt:i4>1114171</vt:i4>
      </vt:variant>
      <vt:variant>
        <vt:i4>914</vt:i4>
      </vt:variant>
      <vt:variant>
        <vt:i4>0</vt:i4>
      </vt:variant>
      <vt:variant>
        <vt:i4>5</vt:i4>
      </vt:variant>
      <vt:variant>
        <vt:lpwstr/>
      </vt:variant>
      <vt:variant>
        <vt:lpwstr>_Toc393199273</vt:lpwstr>
      </vt:variant>
      <vt:variant>
        <vt:i4>1114171</vt:i4>
      </vt:variant>
      <vt:variant>
        <vt:i4>908</vt:i4>
      </vt:variant>
      <vt:variant>
        <vt:i4>0</vt:i4>
      </vt:variant>
      <vt:variant>
        <vt:i4>5</vt:i4>
      </vt:variant>
      <vt:variant>
        <vt:lpwstr/>
      </vt:variant>
      <vt:variant>
        <vt:lpwstr>_Toc393199272</vt:lpwstr>
      </vt:variant>
      <vt:variant>
        <vt:i4>1114171</vt:i4>
      </vt:variant>
      <vt:variant>
        <vt:i4>902</vt:i4>
      </vt:variant>
      <vt:variant>
        <vt:i4>0</vt:i4>
      </vt:variant>
      <vt:variant>
        <vt:i4>5</vt:i4>
      </vt:variant>
      <vt:variant>
        <vt:lpwstr/>
      </vt:variant>
      <vt:variant>
        <vt:lpwstr>_Toc393199271</vt:lpwstr>
      </vt:variant>
      <vt:variant>
        <vt:i4>1114171</vt:i4>
      </vt:variant>
      <vt:variant>
        <vt:i4>896</vt:i4>
      </vt:variant>
      <vt:variant>
        <vt:i4>0</vt:i4>
      </vt:variant>
      <vt:variant>
        <vt:i4>5</vt:i4>
      </vt:variant>
      <vt:variant>
        <vt:lpwstr/>
      </vt:variant>
      <vt:variant>
        <vt:lpwstr>_Toc393199270</vt:lpwstr>
      </vt:variant>
      <vt:variant>
        <vt:i4>1048635</vt:i4>
      </vt:variant>
      <vt:variant>
        <vt:i4>890</vt:i4>
      </vt:variant>
      <vt:variant>
        <vt:i4>0</vt:i4>
      </vt:variant>
      <vt:variant>
        <vt:i4>5</vt:i4>
      </vt:variant>
      <vt:variant>
        <vt:lpwstr/>
      </vt:variant>
      <vt:variant>
        <vt:lpwstr>_Toc393199269</vt:lpwstr>
      </vt:variant>
      <vt:variant>
        <vt:i4>1048635</vt:i4>
      </vt:variant>
      <vt:variant>
        <vt:i4>884</vt:i4>
      </vt:variant>
      <vt:variant>
        <vt:i4>0</vt:i4>
      </vt:variant>
      <vt:variant>
        <vt:i4>5</vt:i4>
      </vt:variant>
      <vt:variant>
        <vt:lpwstr/>
      </vt:variant>
      <vt:variant>
        <vt:lpwstr>_Toc393199268</vt:lpwstr>
      </vt:variant>
      <vt:variant>
        <vt:i4>1048635</vt:i4>
      </vt:variant>
      <vt:variant>
        <vt:i4>878</vt:i4>
      </vt:variant>
      <vt:variant>
        <vt:i4>0</vt:i4>
      </vt:variant>
      <vt:variant>
        <vt:i4>5</vt:i4>
      </vt:variant>
      <vt:variant>
        <vt:lpwstr/>
      </vt:variant>
      <vt:variant>
        <vt:lpwstr>_Toc393199267</vt:lpwstr>
      </vt:variant>
      <vt:variant>
        <vt:i4>1048635</vt:i4>
      </vt:variant>
      <vt:variant>
        <vt:i4>872</vt:i4>
      </vt:variant>
      <vt:variant>
        <vt:i4>0</vt:i4>
      </vt:variant>
      <vt:variant>
        <vt:i4>5</vt:i4>
      </vt:variant>
      <vt:variant>
        <vt:lpwstr/>
      </vt:variant>
      <vt:variant>
        <vt:lpwstr>_Toc393199266</vt:lpwstr>
      </vt:variant>
      <vt:variant>
        <vt:i4>1048635</vt:i4>
      </vt:variant>
      <vt:variant>
        <vt:i4>866</vt:i4>
      </vt:variant>
      <vt:variant>
        <vt:i4>0</vt:i4>
      </vt:variant>
      <vt:variant>
        <vt:i4>5</vt:i4>
      </vt:variant>
      <vt:variant>
        <vt:lpwstr/>
      </vt:variant>
      <vt:variant>
        <vt:lpwstr>_Toc393199265</vt:lpwstr>
      </vt:variant>
      <vt:variant>
        <vt:i4>1048635</vt:i4>
      </vt:variant>
      <vt:variant>
        <vt:i4>860</vt:i4>
      </vt:variant>
      <vt:variant>
        <vt:i4>0</vt:i4>
      </vt:variant>
      <vt:variant>
        <vt:i4>5</vt:i4>
      </vt:variant>
      <vt:variant>
        <vt:lpwstr/>
      </vt:variant>
      <vt:variant>
        <vt:lpwstr>_Toc393199264</vt:lpwstr>
      </vt:variant>
      <vt:variant>
        <vt:i4>1048635</vt:i4>
      </vt:variant>
      <vt:variant>
        <vt:i4>854</vt:i4>
      </vt:variant>
      <vt:variant>
        <vt:i4>0</vt:i4>
      </vt:variant>
      <vt:variant>
        <vt:i4>5</vt:i4>
      </vt:variant>
      <vt:variant>
        <vt:lpwstr/>
      </vt:variant>
      <vt:variant>
        <vt:lpwstr>_Toc393199263</vt:lpwstr>
      </vt:variant>
      <vt:variant>
        <vt:i4>1048635</vt:i4>
      </vt:variant>
      <vt:variant>
        <vt:i4>848</vt:i4>
      </vt:variant>
      <vt:variant>
        <vt:i4>0</vt:i4>
      </vt:variant>
      <vt:variant>
        <vt:i4>5</vt:i4>
      </vt:variant>
      <vt:variant>
        <vt:lpwstr/>
      </vt:variant>
      <vt:variant>
        <vt:lpwstr>_Toc393199262</vt:lpwstr>
      </vt:variant>
      <vt:variant>
        <vt:i4>1048635</vt:i4>
      </vt:variant>
      <vt:variant>
        <vt:i4>842</vt:i4>
      </vt:variant>
      <vt:variant>
        <vt:i4>0</vt:i4>
      </vt:variant>
      <vt:variant>
        <vt:i4>5</vt:i4>
      </vt:variant>
      <vt:variant>
        <vt:lpwstr/>
      </vt:variant>
      <vt:variant>
        <vt:lpwstr>_Toc393199261</vt:lpwstr>
      </vt:variant>
      <vt:variant>
        <vt:i4>1048635</vt:i4>
      </vt:variant>
      <vt:variant>
        <vt:i4>836</vt:i4>
      </vt:variant>
      <vt:variant>
        <vt:i4>0</vt:i4>
      </vt:variant>
      <vt:variant>
        <vt:i4>5</vt:i4>
      </vt:variant>
      <vt:variant>
        <vt:lpwstr/>
      </vt:variant>
      <vt:variant>
        <vt:lpwstr>_Toc393199260</vt:lpwstr>
      </vt:variant>
      <vt:variant>
        <vt:i4>1245243</vt:i4>
      </vt:variant>
      <vt:variant>
        <vt:i4>830</vt:i4>
      </vt:variant>
      <vt:variant>
        <vt:i4>0</vt:i4>
      </vt:variant>
      <vt:variant>
        <vt:i4>5</vt:i4>
      </vt:variant>
      <vt:variant>
        <vt:lpwstr/>
      </vt:variant>
      <vt:variant>
        <vt:lpwstr>_Toc393199259</vt:lpwstr>
      </vt:variant>
      <vt:variant>
        <vt:i4>1245243</vt:i4>
      </vt:variant>
      <vt:variant>
        <vt:i4>824</vt:i4>
      </vt:variant>
      <vt:variant>
        <vt:i4>0</vt:i4>
      </vt:variant>
      <vt:variant>
        <vt:i4>5</vt:i4>
      </vt:variant>
      <vt:variant>
        <vt:lpwstr/>
      </vt:variant>
      <vt:variant>
        <vt:lpwstr>_Toc393199258</vt:lpwstr>
      </vt:variant>
      <vt:variant>
        <vt:i4>1245243</vt:i4>
      </vt:variant>
      <vt:variant>
        <vt:i4>818</vt:i4>
      </vt:variant>
      <vt:variant>
        <vt:i4>0</vt:i4>
      </vt:variant>
      <vt:variant>
        <vt:i4>5</vt:i4>
      </vt:variant>
      <vt:variant>
        <vt:lpwstr/>
      </vt:variant>
      <vt:variant>
        <vt:lpwstr>_Toc393199257</vt:lpwstr>
      </vt:variant>
      <vt:variant>
        <vt:i4>1245243</vt:i4>
      </vt:variant>
      <vt:variant>
        <vt:i4>812</vt:i4>
      </vt:variant>
      <vt:variant>
        <vt:i4>0</vt:i4>
      </vt:variant>
      <vt:variant>
        <vt:i4>5</vt:i4>
      </vt:variant>
      <vt:variant>
        <vt:lpwstr/>
      </vt:variant>
      <vt:variant>
        <vt:lpwstr>_Toc393199256</vt:lpwstr>
      </vt:variant>
      <vt:variant>
        <vt:i4>1245243</vt:i4>
      </vt:variant>
      <vt:variant>
        <vt:i4>806</vt:i4>
      </vt:variant>
      <vt:variant>
        <vt:i4>0</vt:i4>
      </vt:variant>
      <vt:variant>
        <vt:i4>5</vt:i4>
      </vt:variant>
      <vt:variant>
        <vt:lpwstr/>
      </vt:variant>
      <vt:variant>
        <vt:lpwstr>_Toc393199255</vt:lpwstr>
      </vt:variant>
      <vt:variant>
        <vt:i4>1245243</vt:i4>
      </vt:variant>
      <vt:variant>
        <vt:i4>800</vt:i4>
      </vt:variant>
      <vt:variant>
        <vt:i4>0</vt:i4>
      </vt:variant>
      <vt:variant>
        <vt:i4>5</vt:i4>
      </vt:variant>
      <vt:variant>
        <vt:lpwstr/>
      </vt:variant>
      <vt:variant>
        <vt:lpwstr>_Toc393199254</vt:lpwstr>
      </vt:variant>
      <vt:variant>
        <vt:i4>1245243</vt:i4>
      </vt:variant>
      <vt:variant>
        <vt:i4>794</vt:i4>
      </vt:variant>
      <vt:variant>
        <vt:i4>0</vt:i4>
      </vt:variant>
      <vt:variant>
        <vt:i4>5</vt:i4>
      </vt:variant>
      <vt:variant>
        <vt:lpwstr/>
      </vt:variant>
      <vt:variant>
        <vt:lpwstr>_Toc393199253</vt:lpwstr>
      </vt:variant>
      <vt:variant>
        <vt:i4>1245243</vt:i4>
      </vt:variant>
      <vt:variant>
        <vt:i4>788</vt:i4>
      </vt:variant>
      <vt:variant>
        <vt:i4>0</vt:i4>
      </vt:variant>
      <vt:variant>
        <vt:i4>5</vt:i4>
      </vt:variant>
      <vt:variant>
        <vt:lpwstr/>
      </vt:variant>
      <vt:variant>
        <vt:lpwstr>_Toc393199252</vt:lpwstr>
      </vt:variant>
      <vt:variant>
        <vt:i4>1245243</vt:i4>
      </vt:variant>
      <vt:variant>
        <vt:i4>782</vt:i4>
      </vt:variant>
      <vt:variant>
        <vt:i4>0</vt:i4>
      </vt:variant>
      <vt:variant>
        <vt:i4>5</vt:i4>
      </vt:variant>
      <vt:variant>
        <vt:lpwstr/>
      </vt:variant>
      <vt:variant>
        <vt:lpwstr>_Toc393199251</vt:lpwstr>
      </vt:variant>
      <vt:variant>
        <vt:i4>1245243</vt:i4>
      </vt:variant>
      <vt:variant>
        <vt:i4>776</vt:i4>
      </vt:variant>
      <vt:variant>
        <vt:i4>0</vt:i4>
      </vt:variant>
      <vt:variant>
        <vt:i4>5</vt:i4>
      </vt:variant>
      <vt:variant>
        <vt:lpwstr/>
      </vt:variant>
      <vt:variant>
        <vt:lpwstr>_Toc393199250</vt:lpwstr>
      </vt:variant>
      <vt:variant>
        <vt:i4>1179707</vt:i4>
      </vt:variant>
      <vt:variant>
        <vt:i4>770</vt:i4>
      </vt:variant>
      <vt:variant>
        <vt:i4>0</vt:i4>
      </vt:variant>
      <vt:variant>
        <vt:i4>5</vt:i4>
      </vt:variant>
      <vt:variant>
        <vt:lpwstr/>
      </vt:variant>
      <vt:variant>
        <vt:lpwstr>_Toc393199249</vt:lpwstr>
      </vt:variant>
      <vt:variant>
        <vt:i4>1179707</vt:i4>
      </vt:variant>
      <vt:variant>
        <vt:i4>764</vt:i4>
      </vt:variant>
      <vt:variant>
        <vt:i4>0</vt:i4>
      </vt:variant>
      <vt:variant>
        <vt:i4>5</vt:i4>
      </vt:variant>
      <vt:variant>
        <vt:lpwstr/>
      </vt:variant>
      <vt:variant>
        <vt:lpwstr>_Toc393199248</vt:lpwstr>
      </vt:variant>
      <vt:variant>
        <vt:i4>1179707</vt:i4>
      </vt:variant>
      <vt:variant>
        <vt:i4>758</vt:i4>
      </vt:variant>
      <vt:variant>
        <vt:i4>0</vt:i4>
      </vt:variant>
      <vt:variant>
        <vt:i4>5</vt:i4>
      </vt:variant>
      <vt:variant>
        <vt:lpwstr/>
      </vt:variant>
      <vt:variant>
        <vt:lpwstr>_Toc393199247</vt:lpwstr>
      </vt:variant>
      <vt:variant>
        <vt:i4>1179707</vt:i4>
      </vt:variant>
      <vt:variant>
        <vt:i4>752</vt:i4>
      </vt:variant>
      <vt:variant>
        <vt:i4>0</vt:i4>
      </vt:variant>
      <vt:variant>
        <vt:i4>5</vt:i4>
      </vt:variant>
      <vt:variant>
        <vt:lpwstr/>
      </vt:variant>
      <vt:variant>
        <vt:lpwstr>_Toc393199246</vt:lpwstr>
      </vt:variant>
      <vt:variant>
        <vt:i4>1179707</vt:i4>
      </vt:variant>
      <vt:variant>
        <vt:i4>746</vt:i4>
      </vt:variant>
      <vt:variant>
        <vt:i4>0</vt:i4>
      </vt:variant>
      <vt:variant>
        <vt:i4>5</vt:i4>
      </vt:variant>
      <vt:variant>
        <vt:lpwstr/>
      </vt:variant>
      <vt:variant>
        <vt:lpwstr>_Toc393199245</vt:lpwstr>
      </vt:variant>
      <vt:variant>
        <vt:i4>1179707</vt:i4>
      </vt:variant>
      <vt:variant>
        <vt:i4>740</vt:i4>
      </vt:variant>
      <vt:variant>
        <vt:i4>0</vt:i4>
      </vt:variant>
      <vt:variant>
        <vt:i4>5</vt:i4>
      </vt:variant>
      <vt:variant>
        <vt:lpwstr/>
      </vt:variant>
      <vt:variant>
        <vt:lpwstr>_Toc393199244</vt:lpwstr>
      </vt:variant>
      <vt:variant>
        <vt:i4>1179707</vt:i4>
      </vt:variant>
      <vt:variant>
        <vt:i4>734</vt:i4>
      </vt:variant>
      <vt:variant>
        <vt:i4>0</vt:i4>
      </vt:variant>
      <vt:variant>
        <vt:i4>5</vt:i4>
      </vt:variant>
      <vt:variant>
        <vt:lpwstr/>
      </vt:variant>
      <vt:variant>
        <vt:lpwstr>_Toc393199243</vt:lpwstr>
      </vt:variant>
      <vt:variant>
        <vt:i4>1179707</vt:i4>
      </vt:variant>
      <vt:variant>
        <vt:i4>728</vt:i4>
      </vt:variant>
      <vt:variant>
        <vt:i4>0</vt:i4>
      </vt:variant>
      <vt:variant>
        <vt:i4>5</vt:i4>
      </vt:variant>
      <vt:variant>
        <vt:lpwstr/>
      </vt:variant>
      <vt:variant>
        <vt:lpwstr>_Toc393199242</vt:lpwstr>
      </vt:variant>
      <vt:variant>
        <vt:i4>1179707</vt:i4>
      </vt:variant>
      <vt:variant>
        <vt:i4>722</vt:i4>
      </vt:variant>
      <vt:variant>
        <vt:i4>0</vt:i4>
      </vt:variant>
      <vt:variant>
        <vt:i4>5</vt:i4>
      </vt:variant>
      <vt:variant>
        <vt:lpwstr/>
      </vt:variant>
      <vt:variant>
        <vt:lpwstr>_Toc393199241</vt:lpwstr>
      </vt:variant>
      <vt:variant>
        <vt:i4>1179707</vt:i4>
      </vt:variant>
      <vt:variant>
        <vt:i4>716</vt:i4>
      </vt:variant>
      <vt:variant>
        <vt:i4>0</vt:i4>
      </vt:variant>
      <vt:variant>
        <vt:i4>5</vt:i4>
      </vt:variant>
      <vt:variant>
        <vt:lpwstr/>
      </vt:variant>
      <vt:variant>
        <vt:lpwstr>_Toc393199240</vt:lpwstr>
      </vt:variant>
      <vt:variant>
        <vt:i4>1376315</vt:i4>
      </vt:variant>
      <vt:variant>
        <vt:i4>710</vt:i4>
      </vt:variant>
      <vt:variant>
        <vt:i4>0</vt:i4>
      </vt:variant>
      <vt:variant>
        <vt:i4>5</vt:i4>
      </vt:variant>
      <vt:variant>
        <vt:lpwstr/>
      </vt:variant>
      <vt:variant>
        <vt:lpwstr>_Toc393199239</vt:lpwstr>
      </vt:variant>
      <vt:variant>
        <vt:i4>1376315</vt:i4>
      </vt:variant>
      <vt:variant>
        <vt:i4>704</vt:i4>
      </vt:variant>
      <vt:variant>
        <vt:i4>0</vt:i4>
      </vt:variant>
      <vt:variant>
        <vt:i4>5</vt:i4>
      </vt:variant>
      <vt:variant>
        <vt:lpwstr/>
      </vt:variant>
      <vt:variant>
        <vt:lpwstr>_Toc393199238</vt:lpwstr>
      </vt:variant>
      <vt:variant>
        <vt:i4>1376315</vt:i4>
      </vt:variant>
      <vt:variant>
        <vt:i4>698</vt:i4>
      </vt:variant>
      <vt:variant>
        <vt:i4>0</vt:i4>
      </vt:variant>
      <vt:variant>
        <vt:i4>5</vt:i4>
      </vt:variant>
      <vt:variant>
        <vt:lpwstr/>
      </vt:variant>
      <vt:variant>
        <vt:lpwstr>_Toc393199237</vt:lpwstr>
      </vt:variant>
      <vt:variant>
        <vt:i4>1376315</vt:i4>
      </vt:variant>
      <vt:variant>
        <vt:i4>692</vt:i4>
      </vt:variant>
      <vt:variant>
        <vt:i4>0</vt:i4>
      </vt:variant>
      <vt:variant>
        <vt:i4>5</vt:i4>
      </vt:variant>
      <vt:variant>
        <vt:lpwstr/>
      </vt:variant>
      <vt:variant>
        <vt:lpwstr>_Toc393199236</vt:lpwstr>
      </vt:variant>
      <vt:variant>
        <vt:i4>1376315</vt:i4>
      </vt:variant>
      <vt:variant>
        <vt:i4>686</vt:i4>
      </vt:variant>
      <vt:variant>
        <vt:i4>0</vt:i4>
      </vt:variant>
      <vt:variant>
        <vt:i4>5</vt:i4>
      </vt:variant>
      <vt:variant>
        <vt:lpwstr/>
      </vt:variant>
      <vt:variant>
        <vt:lpwstr>_Toc393199235</vt:lpwstr>
      </vt:variant>
      <vt:variant>
        <vt:i4>1376315</vt:i4>
      </vt:variant>
      <vt:variant>
        <vt:i4>680</vt:i4>
      </vt:variant>
      <vt:variant>
        <vt:i4>0</vt:i4>
      </vt:variant>
      <vt:variant>
        <vt:i4>5</vt:i4>
      </vt:variant>
      <vt:variant>
        <vt:lpwstr/>
      </vt:variant>
      <vt:variant>
        <vt:lpwstr>_Toc393199234</vt:lpwstr>
      </vt:variant>
      <vt:variant>
        <vt:i4>1376315</vt:i4>
      </vt:variant>
      <vt:variant>
        <vt:i4>674</vt:i4>
      </vt:variant>
      <vt:variant>
        <vt:i4>0</vt:i4>
      </vt:variant>
      <vt:variant>
        <vt:i4>5</vt:i4>
      </vt:variant>
      <vt:variant>
        <vt:lpwstr/>
      </vt:variant>
      <vt:variant>
        <vt:lpwstr>_Toc393199233</vt:lpwstr>
      </vt:variant>
      <vt:variant>
        <vt:i4>1376315</vt:i4>
      </vt:variant>
      <vt:variant>
        <vt:i4>668</vt:i4>
      </vt:variant>
      <vt:variant>
        <vt:i4>0</vt:i4>
      </vt:variant>
      <vt:variant>
        <vt:i4>5</vt:i4>
      </vt:variant>
      <vt:variant>
        <vt:lpwstr/>
      </vt:variant>
      <vt:variant>
        <vt:lpwstr>_Toc393199232</vt:lpwstr>
      </vt:variant>
      <vt:variant>
        <vt:i4>1376315</vt:i4>
      </vt:variant>
      <vt:variant>
        <vt:i4>662</vt:i4>
      </vt:variant>
      <vt:variant>
        <vt:i4>0</vt:i4>
      </vt:variant>
      <vt:variant>
        <vt:i4>5</vt:i4>
      </vt:variant>
      <vt:variant>
        <vt:lpwstr/>
      </vt:variant>
      <vt:variant>
        <vt:lpwstr>_Toc393199231</vt:lpwstr>
      </vt:variant>
      <vt:variant>
        <vt:i4>1376315</vt:i4>
      </vt:variant>
      <vt:variant>
        <vt:i4>656</vt:i4>
      </vt:variant>
      <vt:variant>
        <vt:i4>0</vt:i4>
      </vt:variant>
      <vt:variant>
        <vt:i4>5</vt:i4>
      </vt:variant>
      <vt:variant>
        <vt:lpwstr/>
      </vt:variant>
      <vt:variant>
        <vt:lpwstr>_Toc393199230</vt:lpwstr>
      </vt:variant>
      <vt:variant>
        <vt:i4>1310779</vt:i4>
      </vt:variant>
      <vt:variant>
        <vt:i4>650</vt:i4>
      </vt:variant>
      <vt:variant>
        <vt:i4>0</vt:i4>
      </vt:variant>
      <vt:variant>
        <vt:i4>5</vt:i4>
      </vt:variant>
      <vt:variant>
        <vt:lpwstr/>
      </vt:variant>
      <vt:variant>
        <vt:lpwstr>_Toc393199229</vt:lpwstr>
      </vt:variant>
      <vt:variant>
        <vt:i4>1310779</vt:i4>
      </vt:variant>
      <vt:variant>
        <vt:i4>644</vt:i4>
      </vt:variant>
      <vt:variant>
        <vt:i4>0</vt:i4>
      </vt:variant>
      <vt:variant>
        <vt:i4>5</vt:i4>
      </vt:variant>
      <vt:variant>
        <vt:lpwstr/>
      </vt:variant>
      <vt:variant>
        <vt:lpwstr>_Toc393199228</vt:lpwstr>
      </vt:variant>
      <vt:variant>
        <vt:i4>1310779</vt:i4>
      </vt:variant>
      <vt:variant>
        <vt:i4>638</vt:i4>
      </vt:variant>
      <vt:variant>
        <vt:i4>0</vt:i4>
      </vt:variant>
      <vt:variant>
        <vt:i4>5</vt:i4>
      </vt:variant>
      <vt:variant>
        <vt:lpwstr/>
      </vt:variant>
      <vt:variant>
        <vt:lpwstr>_Toc393199227</vt:lpwstr>
      </vt:variant>
      <vt:variant>
        <vt:i4>1310779</vt:i4>
      </vt:variant>
      <vt:variant>
        <vt:i4>632</vt:i4>
      </vt:variant>
      <vt:variant>
        <vt:i4>0</vt:i4>
      </vt:variant>
      <vt:variant>
        <vt:i4>5</vt:i4>
      </vt:variant>
      <vt:variant>
        <vt:lpwstr/>
      </vt:variant>
      <vt:variant>
        <vt:lpwstr>_Toc393199226</vt:lpwstr>
      </vt:variant>
      <vt:variant>
        <vt:i4>1310779</vt:i4>
      </vt:variant>
      <vt:variant>
        <vt:i4>626</vt:i4>
      </vt:variant>
      <vt:variant>
        <vt:i4>0</vt:i4>
      </vt:variant>
      <vt:variant>
        <vt:i4>5</vt:i4>
      </vt:variant>
      <vt:variant>
        <vt:lpwstr/>
      </vt:variant>
      <vt:variant>
        <vt:lpwstr>_Toc393199225</vt:lpwstr>
      </vt:variant>
      <vt:variant>
        <vt:i4>1310779</vt:i4>
      </vt:variant>
      <vt:variant>
        <vt:i4>620</vt:i4>
      </vt:variant>
      <vt:variant>
        <vt:i4>0</vt:i4>
      </vt:variant>
      <vt:variant>
        <vt:i4>5</vt:i4>
      </vt:variant>
      <vt:variant>
        <vt:lpwstr/>
      </vt:variant>
      <vt:variant>
        <vt:lpwstr>_Toc393199224</vt:lpwstr>
      </vt:variant>
      <vt:variant>
        <vt:i4>1310779</vt:i4>
      </vt:variant>
      <vt:variant>
        <vt:i4>614</vt:i4>
      </vt:variant>
      <vt:variant>
        <vt:i4>0</vt:i4>
      </vt:variant>
      <vt:variant>
        <vt:i4>5</vt:i4>
      </vt:variant>
      <vt:variant>
        <vt:lpwstr/>
      </vt:variant>
      <vt:variant>
        <vt:lpwstr>_Toc393199223</vt:lpwstr>
      </vt:variant>
      <vt:variant>
        <vt:i4>1310779</vt:i4>
      </vt:variant>
      <vt:variant>
        <vt:i4>608</vt:i4>
      </vt:variant>
      <vt:variant>
        <vt:i4>0</vt:i4>
      </vt:variant>
      <vt:variant>
        <vt:i4>5</vt:i4>
      </vt:variant>
      <vt:variant>
        <vt:lpwstr/>
      </vt:variant>
      <vt:variant>
        <vt:lpwstr>_Toc393199222</vt:lpwstr>
      </vt:variant>
      <vt:variant>
        <vt:i4>1310779</vt:i4>
      </vt:variant>
      <vt:variant>
        <vt:i4>602</vt:i4>
      </vt:variant>
      <vt:variant>
        <vt:i4>0</vt:i4>
      </vt:variant>
      <vt:variant>
        <vt:i4>5</vt:i4>
      </vt:variant>
      <vt:variant>
        <vt:lpwstr/>
      </vt:variant>
      <vt:variant>
        <vt:lpwstr>_Toc393199221</vt:lpwstr>
      </vt:variant>
      <vt:variant>
        <vt:i4>1310779</vt:i4>
      </vt:variant>
      <vt:variant>
        <vt:i4>596</vt:i4>
      </vt:variant>
      <vt:variant>
        <vt:i4>0</vt:i4>
      </vt:variant>
      <vt:variant>
        <vt:i4>5</vt:i4>
      </vt:variant>
      <vt:variant>
        <vt:lpwstr/>
      </vt:variant>
      <vt:variant>
        <vt:lpwstr>_Toc393199220</vt:lpwstr>
      </vt:variant>
      <vt:variant>
        <vt:i4>1507387</vt:i4>
      </vt:variant>
      <vt:variant>
        <vt:i4>590</vt:i4>
      </vt:variant>
      <vt:variant>
        <vt:i4>0</vt:i4>
      </vt:variant>
      <vt:variant>
        <vt:i4>5</vt:i4>
      </vt:variant>
      <vt:variant>
        <vt:lpwstr/>
      </vt:variant>
      <vt:variant>
        <vt:lpwstr>_Toc393199219</vt:lpwstr>
      </vt:variant>
      <vt:variant>
        <vt:i4>1507387</vt:i4>
      </vt:variant>
      <vt:variant>
        <vt:i4>584</vt:i4>
      </vt:variant>
      <vt:variant>
        <vt:i4>0</vt:i4>
      </vt:variant>
      <vt:variant>
        <vt:i4>5</vt:i4>
      </vt:variant>
      <vt:variant>
        <vt:lpwstr/>
      </vt:variant>
      <vt:variant>
        <vt:lpwstr>_Toc393199218</vt:lpwstr>
      </vt:variant>
      <vt:variant>
        <vt:i4>1507387</vt:i4>
      </vt:variant>
      <vt:variant>
        <vt:i4>578</vt:i4>
      </vt:variant>
      <vt:variant>
        <vt:i4>0</vt:i4>
      </vt:variant>
      <vt:variant>
        <vt:i4>5</vt:i4>
      </vt:variant>
      <vt:variant>
        <vt:lpwstr/>
      </vt:variant>
      <vt:variant>
        <vt:lpwstr>_Toc393199217</vt:lpwstr>
      </vt:variant>
      <vt:variant>
        <vt:i4>1507387</vt:i4>
      </vt:variant>
      <vt:variant>
        <vt:i4>572</vt:i4>
      </vt:variant>
      <vt:variant>
        <vt:i4>0</vt:i4>
      </vt:variant>
      <vt:variant>
        <vt:i4>5</vt:i4>
      </vt:variant>
      <vt:variant>
        <vt:lpwstr/>
      </vt:variant>
      <vt:variant>
        <vt:lpwstr>_Toc393199216</vt:lpwstr>
      </vt:variant>
      <vt:variant>
        <vt:i4>1507387</vt:i4>
      </vt:variant>
      <vt:variant>
        <vt:i4>566</vt:i4>
      </vt:variant>
      <vt:variant>
        <vt:i4>0</vt:i4>
      </vt:variant>
      <vt:variant>
        <vt:i4>5</vt:i4>
      </vt:variant>
      <vt:variant>
        <vt:lpwstr/>
      </vt:variant>
      <vt:variant>
        <vt:lpwstr>_Toc393199215</vt:lpwstr>
      </vt:variant>
      <vt:variant>
        <vt:i4>1507387</vt:i4>
      </vt:variant>
      <vt:variant>
        <vt:i4>560</vt:i4>
      </vt:variant>
      <vt:variant>
        <vt:i4>0</vt:i4>
      </vt:variant>
      <vt:variant>
        <vt:i4>5</vt:i4>
      </vt:variant>
      <vt:variant>
        <vt:lpwstr/>
      </vt:variant>
      <vt:variant>
        <vt:lpwstr>_Toc393199214</vt:lpwstr>
      </vt:variant>
      <vt:variant>
        <vt:i4>1507387</vt:i4>
      </vt:variant>
      <vt:variant>
        <vt:i4>554</vt:i4>
      </vt:variant>
      <vt:variant>
        <vt:i4>0</vt:i4>
      </vt:variant>
      <vt:variant>
        <vt:i4>5</vt:i4>
      </vt:variant>
      <vt:variant>
        <vt:lpwstr/>
      </vt:variant>
      <vt:variant>
        <vt:lpwstr>_Toc393199213</vt:lpwstr>
      </vt:variant>
      <vt:variant>
        <vt:i4>1507387</vt:i4>
      </vt:variant>
      <vt:variant>
        <vt:i4>548</vt:i4>
      </vt:variant>
      <vt:variant>
        <vt:i4>0</vt:i4>
      </vt:variant>
      <vt:variant>
        <vt:i4>5</vt:i4>
      </vt:variant>
      <vt:variant>
        <vt:lpwstr/>
      </vt:variant>
      <vt:variant>
        <vt:lpwstr>_Toc393199212</vt:lpwstr>
      </vt:variant>
      <vt:variant>
        <vt:i4>1507387</vt:i4>
      </vt:variant>
      <vt:variant>
        <vt:i4>542</vt:i4>
      </vt:variant>
      <vt:variant>
        <vt:i4>0</vt:i4>
      </vt:variant>
      <vt:variant>
        <vt:i4>5</vt:i4>
      </vt:variant>
      <vt:variant>
        <vt:lpwstr/>
      </vt:variant>
      <vt:variant>
        <vt:lpwstr>_Toc393199211</vt:lpwstr>
      </vt:variant>
      <vt:variant>
        <vt:i4>1507387</vt:i4>
      </vt:variant>
      <vt:variant>
        <vt:i4>536</vt:i4>
      </vt:variant>
      <vt:variant>
        <vt:i4>0</vt:i4>
      </vt:variant>
      <vt:variant>
        <vt:i4>5</vt:i4>
      </vt:variant>
      <vt:variant>
        <vt:lpwstr/>
      </vt:variant>
      <vt:variant>
        <vt:lpwstr>_Toc393199210</vt:lpwstr>
      </vt:variant>
      <vt:variant>
        <vt:i4>1441851</vt:i4>
      </vt:variant>
      <vt:variant>
        <vt:i4>530</vt:i4>
      </vt:variant>
      <vt:variant>
        <vt:i4>0</vt:i4>
      </vt:variant>
      <vt:variant>
        <vt:i4>5</vt:i4>
      </vt:variant>
      <vt:variant>
        <vt:lpwstr/>
      </vt:variant>
      <vt:variant>
        <vt:lpwstr>_Toc393199209</vt:lpwstr>
      </vt:variant>
      <vt:variant>
        <vt:i4>1441851</vt:i4>
      </vt:variant>
      <vt:variant>
        <vt:i4>524</vt:i4>
      </vt:variant>
      <vt:variant>
        <vt:i4>0</vt:i4>
      </vt:variant>
      <vt:variant>
        <vt:i4>5</vt:i4>
      </vt:variant>
      <vt:variant>
        <vt:lpwstr/>
      </vt:variant>
      <vt:variant>
        <vt:lpwstr>_Toc393199208</vt:lpwstr>
      </vt:variant>
      <vt:variant>
        <vt:i4>1441851</vt:i4>
      </vt:variant>
      <vt:variant>
        <vt:i4>518</vt:i4>
      </vt:variant>
      <vt:variant>
        <vt:i4>0</vt:i4>
      </vt:variant>
      <vt:variant>
        <vt:i4>5</vt:i4>
      </vt:variant>
      <vt:variant>
        <vt:lpwstr/>
      </vt:variant>
      <vt:variant>
        <vt:lpwstr>_Toc393199207</vt:lpwstr>
      </vt:variant>
      <vt:variant>
        <vt:i4>1441851</vt:i4>
      </vt:variant>
      <vt:variant>
        <vt:i4>512</vt:i4>
      </vt:variant>
      <vt:variant>
        <vt:i4>0</vt:i4>
      </vt:variant>
      <vt:variant>
        <vt:i4>5</vt:i4>
      </vt:variant>
      <vt:variant>
        <vt:lpwstr/>
      </vt:variant>
      <vt:variant>
        <vt:lpwstr>_Toc393199206</vt:lpwstr>
      </vt:variant>
      <vt:variant>
        <vt:i4>1441851</vt:i4>
      </vt:variant>
      <vt:variant>
        <vt:i4>506</vt:i4>
      </vt:variant>
      <vt:variant>
        <vt:i4>0</vt:i4>
      </vt:variant>
      <vt:variant>
        <vt:i4>5</vt:i4>
      </vt:variant>
      <vt:variant>
        <vt:lpwstr/>
      </vt:variant>
      <vt:variant>
        <vt:lpwstr>_Toc393199205</vt:lpwstr>
      </vt:variant>
      <vt:variant>
        <vt:i4>1441851</vt:i4>
      </vt:variant>
      <vt:variant>
        <vt:i4>500</vt:i4>
      </vt:variant>
      <vt:variant>
        <vt:i4>0</vt:i4>
      </vt:variant>
      <vt:variant>
        <vt:i4>5</vt:i4>
      </vt:variant>
      <vt:variant>
        <vt:lpwstr/>
      </vt:variant>
      <vt:variant>
        <vt:lpwstr>_Toc393199204</vt:lpwstr>
      </vt:variant>
      <vt:variant>
        <vt:i4>1441851</vt:i4>
      </vt:variant>
      <vt:variant>
        <vt:i4>494</vt:i4>
      </vt:variant>
      <vt:variant>
        <vt:i4>0</vt:i4>
      </vt:variant>
      <vt:variant>
        <vt:i4>5</vt:i4>
      </vt:variant>
      <vt:variant>
        <vt:lpwstr/>
      </vt:variant>
      <vt:variant>
        <vt:lpwstr>_Toc393199203</vt:lpwstr>
      </vt:variant>
      <vt:variant>
        <vt:i4>1441851</vt:i4>
      </vt:variant>
      <vt:variant>
        <vt:i4>488</vt:i4>
      </vt:variant>
      <vt:variant>
        <vt:i4>0</vt:i4>
      </vt:variant>
      <vt:variant>
        <vt:i4>5</vt:i4>
      </vt:variant>
      <vt:variant>
        <vt:lpwstr/>
      </vt:variant>
      <vt:variant>
        <vt:lpwstr>_Toc393199202</vt:lpwstr>
      </vt:variant>
      <vt:variant>
        <vt:i4>1441851</vt:i4>
      </vt:variant>
      <vt:variant>
        <vt:i4>482</vt:i4>
      </vt:variant>
      <vt:variant>
        <vt:i4>0</vt:i4>
      </vt:variant>
      <vt:variant>
        <vt:i4>5</vt:i4>
      </vt:variant>
      <vt:variant>
        <vt:lpwstr/>
      </vt:variant>
      <vt:variant>
        <vt:lpwstr>_Toc393199201</vt:lpwstr>
      </vt:variant>
      <vt:variant>
        <vt:i4>1441851</vt:i4>
      </vt:variant>
      <vt:variant>
        <vt:i4>476</vt:i4>
      </vt:variant>
      <vt:variant>
        <vt:i4>0</vt:i4>
      </vt:variant>
      <vt:variant>
        <vt:i4>5</vt:i4>
      </vt:variant>
      <vt:variant>
        <vt:lpwstr/>
      </vt:variant>
      <vt:variant>
        <vt:lpwstr>_Toc393199200</vt:lpwstr>
      </vt:variant>
      <vt:variant>
        <vt:i4>2031672</vt:i4>
      </vt:variant>
      <vt:variant>
        <vt:i4>470</vt:i4>
      </vt:variant>
      <vt:variant>
        <vt:i4>0</vt:i4>
      </vt:variant>
      <vt:variant>
        <vt:i4>5</vt:i4>
      </vt:variant>
      <vt:variant>
        <vt:lpwstr/>
      </vt:variant>
      <vt:variant>
        <vt:lpwstr>_Toc393199199</vt:lpwstr>
      </vt:variant>
      <vt:variant>
        <vt:i4>2031672</vt:i4>
      </vt:variant>
      <vt:variant>
        <vt:i4>464</vt:i4>
      </vt:variant>
      <vt:variant>
        <vt:i4>0</vt:i4>
      </vt:variant>
      <vt:variant>
        <vt:i4>5</vt:i4>
      </vt:variant>
      <vt:variant>
        <vt:lpwstr/>
      </vt:variant>
      <vt:variant>
        <vt:lpwstr>_Toc393199198</vt:lpwstr>
      </vt:variant>
      <vt:variant>
        <vt:i4>2031672</vt:i4>
      </vt:variant>
      <vt:variant>
        <vt:i4>458</vt:i4>
      </vt:variant>
      <vt:variant>
        <vt:i4>0</vt:i4>
      </vt:variant>
      <vt:variant>
        <vt:i4>5</vt:i4>
      </vt:variant>
      <vt:variant>
        <vt:lpwstr/>
      </vt:variant>
      <vt:variant>
        <vt:lpwstr>_Toc393199197</vt:lpwstr>
      </vt:variant>
      <vt:variant>
        <vt:i4>2031672</vt:i4>
      </vt:variant>
      <vt:variant>
        <vt:i4>452</vt:i4>
      </vt:variant>
      <vt:variant>
        <vt:i4>0</vt:i4>
      </vt:variant>
      <vt:variant>
        <vt:i4>5</vt:i4>
      </vt:variant>
      <vt:variant>
        <vt:lpwstr/>
      </vt:variant>
      <vt:variant>
        <vt:lpwstr>_Toc393199196</vt:lpwstr>
      </vt:variant>
      <vt:variant>
        <vt:i4>2031672</vt:i4>
      </vt:variant>
      <vt:variant>
        <vt:i4>446</vt:i4>
      </vt:variant>
      <vt:variant>
        <vt:i4>0</vt:i4>
      </vt:variant>
      <vt:variant>
        <vt:i4>5</vt:i4>
      </vt:variant>
      <vt:variant>
        <vt:lpwstr/>
      </vt:variant>
      <vt:variant>
        <vt:lpwstr>_Toc393199195</vt:lpwstr>
      </vt:variant>
      <vt:variant>
        <vt:i4>2031672</vt:i4>
      </vt:variant>
      <vt:variant>
        <vt:i4>440</vt:i4>
      </vt:variant>
      <vt:variant>
        <vt:i4>0</vt:i4>
      </vt:variant>
      <vt:variant>
        <vt:i4>5</vt:i4>
      </vt:variant>
      <vt:variant>
        <vt:lpwstr/>
      </vt:variant>
      <vt:variant>
        <vt:lpwstr>_Toc393199194</vt:lpwstr>
      </vt:variant>
      <vt:variant>
        <vt:i4>2031672</vt:i4>
      </vt:variant>
      <vt:variant>
        <vt:i4>434</vt:i4>
      </vt:variant>
      <vt:variant>
        <vt:i4>0</vt:i4>
      </vt:variant>
      <vt:variant>
        <vt:i4>5</vt:i4>
      </vt:variant>
      <vt:variant>
        <vt:lpwstr/>
      </vt:variant>
      <vt:variant>
        <vt:lpwstr>_Toc393199193</vt:lpwstr>
      </vt:variant>
      <vt:variant>
        <vt:i4>2031672</vt:i4>
      </vt:variant>
      <vt:variant>
        <vt:i4>428</vt:i4>
      </vt:variant>
      <vt:variant>
        <vt:i4>0</vt:i4>
      </vt:variant>
      <vt:variant>
        <vt:i4>5</vt:i4>
      </vt:variant>
      <vt:variant>
        <vt:lpwstr/>
      </vt:variant>
      <vt:variant>
        <vt:lpwstr>_Toc393199192</vt:lpwstr>
      </vt:variant>
      <vt:variant>
        <vt:i4>2031672</vt:i4>
      </vt:variant>
      <vt:variant>
        <vt:i4>422</vt:i4>
      </vt:variant>
      <vt:variant>
        <vt:i4>0</vt:i4>
      </vt:variant>
      <vt:variant>
        <vt:i4>5</vt:i4>
      </vt:variant>
      <vt:variant>
        <vt:lpwstr/>
      </vt:variant>
      <vt:variant>
        <vt:lpwstr>_Toc393199191</vt:lpwstr>
      </vt:variant>
      <vt:variant>
        <vt:i4>2031672</vt:i4>
      </vt:variant>
      <vt:variant>
        <vt:i4>416</vt:i4>
      </vt:variant>
      <vt:variant>
        <vt:i4>0</vt:i4>
      </vt:variant>
      <vt:variant>
        <vt:i4>5</vt:i4>
      </vt:variant>
      <vt:variant>
        <vt:lpwstr/>
      </vt:variant>
      <vt:variant>
        <vt:lpwstr>_Toc393199190</vt:lpwstr>
      </vt:variant>
      <vt:variant>
        <vt:i4>1966136</vt:i4>
      </vt:variant>
      <vt:variant>
        <vt:i4>410</vt:i4>
      </vt:variant>
      <vt:variant>
        <vt:i4>0</vt:i4>
      </vt:variant>
      <vt:variant>
        <vt:i4>5</vt:i4>
      </vt:variant>
      <vt:variant>
        <vt:lpwstr/>
      </vt:variant>
      <vt:variant>
        <vt:lpwstr>_Toc393199189</vt:lpwstr>
      </vt:variant>
      <vt:variant>
        <vt:i4>1966136</vt:i4>
      </vt:variant>
      <vt:variant>
        <vt:i4>404</vt:i4>
      </vt:variant>
      <vt:variant>
        <vt:i4>0</vt:i4>
      </vt:variant>
      <vt:variant>
        <vt:i4>5</vt:i4>
      </vt:variant>
      <vt:variant>
        <vt:lpwstr/>
      </vt:variant>
      <vt:variant>
        <vt:lpwstr>_Toc393199188</vt:lpwstr>
      </vt:variant>
      <vt:variant>
        <vt:i4>1966136</vt:i4>
      </vt:variant>
      <vt:variant>
        <vt:i4>398</vt:i4>
      </vt:variant>
      <vt:variant>
        <vt:i4>0</vt:i4>
      </vt:variant>
      <vt:variant>
        <vt:i4>5</vt:i4>
      </vt:variant>
      <vt:variant>
        <vt:lpwstr/>
      </vt:variant>
      <vt:variant>
        <vt:lpwstr>_Toc393199187</vt:lpwstr>
      </vt:variant>
      <vt:variant>
        <vt:i4>1966136</vt:i4>
      </vt:variant>
      <vt:variant>
        <vt:i4>392</vt:i4>
      </vt:variant>
      <vt:variant>
        <vt:i4>0</vt:i4>
      </vt:variant>
      <vt:variant>
        <vt:i4>5</vt:i4>
      </vt:variant>
      <vt:variant>
        <vt:lpwstr/>
      </vt:variant>
      <vt:variant>
        <vt:lpwstr>_Toc393199186</vt:lpwstr>
      </vt:variant>
      <vt:variant>
        <vt:i4>1966136</vt:i4>
      </vt:variant>
      <vt:variant>
        <vt:i4>386</vt:i4>
      </vt:variant>
      <vt:variant>
        <vt:i4>0</vt:i4>
      </vt:variant>
      <vt:variant>
        <vt:i4>5</vt:i4>
      </vt:variant>
      <vt:variant>
        <vt:lpwstr/>
      </vt:variant>
      <vt:variant>
        <vt:lpwstr>_Toc393199185</vt:lpwstr>
      </vt:variant>
      <vt:variant>
        <vt:i4>1966136</vt:i4>
      </vt:variant>
      <vt:variant>
        <vt:i4>380</vt:i4>
      </vt:variant>
      <vt:variant>
        <vt:i4>0</vt:i4>
      </vt:variant>
      <vt:variant>
        <vt:i4>5</vt:i4>
      </vt:variant>
      <vt:variant>
        <vt:lpwstr/>
      </vt:variant>
      <vt:variant>
        <vt:lpwstr>_Toc393199184</vt:lpwstr>
      </vt:variant>
      <vt:variant>
        <vt:i4>1966136</vt:i4>
      </vt:variant>
      <vt:variant>
        <vt:i4>374</vt:i4>
      </vt:variant>
      <vt:variant>
        <vt:i4>0</vt:i4>
      </vt:variant>
      <vt:variant>
        <vt:i4>5</vt:i4>
      </vt:variant>
      <vt:variant>
        <vt:lpwstr/>
      </vt:variant>
      <vt:variant>
        <vt:lpwstr>_Toc393199183</vt:lpwstr>
      </vt:variant>
      <vt:variant>
        <vt:i4>1966136</vt:i4>
      </vt:variant>
      <vt:variant>
        <vt:i4>368</vt:i4>
      </vt:variant>
      <vt:variant>
        <vt:i4>0</vt:i4>
      </vt:variant>
      <vt:variant>
        <vt:i4>5</vt:i4>
      </vt:variant>
      <vt:variant>
        <vt:lpwstr/>
      </vt:variant>
      <vt:variant>
        <vt:lpwstr>_Toc393199182</vt:lpwstr>
      </vt:variant>
      <vt:variant>
        <vt:i4>1966136</vt:i4>
      </vt:variant>
      <vt:variant>
        <vt:i4>362</vt:i4>
      </vt:variant>
      <vt:variant>
        <vt:i4>0</vt:i4>
      </vt:variant>
      <vt:variant>
        <vt:i4>5</vt:i4>
      </vt:variant>
      <vt:variant>
        <vt:lpwstr/>
      </vt:variant>
      <vt:variant>
        <vt:lpwstr>_Toc393199181</vt:lpwstr>
      </vt:variant>
      <vt:variant>
        <vt:i4>1966136</vt:i4>
      </vt:variant>
      <vt:variant>
        <vt:i4>356</vt:i4>
      </vt:variant>
      <vt:variant>
        <vt:i4>0</vt:i4>
      </vt:variant>
      <vt:variant>
        <vt:i4>5</vt:i4>
      </vt:variant>
      <vt:variant>
        <vt:lpwstr/>
      </vt:variant>
      <vt:variant>
        <vt:lpwstr>_Toc393199180</vt:lpwstr>
      </vt:variant>
      <vt:variant>
        <vt:i4>1114168</vt:i4>
      </vt:variant>
      <vt:variant>
        <vt:i4>350</vt:i4>
      </vt:variant>
      <vt:variant>
        <vt:i4>0</vt:i4>
      </vt:variant>
      <vt:variant>
        <vt:i4>5</vt:i4>
      </vt:variant>
      <vt:variant>
        <vt:lpwstr/>
      </vt:variant>
      <vt:variant>
        <vt:lpwstr>_Toc393199179</vt:lpwstr>
      </vt:variant>
      <vt:variant>
        <vt:i4>1114168</vt:i4>
      </vt:variant>
      <vt:variant>
        <vt:i4>344</vt:i4>
      </vt:variant>
      <vt:variant>
        <vt:i4>0</vt:i4>
      </vt:variant>
      <vt:variant>
        <vt:i4>5</vt:i4>
      </vt:variant>
      <vt:variant>
        <vt:lpwstr/>
      </vt:variant>
      <vt:variant>
        <vt:lpwstr>_Toc393199178</vt:lpwstr>
      </vt:variant>
      <vt:variant>
        <vt:i4>1114168</vt:i4>
      </vt:variant>
      <vt:variant>
        <vt:i4>338</vt:i4>
      </vt:variant>
      <vt:variant>
        <vt:i4>0</vt:i4>
      </vt:variant>
      <vt:variant>
        <vt:i4>5</vt:i4>
      </vt:variant>
      <vt:variant>
        <vt:lpwstr/>
      </vt:variant>
      <vt:variant>
        <vt:lpwstr>_Toc393199177</vt:lpwstr>
      </vt:variant>
      <vt:variant>
        <vt:i4>1114168</vt:i4>
      </vt:variant>
      <vt:variant>
        <vt:i4>332</vt:i4>
      </vt:variant>
      <vt:variant>
        <vt:i4>0</vt:i4>
      </vt:variant>
      <vt:variant>
        <vt:i4>5</vt:i4>
      </vt:variant>
      <vt:variant>
        <vt:lpwstr/>
      </vt:variant>
      <vt:variant>
        <vt:lpwstr>_Toc393199176</vt:lpwstr>
      </vt:variant>
      <vt:variant>
        <vt:i4>1114168</vt:i4>
      </vt:variant>
      <vt:variant>
        <vt:i4>326</vt:i4>
      </vt:variant>
      <vt:variant>
        <vt:i4>0</vt:i4>
      </vt:variant>
      <vt:variant>
        <vt:i4>5</vt:i4>
      </vt:variant>
      <vt:variant>
        <vt:lpwstr/>
      </vt:variant>
      <vt:variant>
        <vt:lpwstr>_Toc393199175</vt:lpwstr>
      </vt:variant>
      <vt:variant>
        <vt:i4>1114168</vt:i4>
      </vt:variant>
      <vt:variant>
        <vt:i4>320</vt:i4>
      </vt:variant>
      <vt:variant>
        <vt:i4>0</vt:i4>
      </vt:variant>
      <vt:variant>
        <vt:i4>5</vt:i4>
      </vt:variant>
      <vt:variant>
        <vt:lpwstr/>
      </vt:variant>
      <vt:variant>
        <vt:lpwstr>_Toc393199174</vt:lpwstr>
      </vt:variant>
      <vt:variant>
        <vt:i4>1114168</vt:i4>
      </vt:variant>
      <vt:variant>
        <vt:i4>314</vt:i4>
      </vt:variant>
      <vt:variant>
        <vt:i4>0</vt:i4>
      </vt:variant>
      <vt:variant>
        <vt:i4>5</vt:i4>
      </vt:variant>
      <vt:variant>
        <vt:lpwstr/>
      </vt:variant>
      <vt:variant>
        <vt:lpwstr>_Toc393199173</vt:lpwstr>
      </vt:variant>
      <vt:variant>
        <vt:i4>1114168</vt:i4>
      </vt:variant>
      <vt:variant>
        <vt:i4>308</vt:i4>
      </vt:variant>
      <vt:variant>
        <vt:i4>0</vt:i4>
      </vt:variant>
      <vt:variant>
        <vt:i4>5</vt:i4>
      </vt:variant>
      <vt:variant>
        <vt:lpwstr/>
      </vt:variant>
      <vt:variant>
        <vt:lpwstr>_Toc393199172</vt:lpwstr>
      </vt:variant>
      <vt:variant>
        <vt:i4>1114168</vt:i4>
      </vt:variant>
      <vt:variant>
        <vt:i4>302</vt:i4>
      </vt:variant>
      <vt:variant>
        <vt:i4>0</vt:i4>
      </vt:variant>
      <vt:variant>
        <vt:i4>5</vt:i4>
      </vt:variant>
      <vt:variant>
        <vt:lpwstr/>
      </vt:variant>
      <vt:variant>
        <vt:lpwstr>_Toc393199171</vt:lpwstr>
      </vt:variant>
      <vt:variant>
        <vt:i4>1114168</vt:i4>
      </vt:variant>
      <vt:variant>
        <vt:i4>296</vt:i4>
      </vt:variant>
      <vt:variant>
        <vt:i4>0</vt:i4>
      </vt:variant>
      <vt:variant>
        <vt:i4>5</vt:i4>
      </vt:variant>
      <vt:variant>
        <vt:lpwstr/>
      </vt:variant>
      <vt:variant>
        <vt:lpwstr>_Toc393199170</vt:lpwstr>
      </vt:variant>
      <vt:variant>
        <vt:i4>1048632</vt:i4>
      </vt:variant>
      <vt:variant>
        <vt:i4>290</vt:i4>
      </vt:variant>
      <vt:variant>
        <vt:i4>0</vt:i4>
      </vt:variant>
      <vt:variant>
        <vt:i4>5</vt:i4>
      </vt:variant>
      <vt:variant>
        <vt:lpwstr/>
      </vt:variant>
      <vt:variant>
        <vt:lpwstr>_Toc393199169</vt:lpwstr>
      </vt:variant>
      <vt:variant>
        <vt:i4>1048632</vt:i4>
      </vt:variant>
      <vt:variant>
        <vt:i4>284</vt:i4>
      </vt:variant>
      <vt:variant>
        <vt:i4>0</vt:i4>
      </vt:variant>
      <vt:variant>
        <vt:i4>5</vt:i4>
      </vt:variant>
      <vt:variant>
        <vt:lpwstr/>
      </vt:variant>
      <vt:variant>
        <vt:lpwstr>_Toc393199168</vt:lpwstr>
      </vt:variant>
      <vt:variant>
        <vt:i4>1048632</vt:i4>
      </vt:variant>
      <vt:variant>
        <vt:i4>278</vt:i4>
      </vt:variant>
      <vt:variant>
        <vt:i4>0</vt:i4>
      </vt:variant>
      <vt:variant>
        <vt:i4>5</vt:i4>
      </vt:variant>
      <vt:variant>
        <vt:lpwstr/>
      </vt:variant>
      <vt:variant>
        <vt:lpwstr>_Toc393199167</vt:lpwstr>
      </vt:variant>
      <vt:variant>
        <vt:i4>1048632</vt:i4>
      </vt:variant>
      <vt:variant>
        <vt:i4>272</vt:i4>
      </vt:variant>
      <vt:variant>
        <vt:i4>0</vt:i4>
      </vt:variant>
      <vt:variant>
        <vt:i4>5</vt:i4>
      </vt:variant>
      <vt:variant>
        <vt:lpwstr/>
      </vt:variant>
      <vt:variant>
        <vt:lpwstr>_Toc393199166</vt:lpwstr>
      </vt:variant>
      <vt:variant>
        <vt:i4>1048632</vt:i4>
      </vt:variant>
      <vt:variant>
        <vt:i4>266</vt:i4>
      </vt:variant>
      <vt:variant>
        <vt:i4>0</vt:i4>
      </vt:variant>
      <vt:variant>
        <vt:i4>5</vt:i4>
      </vt:variant>
      <vt:variant>
        <vt:lpwstr/>
      </vt:variant>
      <vt:variant>
        <vt:lpwstr>_Toc393199165</vt:lpwstr>
      </vt:variant>
      <vt:variant>
        <vt:i4>1048632</vt:i4>
      </vt:variant>
      <vt:variant>
        <vt:i4>260</vt:i4>
      </vt:variant>
      <vt:variant>
        <vt:i4>0</vt:i4>
      </vt:variant>
      <vt:variant>
        <vt:i4>5</vt:i4>
      </vt:variant>
      <vt:variant>
        <vt:lpwstr/>
      </vt:variant>
      <vt:variant>
        <vt:lpwstr>_Toc393199164</vt:lpwstr>
      </vt:variant>
      <vt:variant>
        <vt:i4>1048632</vt:i4>
      </vt:variant>
      <vt:variant>
        <vt:i4>254</vt:i4>
      </vt:variant>
      <vt:variant>
        <vt:i4>0</vt:i4>
      </vt:variant>
      <vt:variant>
        <vt:i4>5</vt:i4>
      </vt:variant>
      <vt:variant>
        <vt:lpwstr/>
      </vt:variant>
      <vt:variant>
        <vt:lpwstr>_Toc393199163</vt:lpwstr>
      </vt:variant>
      <vt:variant>
        <vt:i4>1048632</vt:i4>
      </vt:variant>
      <vt:variant>
        <vt:i4>248</vt:i4>
      </vt:variant>
      <vt:variant>
        <vt:i4>0</vt:i4>
      </vt:variant>
      <vt:variant>
        <vt:i4>5</vt:i4>
      </vt:variant>
      <vt:variant>
        <vt:lpwstr/>
      </vt:variant>
      <vt:variant>
        <vt:lpwstr>_Toc393199162</vt:lpwstr>
      </vt:variant>
      <vt:variant>
        <vt:i4>1048632</vt:i4>
      </vt:variant>
      <vt:variant>
        <vt:i4>242</vt:i4>
      </vt:variant>
      <vt:variant>
        <vt:i4>0</vt:i4>
      </vt:variant>
      <vt:variant>
        <vt:i4>5</vt:i4>
      </vt:variant>
      <vt:variant>
        <vt:lpwstr/>
      </vt:variant>
      <vt:variant>
        <vt:lpwstr>_Toc393199161</vt:lpwstr>
      </vt:variant>
      <vt:variant>
        <vt:i4>1048632</vt:i4>
      </vt:variant>
      <vt:variant>
        <vt:i4>236</vt:i4>
      </vt:variant>
      <vt:variant>
        <vt:i4>0</vt:i4>
      </vt:variant>
      <vt:variant>
        <vt:i4>5</vt:i4>
      </vt:variant>
      <vt:variant>
        <vt:lpwstr/>
      </vt:variant>
      <vt:variant>
        <vt:lpwstr>_Toc393199160</vt:lpwstr>
      </vt:variant>
      <vt:variant>
        <vt:i4>1245240</vt:i4>
      </vt:variant>
      <vt:variant>
        <vt:i4>230</vt:i4>
      </vt:variant>
      <vt:variant>
        <vt:i4>0</vt:i4>
      </vt:variant>
      <vt:variant>
        <vt:i4>5</vt:i4>
      </vt:variant>
      <vt:variant>
        <vt:lpwstr/>
      </vt:variant>
      <vt:variant>
        <vt:lpwstr>_Toc393199159</vt:lpwstr>
      </vt:variant>
      <vt:variant>
        <vt:i4>1245240</vt:i4>
      </vt:variant>
      <vt:variant>
        <vt:i4>224</vt:i4>
      </vt:variant>
      <vt:variant>
        <vt:i4>0</vt:i4>
      </vt:variant>
      <vt:variant>
        <vt:i4>5</vt:i4>
      </vt:variant>
      <vt:variant>
        <vt:lpwstr/>
      </vt:variant>
      <vt:variant>
        <vt:lpwstr>_Toc393199158</vt:lpwstr>
      </vt:variant>
      <vt:variant>
        <vt:i4>1245240</vt:i4>
      </vt:variant>
      <vt:variant>
        <vt:i4>218</vt:i4>
      </vt:variant>
      <vt:variant>
        <vt:i4>0</vt:i4>
      </vt:variant>
      <vt:variant>
        <vt:i4>5</vt:i4>
      </vt:variant>
      <vt:variant>
        <vt:lpwstr/>
      </vt:variant>
      <vt:variant>
        <vt:lpwstr>_Toc393199157</vt:lpwstr>
      </vt:variant>
      <vt:variant>
        <vt:i4>1245240</vt:i4>
      </vt:variant>
      <vt:variant>
        <vt:i4>212</vt:i4>
      </vt:variant>
      <vt:variant>
        <vt:i4>0</vt:i4>
      </vt:variant>
      <vt:variant>
        <vt:i4>5</vt:i4>
      </vt:variant>
      <vt:variant>
        <vt:lpwstr/>
      </vt:variant>
      <vt:variant>
        <vt:lpwstr>_Toc393199156</vt:lpwstr>
      </vt:variant>
      <vt:variant>
        <vt:i4>1245240</vt:i4>
      </vt:variant>
      <vt:variant>
        <vt:i4>206</vt:i4>
      </vt:variant>
      <vt:variant>
        <vt:i4>0</vt:i4>
      </vt:variant>
      <vt:variant>
        <vt:i4>5</vt:i4>
      </vt:variant>
      <vt:variant>
        <vt:lpwstr/>
      </vt:variant>
      <vt:variant>
        <vt:lpwstr>_Toc393199155</vt:lpwstr>
      </vt:variant>
      <vt:variant>
        <vt:i4>1245240</vt:i4>
      </vt:variant>
      <vt:variant>
        <vt:i4>200</vt:i4>
      </vt:variant>
      <vt:variant>
        <vt:i4>0</vt:i4>
      </vt:variant>
      <vt:variant>
        <vt:i4>5</vt:i4>
      </vt:variant>
      <vt:variant>
        <vt:lpwstr/>
      </vt:variant>
      <vt:variant>
        <vt:lpwstr>_Toc393199154</vt:lpwstr>
      </vt:variant>
      <vt:variant>
        <vt:i4>1245240</vt:i4>
      </vt:variant>
      <vt:variant>
        <vt:i4>194</vt:i4>
      </vt:variant>
      <vt:variant>
        <vt:i4>0</vt:i4>
      </vt:variant>
      <vt:variant>
        <vt:i4>5</vt:i4>
      </vt:variant>
      <vt:variant>
        <vt:lpwstr/>
      </vt:variant>
      <vt:variant>
        <vt:lpwstr>_Toc393199153</vt:lpwstr>
      </vt:variant>
      <vt:variant>
        <vt:i4>1245240</vt:i4>
      </vt:variant>
      <vt:variant>
        <vt:i4>188</vt:i4>
      </vt:variant>
      <vt:variant>
        <vt:i4>0</vt:i4>
      </vt:variant>
      <vt:variant>
        <vt:i4>5</vt:i4>
      </vt:variant>
      <vt:variant>
        <vt:lpwstr/>
      </vt:variant>
      <vt:variant>
        <vt:lpwstr>_Toc393199152</vt:lpwstr>
      </vt:variant>
      <vt:variant>
        <vt:i4>1245240</vt:i4>
      </vt:variant>
      <vt:variant>
        <vt:i4>182</vt:i4>
      </vt:variant>
      <vt:variant>
        <vt:i4>0</vt:i4>
      </vt:variant>
      <vt:variant>
        <vt:i4>5</vt:i4>
      </vt:variant>
      <vt:variant>
        <vt:lpwstr/>
      </vt:variant>
      <vt:variant>
        <vt:lpwstr>_Toc393199151</vt:lpwstr>
      </vt:variant>
      <vt:variant>
        <vt:i4>1245240</vt:i4>
      </vt:variant>
      <vt:variant>
        <vt:i4>176</vt:i4>
      </vt:variant>
      <vt:variant>
        <vt:i4>0</vt:i4>
      </vt:variant>
      <vt:variant>
        <vt:i4>5</vt:i4>
      </vt:variant>
      <vt:variant>
        <vt:lpwstr/>
      </vt:variant>
      <vt:variant>
        <vt:lpwstr>_Toc393199150</vt:lpwstr>
      </vt:variant>
      <vt:variant>
        <vt:i4>1179704</vt:i4>
      </vt:variant>
      <vt:variant>
        <vt:i4>170</vt:i4>
      </vt:variant>
      <vt:variant>
        <vt:i4>0</vt:i4>
      </vt:variant>
      <vt:variant>
        <vt:i4>5</vt:i4>
      </vt:variant>
      <vt:variant>
        <vt:lpwstr/>
      </vt:variant>
      <vt:variant>
        <vt:lpwstr>_Toc393199149</vt:lpwstr>
      </vt:variant>
      <vt:variant>
        <vt:i4>1179704</vt:i4>
      </vt:variant>
      <vt:variant>
        <vt:i4>164</vt:i4>
      </vt:variant>
      <vt:variant>
        <vt:i4>0</vt:i4>
      </vt:variant>
      <vt:variant>
        <vt:i4>5</vt:i4>
      </vt:variant>
      <vt:variant>
        <vt:lpwstr/>
      </vt:variant>
      <vt:variant>
        <vt:lpwstr>_Toc393199148</vt:lpwstr>
      </vt:variant>
      <vt:variant>
        <vt:i4>1179704</vt:i4>
      </vt:variant>
      <vt:variant>
        <vt:i4>158</vt:i4>
      </vt:variant>
      <vt:variant>
        <vt:i4>0</vt:i4>
      </vt:variant>
      <vt:variant>
        <vt:i4>5</vt:i4>
      </vt:variant>
      <vt:variant>
        <vt:lpwstr/>
      </vt:variant>
      <vt:variant>
        <vt:lpwstr>_Toc393199147</vt:lpwstr>
      </vt:variant>
      <vt:variant>
        <vt:i4>1179704</vt:i4>
      </vt:variant>
      <vt:variant>
        <vt:i4>152</vt:i4>
      </vt:variant>
      <vt:variant>
        <vt:i4>0</vt:i4>
      </vt:variant>
      <vt:variant>
        <vt:i4>5</vt:i4>
      </vt:variant>
      <vt:variant>
        <vt:lpwstr/>
      </vt:variant>
      <vt:variant>
        <vt:lpwstr>_Toc393199146</vt:lpwstr>
      </vt:variant>
      <vt:variant>
        <vt:i4>1179704</vt:i4>
      </vt:variant>
      <vt:variant>
        <vt:i4>146</vt:i4>
      </vt:variant>
      <vt:variant>
        <vt:i4>0</vt:i4>
      </vt:variant>
      <vt:variant>
        <vt:i4>5</vt:i4>
      </vt:variant>
      <vt:variant>
        <vt:lpwstr/>
      </vt:variant>
      <vt:variant>
        <vt:lpwstr>_Toc393199145</vt:lpwstr>
      </vt:variant>
      <vt:variant>
        <vt:i4>1179704</vt:i4>
      </vt:variant>
      <vt:variant>
        <vt:i4>140</vt:i4>
      </vt:variant>
      <vt:variant>
        <vt:i4>0</vt:i4>
      </vt:variant>
      <vt:variant>
        <vt:i4>5</vt:i4>
      </vt:variant>
      <vt:variant>
        <vt:lpwstr/>
      </vt:variant>
      <vt:variant>
        <vt:lpwstr>_Toc393199144</vt:lpwstr>
      </vt:variant>
      <vt:variant>
        <vt:i4>1179704</vt:i4>
      </vt:variant>
      <vt:variant>
        <vt:i4>134</vt:i4>
      </vt:variant>
      <vt:variant>
        <vt:i4>0</vt:i4>
      </vt:variant>
      <vt:variant>
        <vt:i4>5</vt:i4>
      </vt:variant>
      <vt:variant>
        <vt:lpwstr/>
      </vt:variant>
      <vt:variant>
        <vt:lpwstr>_Toc393199143</vt:lpwstr>
      </vt:variant>
      <vt:variant>
        <vt:i4>1179704</vt:i4>
      </vt:variant>
      <vt:variant>
        <vt:i4>128</vt:i4>
      </vt:variant>
      <vt:variant>
        <vt:i4>0</vt:i4>
      </vt:variant>
      <vt:variant>
        <vt:i4>5</vt:i4>
      </vt:variant>
      <vt:variant>
        <vt:lpwstr/>
      </vt:variant>
      <vt:variant>
        <vt:lpwstr>_Toc393199142</vt:lpwstr>
      </vt:variant>
      <vt:variant>
        <vt:i4>1179704</vt:i4>
      </vt:variant>
      <vt:variant>
        <vt:i4>122</vt:i4>
      </vt:variant>
      <vt:variant>
        <vt:i4>0</vt:i4>
      </vt:variant>
      <vt:variant>
        <vt:i4>5</vt:i4>
      </vt:variant>
      <vt:variant>
        <vt:lpwstr/>
      </vt:variant>
      <vt:variant>
        <vt:lpwstr>_Toc393199141</vt:lpwstr>
      </vt:variant>
      <vt:variant>
        <vt:i4>1179704</vt:i4>
      </vt:variant>
      <vt:variant>
        <vt:i4>116</vt:i4>
      </vt:variant>
      <vt:variant>
        <vt:i4>0</vt:i4>
      </vt:variant>
      <vt:variant>
        <vt:i4>5</vt:i4>
      </vt:variant>
      <vt:variant>
        <vt:lpwstr/>
      </vt:variant>
      <vt:variant>
        <vt:lpwstr>_Toc393199140</vt:lpwstr>
      </vt:variant>
      <vt:variant>
        <vt:i4>1376312</vt:i4>
      </vt:variant>
      <vt:variant>
        <vt:i4>110</vt:i4>
      </vt:variant>
      <vt:variant>
        <vt:i4>0</vt:i4>
      </vt:variant>
      <vt:variant>
        <vt:i4>5</vt:i4>
      </vt:variant>
      <vt:variant>
        <vt:lpwstr/>
      </vt:variant>
      <vt:variant>
        <vt:lpwstr>_Toc393199139</vt:lpwstr>
      </vt:variant>
      <vt:variant>
        <vt:i4>1376312</vt:i4>
      </vt:variant>
      <vt:variant>
        <vt:i4>104</vt:i4>
      </vt:variant>
      <vt:variant>
        <vt:i4>0</vt:i4>
      </vt:variant>
      <vt:variant>
        <vt:i4>5</vt:i4>
      </vt:variant>
      <vt:variant>
        <vt:lpwstr/>
      </vt:variant>
      <vt:variant>
        <vt:lpwstr>_Toc393199138</vt:lpwstr>
      </vt:variant>
      <vt:variant>
        <vt:i4>1376312</vt:i4>
      </vt:variant>
      <vt:variant>
        <vt:i4>98</vt:i4>
      </vt:variant>
      <vt:variant>
        <vt:i4>0</vt:i4>
      </vt:variant>
      <vt:variant>
        <vt:i4>5</vt:i4>
      </vt:variant>
      <vt:variant>
        <vt:lpwstr/>
      </vt:variant>
      <vt:variant>
        <vt:lpwstr>_Toc393199137</vt:lpwstr>
      </vt:variant>
      <vt:variant>
        <vt:i4>1376312</vt:i4>
      </vt:variant>
      <vt:variant>
        <vt:i4>92</vt:i4>
      </vt:variant>
      <vt:variant>
        <vt:i4>0</vt:i4>
      </vt:variant>
      <vt:variant>
        <vt:i4>5</vt:i4>
      </vt:variant>
      <vt:variant>
        <vt:lpwstr/>
      </vt:variant>
      <vt:variant>
        <vt:lpwstr>_Toc393199136</vt:lpwstr>
      </vt:variant>
      <vt:variant>
        <vt:i4>1376312</vt:i4>
      </vt:variant>
      <vt:variant>
        <vt:i4>86</vt:i4>
      </vt:variant>
      <vt:variant>
        <vt:i4>0</vt:i4>
      </vt:variant>
      <vt:variant>
        <vt:i4>5</vt:i4>
      </vt:variant>
      <vt:variant>
        <vt:lpwstr/>
      </vt:variant>
      <vt:variant>
        <vt:lpwstr>_Toc393199135</vt:lpwstr>
      </vt:variant>
      <vt:variant>
        <vt:i4>1376312</vt:i4>
      </vt:variant>
      <vt:variant>
        <vt:i4>80</vt:i4>
      </vt:variant>
      <vt:variant>
        <vt:i4>0</vt:i4>
      </vt:variant>
      <vt:variant>
        <vt:i4>5</vt:i4>
      </vt:variant>
      <vt:variant>
        <vt:lpwstr/>
      </vt:variant>
      <vt:variant>
        <vt:lpwstr>_Toc393199134</vt:lpwstr>
      </vt:variant>
      <vt:variant>
        <vt:i4>1376312</vt:i4>
      </vt:variant>
      <vt:variant>
        <vt:i4>74</vt:i4>
      </vt:variant>
      <vt:variant>
        <vt:i4>0</vt:i4>
      </vt:variant>
      <vt:variant>
        <vt:i4>5</vt:i4>
      </vt:variant>
      <vt:variant>
        <vt:lpwstr/>
      </vt:variant>
      <vt:variant>
        <vt:lpwstr>_Toc393199133</vt:lpwstr>
      </vt:variant>
      <vt:variant>
        <vt:i4>1376312</vt:i4>
      </vt:variant>
      <vt:variant>
        <vt:i4>68</vt:i4>
      </vt:variant>
      <vt:variant>
        <vt:i4>0</vt:i4>
      </vt:variant>
      <vt:variant>
        <vt:i4>5</vt:i4>
      </vt:variant>
      <vt:variant>
        <vt:lpwstr/>
      </vt:variant>
      <vt:variant>
        <vt:lpwstr>_Toc393199132</vt:lpwstr>
      </vt:variant>
      <vt:variant>
        <vt:i4>1376312</vt:i4>
      </vt:variant>
      <vt:variant>
        <vt:i4>62</vt:i4>
      </vt:variant>
      <vt:variant>
        <vt:i4>0</vt:i4>
      </vt:variant>
      <vt:variant>
        <vt:i4>5</vt:i4>
      </vt:variant>
      <vt:variant>
        <vt:lpwstr/>
      </vt:variant>
      <vt:variant>
        <vt:lpwstr>_Toc393199131</vt:lpwstr>
      </vt:variant>
      <vt:variant>
        <vt:i4>1376312</vt:i4>
      </vt:variant>
      <vt:variant>
        <vt:i4>56</vt:i4>
      </vt:variant>
      <vt:variant>
        <vt:i4>0</vt:i4>
      </vt:variant>
      <vt:variant>
        <vt:i4>5</vt:i4>
      </vt:variant>
      <vt:variant>
        <vt:lpwstr/>
      </vt:variant>
      <vt:variant>
        <vt:lpwstr>_Toc393199130</vt:lpwstr>
      </vt:variant>
      <vt:variant>
        <vt:i4>1310776</vt:i4>
      </vt:variant>
      <vt:variant>
        <vt:i4>50</vt:i4>
      </vt:variant>
      <vt:variant>
        <vt:i4>0</vt:i4>
      </vt:variant>
      <vt:variant>
        <vt:i4>5</vt:i4>
      </vt:variant>
      <vt:variant>
        <vt:lpwstr/>
      </vt:variant>
      <vt:variant>
        <vt:lpwstr>_Toc393199129</vt:lpwstr>
      </vt:variant>
      <vt:variant>
        <vt:i4>1310776</vt:i4>
      </vt:variant>
      <vt:variant>
        <vt:i4>44</vt:i4>
      </vt:variant>
      <vt:variant>
        <vt:i4>0</vt:i4>
      </vt:variant>
      <vt:variant>
        <vt:i4>5</vt:i4>
      </vt:variant>
      <vt:variant>
        <vt:lpwstr/>
      </vt:variant>
      <vt:variant>
        <vt:lpwstr>_Toc393199128</vt:lpwstr>
      </vt:variant>
      <vt:variant>
        <vt:i4>1310776</vt:i4>
      </vt:variant>
      <vt:variant>
        <vt:i4>38</vt:i4>
      </vt:variant>
      <vt:variant>
        <vt:i4>0</vt:i4>
      </vt:variant>
      <vt:variant>
        <vt:i4>5</vt:i4>
      </vt:variant>
      <vt:variant>
        <vt:lpwstr/>
      </vt:variant>
      <vt:variant>
        <vt:lpwstr>_Toc393199127</vt:lpwstr>
      </vt:variant>
      <vt:variant>
        <vt:i4>1310776</vt:i4>
      </vt:variant>
      <vt:variant>
        <vt:i4>32</vt:i4>
      </vt:variant>
      <vt:variant>
        <vt:i4>0</vt:i4>
      </vt:variant>
      <vt:variant>
        <vt:i4>5</vt:i4>
      </vt:variant>
      <vt:variant>
        <vt:lpwstr/>
      </vt:variant>
      <vt:variant>
        <vt:lpwstr>_Toc393199126</vt:lpwstr>
      </vt:variant>
      <vt:variant>
        <vt:i4>1310776</vt:i4>
      </vt:variant>
      <vt:variant>
        <vt:i4>26</vt:i4>
      </vt:variant>
      <vt:variant>
        <vt:i4>0</vt:i4>
      </vt:variant>
      <vt:variant>
        <vt:i4>5</vt:i4>
      </vt:variant>
      <vt:variant>
        <vt:lpwstr/>
      </vt:variant>
      <vt:variant>
        <vt:lpwstr>_Toc393199125</vt:lpwstr>
      </vt:variant>
      <vt:variant>
        <vt:i4>1310776</vt:i4>
      </vt:variant>
      <vt:variant>
        <vt:i4>20</vt:i4>
      </vt:variant>
      <vt:variant>
        <vt:i4>0</vt:i4>
      </vt:variant>
      <vt:variant>
        <vt:i4>5</vt:i4>
      </vt:variant>
      <vt:variant>
        <vt:lpwstr/>
      </vt:variant>
      <vt:variant>
        <vt:lpwstr>_Toc393199124</vt:lpwstr>
      </vt:variant>
      <vt:variant>
        <vt:i4>1310776</vt:i4>
      </vt:variant>
      <vt:variant>
        <vt:i4>14</vt:i4>
      </vt:variant>
      <vt:variant>
        <vt:i4>0</vt:i4>
      </vt:variant>
      <vt:variant>
        <vt:i4>5</vt:i4>
      </vt:variant>
      <vt:variant>
        <vt:lpwstr/>
      </vt:variant>
      <vt:variant>
        <vt:lpwstr>_Toc393199123</vt:lpwstr>
      </vt:variant>
      <vt:variant>
        <vt:i4>1310776</vt:i4>
      </vt:variant>
      <vt:variant>
        <vt:i4>8</vt:i4>
      </vt:variant>
      <vt:variant>
        <vt:i4>0</vt:i4>
      </vt:variant>
      <vt:variant>
        <vt:i4>5</vt:i4>
      </vt:variant>
      <vt:variant>
        <vt:lpwstr/>
      </vt:variant>
      <vt:variant>
        <vt:lpwstr>_Toc393199122</vt:lpwstr>
      </vt:variant>
      <vt:variant>
        <vt:i4>1310776</vt:i4>
      </vt:variant>
      <vt:variant>
        <vt:i4>2</vt:i4>
      </vt:variant>
      <vt:variant>
        <vt:i4>0</vt:i4>
      </vt:variant>
      <vt:variant>
        <vt:i4>5</vt:i4>
      </vt:variant>
      <vt:variant>
        <vt:lpwstr/>
      </vt:variant>
      <vt:variant>
        <vt:lpwstr>_Toc393199121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VURS</dc:creator>
  <cp:keywords/>
  <dc:description/>
  <cp:lastModifiedBy>Suzana Marolt</cp:lastModifiedBy>
  <cp:revision>2</cp:revision>
  <cp:lastPrinted>2022-09-07T11:47:00Z</cp:lastPrinted>
  <dcterms:created xsi:type="dcterms:W3CDTF">2023-12-22T14:04:00Z</dcterms:created>
  <dcterms:modified xsi:type="dcterms:W3CDTF">2023-12-22T14:04:00Z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fbeffffd10ae029b5fa86b75737d47855a7ddd7261ab6fbcc9af9af889d74c4f</vt:lpwstr>
  </property>
</Properties>
</file>