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7C0E" w14:textId="55275EA7" w:rsidR="00C27AA5" w:rsidRPr="00E7040E" w:rsidRDefault="00C27AA5" w:rsidP="00653471">
      <w:pPr>
        <w:spacing w:line="276" w:lineRule="auto"/>
        <w:jc w:val="center"/>
        <w:rPr>
          <w:rFonts w:cs="Arial"/>
          <w:color w:val="0000FF"/>
          <w:sz w:val="40"/>
          <w:szCs w:val="40"/>
        </w:rPr>
      </w:pPr>
      <w:bookmarkStart w:id="0" w:name="_Toc203884616"/>
      <w:r w:rsidRPr="00E7040E">
        <w:rPr>
          <w:rFonts w:cs="Arial"/>
          <w:color w:val="0000FF"/>
          <w:sz w:val="40"/>
          <w:szCs w:val="40"/>
        </w:rPr>
        <w:t>Republika Slovenija</w:t>
      </w:r>
      <w:bookmarkEnd w:id="0"/>
    </w:p>
    <w:p w14:paraId="38930ECF" w14:textId="77777777" w:rsidR="00C27AA5" w:rsidRPr="00BB700A" w:rsidRDefault="00AC0FA1" w:rsidP="00653471">
      <w:pPr>
        <w:spacing w:line="276" w:lineRule="auto"/>
        <w:jc w:val="center"/>
        <w:rPr>
          <w:rFonts w:cs="Arial"/>
          <w:color w:val="0000FF"/>
          <w:sz w:val="40"/>
          <w:szCs w:val="40"/>
        </w:rPr>
      </w:pPr>
      <w:r w:rsidRPr="00BB700A">
        <w:rPr>
          <w:rFonts w:cs="Arial"/>
          <w:noProof/>
          <w:color w:val="0000FF"/>
          <w:sz w:val="40"/>
          <w:szCs w:val="40"/>
          <w:lang w:eastAsia="sl-SI"/>
        </w:rPr>
        <w:drawing>
          <wp:inline distT="0" distB="0" distL="0" distR="0" wp14:anchorId="655216EA" wp14:editId="4E4B87F9">
            <wp:extent cx="1447800" cy="1438275"/>
            <wp:effectExtent l="0" t="0" r="0" b="9525"/>
            <wp:docPr id="1" name="Slika 1"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38275"/>
                    </a:xfrm>
                    <a:prstGeom prst="rect">
                      <a:avLst/>
                    </a:prstGeom>
                    <a:noFill/>
                    <a:ln>
                      <a:noFill/>
                    </a:ln>
                  </pic:spPr>
                </pic:pic>
              </a:graphicData>
            </a:graphic>
          </wp:inline>
        </w:drawing>
      </w:r>
    </w:p>
    <w:p w14:paraId="7CAC0059" w14:textId="77777777" w:rsidR="00C27AA5" w:rsidRPr="00BB700A" w:rsidRDefault="00C27AA5" w:rsidP="00653471">
      <w:pPr>
        <w:spacing w:line="276" w:lineRule="auto"/>
        <w:jc w:val="center"/>
        <w:rPr>
          <w:rFonts w:cs="Arial"/>
          <w:color w:val="0000FF"/>
        </w:rPr>
      </w:pPr>
    </w:p>
    <w:p w14:paraId="6D965EC6" w14:textId="77777777" w:rsidR="00C27AA5" w:rsidRPr="00BB700A" w:rsidRDefault="00C27AA5" w:rsidP="00653471">
      <w:pPr>
        <w:spacing w:line="276" w:lineRule="auto"/>
        <w:jc w:val="center"/>
        <w:rPr>
          <w:rFonts w:cs="Arial"/>
          <w:color w:val="0000FF"/>
        </w:rPr>
      </w:pPr>
    </w:p>
    <w:p w14:paraId="3CBEC94A" w14:textId="77777777" w:rsidR="00C27AA5" w:rsidRPr="00BB700A" w:rsidRDefault="00C27AA5" w:rsidP="00653471">
      <w:pPr>
        <w:spacing w:line="276" w:lineRule="auto"/>
        <w:jc w:val="center"/>
        <w:rPr>
          <w:rFonts w:cs="Arial"/>
          <w:color w:val="0000FF"/>
        </w:rPr>
      </w:pPr>
    </w:p>
    <w:p w14:paraId="7E3D035B" w14:textId="0FC1D743" w:rsidR="00C27AA5" w:rsidRPr="00BB700A" w:rsidRDefault="00511485" w:rsidP="00742843">
      <w:pPr>
        <w:spacing w:line="276" w:lineRule="auto"/>
        <w:jc w:val="left"/>
        <w:rPr>
          <w:rFonts w:cs="Arial"/>
          <w:color w:val="000000" w:themeColor="text1"/>
          <w:sz w:val="32"/>
          <w:szCs w:val="32"/>
        </w:rPr>
      </w:pPr>
      <w:r w:rsidRPr="00BB700A">
        <w:rPr>
          <w:rFonts w:cs="Arial"/>
          <w:color w:val="000000" w:themeColor="text1"/>
          <w:sz w:val="32"/>
          <w:szCs w:val="32"/>
        </w:rPr>
        <w:t>Številka:</w:t>
      </w:r>
      <w:r w:rsidR="00DD511C" w:rsidRPr="00BB700A">
        <w:rPr>
          <w:rFonts w:cs="Arial"/>
          <w:color w:val="000000" w:themeColor="text1"/>
          <w:sz w:val="32"/>
          <w:szCs w:val="32"/>
        </w:rPr>
        <w:t xml:space="preserve"> </w:t>
      </w:r>
      <w:r w:rsidR="00BB700A" w:rsidRPr="00BB700A">
        <w:rPr>
          <w:rFonts w:cs="Arial"/>
          <w:color w:val="000000" w:themeColor="text1"/>
          <w:sz w:val="32"/>
          <w:szCs w:val="32"/>
        </w:rPr>
        <w:t>U0611-64/2022</w:t>
      </w:r>
    </w:p>
    <w:p w14:paraId="05B6B458" w14:textId="77777777" w:rsidR="00C27AA5" w:rsidRPr="008C0D7E" w:rsidRDefault="00C27AA5" w:rsidP="00024439">
      <w:pPr>
        <w:spacing w:line="276" w:lineRule="auto"/>
        <w:rPr>
          <w:rFonts w:cs="Arial"/>
          <w:color w:val="0000FF"/>
          <w:highlight w:val="yellow"/>
        </w:rPr>
      </w:pPr>
    </w:p>
    <w:p w14:paraId="4D31583A" w14:textId="77777777" w:rsidR="00C27AA5" w:rsidRPr="008C0D7E" w:rsidRDefault="00C27AA5" w:rsidP="00024439">
      <w:pPr>
        <w:spacing w:line="276" w:lineRule="auto"/>
        <w:rPr>
          <w:rFonts w:cs="Arial"/>
          <w:color w:val="0000FF"/>
          <w:highlight w:val="yellow"/>
        </w:rPr>
      </w:pPr>
    </w:p>
    <w:p w14:paraId="7912951D" w14:textId="77777777" w:rsidR="00C27AA5" w:rsidRPr="00FF7113" w:rsidRDefault="00C27AA5" w:rsidP="00024439">
      <w:pPr>
        <w:spacing w:line="276" w:lineRule="auto"/>
        <w:rPr>
          <w:rFonts w:cs="Arial"/>
          <w:b/>
          <w:color w:val="0000FF"/>
          <w:sz w:val="48"/>
          <w:szCs w:val="48"/>
        </w:rPr>
      </w:pPr>
    </w:p>
    <w:p w14:paraId="1D4DD34C" w14:textId="088009B0" w:rsidR="00C27AA5" w:rsidRPr="00FF7113" w:rsidRDefault="00C27AA5" w:rsidP="00E7040E">
      <w:pPr>
        <w:shd w:val="clear" w:color="auto" w:fill="FFFFFF" w:themeFill="background1"/>
        <w:spacing w:line="276" w:lineRule="auto"/>
        <w:jc w:val="center"/>
        <w:rPr>
          <w:rFonts w:cs="Arial"/>
          <w:b/>
          <w:color w:val="0000FF"/>
          <w:sz w:val="48"/>
          <w:szCs w:val="48"/>
        </w:rPr>
      </w:pPr>
      <w:r w:rsidRPr="00FF7113">
        <w:rPr>
          <w:rFonts w:cs="Arial"/>
          <w:b/>
          <w:color w:val="0000FF"/>
          <w:sz w:val="48"/>
          <w:szCs w:val="48"/>
        </w:rPr>
        <w:t xml:space="preserve">POROČILO O </w:t>
      </w:r>
      <w:r w:rsidR="003B5E86" w:rsidRPr="00FF7113">
        <w:rPr>
          <w:rFonts w:cs="Arial"/>
          <w:b/>
          <w:color w:val="0000FF"/>
          <w:sz w:val="48"/>
          <w:szCs w:val="48"/>
        </w:rPr>
        <w:t>IZVEDENIH NALOGAH UVHVVR ZA LETO 2021</w:t>
      </w:r>
    </w:p>
    <w:p w14:paraId="4DAFC67A" w14:textId="77777777" w:rsidR="001F182F" w:rsidRPr="00FF7113" w:rsidRDefault="001F182F" w:rsidP="00024439">
      <w:pPr>
        <w:spacing w:line="276" w:lineRule="auto"/>
        <w:rPr>
          <w:rFonts w:cs="Arial"/>
          <w:color w:val="0000FF"/>
          <w:sz w:val="40"/>
          <w:szCs w:val="40"/>
        </w:rPr>
      </w:pPr>
    </w:p>
    <w:p w14:paraId="6B5E152D" w14:textId="77777777" w:rsidR="006C50C4" w:rsidRPr="00FF7113" w:rsidRDefault="006C50C4" w:rsidP="00024439">
      <w:pPr>
        <w:spacing w:line="276" w:lineRule="auto"/>
        <w:rPr>
          <w:rFonts w:cs="Arial"/>
          <w:color w:val="0000FF"/>
        </w:rPr>
      </w:pPr>
    </w:p>
    <w:p w14:paraId="135F5DE8" w14:textId="77777777" w:rsidR="006C50C4" w:rsidRPr="00FF7113" w:rsidRDefault="006C50C4" w:rsidP="00024439">
      <w:pPr>
        <w:spacing w:line="276" w:lineRule="auto"/>
        <w:rPr>
          <w:rFonts w:cs="Arial"/>
          <w:color w:val="0000FF"/>
        </w:rPr>
      </w:pPr>
    </w:p>
    <w:p w14:paraId="4CA238D0" w14:textId="77777777" w:rsidR="006C50C4" w:rsidRPr="00FF7113" w:rsidRDefault="006C50C4" w:rsidP="00024439">
      <w:pPr>
        <w:spacing w:line="276" w:lineRule="auto"/>
        <w:rPr>
          <w:rFonts w:cs="Arial"/>
          <w:color w:val="0000FF"/>
        </w:rPr>
      </w:pPr>
    </w:p>
    <w:p w14:paraId="299AD881" w14:textId="6E99A021" w:rsidR="00A53D7D" w:rsidRPr="00FF7113" w:rsidRDefault="00A53D7D" w:rsidP="00024439">
      <w:pPr>
        <w:spacing w:line="276" w:lineRule="auto"/>
        <w:rPr>
          <w:rFonts w:cs="Arial"/>
          <w:b/>
          <w:color w:val="0000FF"/>
          <w:sz w:val="48"/>
          <w:szCs w:val="48"/>
        </w:rPr>
      </w:pPr>
    </w:p>
    <w:p w14:paraId="158BE728" w14:textId="4010D2E3" w:rsidR="000173E4" w:rsidRPr="00FF7113" w:rsidRDefault="000173E4" w:rsidP="00024439">
      <w:pPr>
        <w:spacing w:line="276" w:lineRule="auto"/>
        <w:rPr>
          <w:rFonts w:cs="Arial"/>
          <w:b/>
          <w:color w:val="0000FF"/>
          <w:sz w:val="48"/>
          <w:szCs w:val="48"/>
        </w:rPr>
      </w:pPr>
    </w:p>
    <w:p w14:paraId="2BF0B07A" w14:textId="74133272" w:rsidR="008C332F" w:rsidRPr="00FF7113" w:rsidRDefault="002577D3" w:rsidP="00024439">
      <w:pPr>
        <w:spacing w:line="276" w:lineRule="auto"/>
        <w:rPr>
          <w:rFonts w:cs="Arial"/>
          <w:b/>
          <w:color w:val="0000FF"/>
          <w:szCs w:val="24"/>
        </w:rPr>
      </w:pPr>
      <w:r w:rsidRPr="00FF7113">
        <w:rPr>
          <w:rFonts w:cs="Arial"/>
          <w:b/>
          <w:color w:val="0000FF"/>
          <w:szCs w:val="24"/>
        </w:rPr>
        <w:t xml:space="preserve">Ljubljana, </w:t>
      </w:r>
      <w:r w:rsidR="00BB700A">
        <w:rPr>
          <w:rFonts w:cs="Arial"/>
          <w:b/>
          <w:color w:val="0000FF"/>
          <w:szCs w:val="24"/>
        </w:rPr>
        <w:t>november</w:t>
      </w:r>
      <w:r w:rsidR="0098622B" w:rsidRPr="00FF7113">
        <w:rPr>
          <w:rFonts w:cs="Arial"/>
          <w:b/>
          <w:color w:val="0000FF"/>
          <w:szCs w:val="24"/>
        </w:rPr>
        <w:t xml:space="preserve"> </w:t>
      </w:r>
      <w:r w:rsidR="00B3693F" w:rsidRPr="00FF7113">
        <w:rPr>
          <w:rFonts w:cs="Arial"/>
          <w:b/>
          <w:color w:val="0000FF"/>
          <w:szCs w:val="24"/>
        </w:rPr>
        <w:t>202</w:t>
      </w:r>
      <w:r w:rsidR="0098622B" w:rsidRPr="00FF7113">
        <w:rPr>
          <w:rFonts w:cs="Arial"/>
          <w:b/>
          <w:color w:val="0000FF"/>
          <w:szCs w:val="24"/>
        </w:rPr>
        <w:t>2</w:t>
      </w:r>
    </w:p>
    <w:p w14:paraId="6748E679" w14:textId="77777777" w:rsidR="008C332F" w:rsidRPr="008C0D7E" w:rsidRDefault="008C332F" w:rsidP="00024439">
      <w:pPr>
        <w:spacing w:line="276" w:lineRule="auto"/>
        <w:rPr>
          <w:rFonts w:cs="Arial"/>
          <w:b/>
          <w:sz w:val="28"/>
          <w:szCs w:val="28"/>
          <w:highlight w:val="yellow"/>
        </w:rPr>
        <w:sectPr w:rsidR="008C332F" w:rsidRPr="008C0D7E" w:rsidSect="008C332F">
          <w:headerReference w:type="default" r:id="rId9"/>
          <w:footerReference w:type="even" r:id="rId10"/>
          <w:footerReference w:type="default" r:id="rId11"/>
          <w:headerReference w:type="first" r:id="rId12"/>
          <w:pgSz w:w="11906" w:h="16838"/>
          <w:pgMar w:top="1417" w:right="1417" w:bottom="1417" w:left="1417" w:header="708" w:footer="708" w:gutter="0"/>
          <w:pgNumType w:fmt="upperRoman"/>
          <w:cols w:space="708"/>
          <w:titlePg/>
          <w:docGrid w:linePitch="360"/>
        </w:sectPr>
      </w:pPr>
    </w:p>
    <w:p w14:paraId="16F6BE2A" w14:textId="36E0C095" w:rsidR="001B7D34" w:rsidRPr="00840DDC" w:rsidRDefault="001B7D34" w:rsidP="00742843">
      <w:pPr>
        <w:spacing w:before="60" w:after="60" w:line="276" w:lineRule="auto"/>
        <w:jc w:val="center"/>
        <w:rPr>
          <w:rFonts w:cs="Arial"/>
          <w:b/>
          <w:sz w:val="24"/>
          <w:szCs w:val="28"/>
        </w:rPr>
      </w:pPr>
      <w:r w:rsidRPr="00840DDC">
        <w:rPr>
          <w:rFonts w:cs="Arial"/>
          <w:b/>
          <w:sz w:val="24"/>
          <w:szCs w:val="28"/>
        </w:rPr>
        <w:lastRenderedPageBreak/>
        <w:t>KAZALO VSEBINE</w:t>
      </w:r>
    </w:p>
    <w:p w14:paraId="785798BC" w14:textId="79BC6957" w:rsidR="00BB700A" w:rsidRDefault="00B34031">
      <w:pPr>
        <w:pStyle w:val="Kazalovsebine1"/>
        <w:tabs>
          <w:tab w:val="left" w:pos="709"/>
          <w:tab w:val="right" w:leader="dot" w:pos="9062"/>
        </w:tabs>
        <w:rPr>
          <w:rFonts w:eastAsiaTheme="minorEastAsia" w:cstheme="minorBidi"/>
          <w:b w:val="0"/>
          <w:bCs w:val="0"/>
          <w:caps w:val="0"/>
          <w:noProof/>
          <w:sz w:val="22"/>
          <w:szCs w:val="22"/>
          <w:lang w:eastAsia="sl-SI"/>
        </w:rPr>
      </w:pPr>
      <w:r w:rsidRPr="008C0D7E">
        <w:rPr>
          <w:rFonts w:ascii="Arial" w:hAnsi="Arial" w:cs="Arial"/>
          <w:szCs w:val="24"/>
          <w:highlight w:val="yellow"/>
        </w:rPr>
        <w:fldChar w:fldCharType="begin"/>
      </w:r>
      <w:r w:rsidRPr="008C0D7E">
        <w:rPr>
          <w:rFonts w:ascii="Arial" w:hAnsi="Arial" w:cs="Arial"/>
          <w:szCs w:val="24"/>
          <w:highlight w:val="yellow"/>
        </w:rPr>
        <w:instrText xml:space="preserve"> TOC \o "1-4" \h \z \u </w:instrText>
      </w:r>
      <w:r w:rsidRPr="008C0D7E">
        <w:rPr>
          <w:rFonts w:ascii="Arial" w:hAnsi="Arial" w:cs="Arial"/>
          <w:szCs w:val="24"/>
          <w:highlight w:val="yellow"/>
        </w:rPr>
        <w:fldChar w:fldCharType="separate"/>
      </w:r>
      <w:hyperlink w:anchor="_Toc118785134" w:history="1">
        <w:r w:rsidR="00BB700A" w:rsidRPr="00045587">
          <w:rPr>
            <w:rStyle w:val="Hiperpovezava"/>
            <w:noProof/>
          </w:rPr>
          <w:t>1</w:t>
        </w:r>
        <w:r w:rsidR="00BB700A">
          <w:rPr>
            <w:rFonts w:eastAsiaTheme="minorEastAsia" w:cstheme="minorBidi"/>
            <w:b w:val="0"/>
            <w:bCs w:val="0"/>
            <w:caps w:val="0"/>
            <w:noProof/>
            <w:sz w:val="22"/>
            <w:szCs w:val="22"/>
            <w:lang w:eastAsia="sl-SI"/>
          </w:rPr>
          <w:tab/>
        </w:r>
        <w:r w:rsidR="00BB700A" w:rsidRPr="00045587">
          <w:rPr>
            <w:rStyle w:val="Hiperpovezava"/>
            <w:noProof/>
          </w:rPr>
          <w:t>UVOD</w:t>
        </w:r>
        <w:r w:rsidR="00BB700A">
          <w:rPr>
            <w:noProof/>
            <w:webHidden/>
          </w:rPr>
          <w:tab/>
        </w:r>
        <w:r w:rsidR="00BB700A">
          <w:rPr>
            <w:noProof/>
            <w:webHidden/>
          </w:rPr>
          <w:fldChar w:fldCharType="begin"/>
        </w:r>
        <w:r w:rsidR="00BB700A">
          <w:rPr>
            <w:noProof/>
            <w:webHidden/>
          </w:rPr>
          <w:instrText xml:space="preserve"> PAGEREF _Toc118785134 \h </w:instrText>
        </w:r>
        <w:r w:rsidR="00BB700A">
          <w:rPr>
            <w:noProof/>
            <w:webHidden/>
          </w:rPr>
        </w:r>
        <w:r w:rsidR="00BB700A">
          <w:rPr>
            <w:noProof/>
            <w:webHidden/>
          </w:rPr>
          <w:fldChar w:fldCharType="separate"/>
        </w:r>
        <w:r w:rsidR="00BB700A">
          <w:rPr>
            <w:noProof/>
            <w:webHidden/>
          </w:rPr>
          <w:t>1</w:t>
        </w:r>
        <w:r w:rsidR="00BB700A">
          <w:rPr>
            <w:noProof/>
            <w:webHidden/>
          </w:rPr>
          <w:fldChar w:fldCharType="end"/>
        </w:r>
      </w:hyperlink>
    </w:p>
    <w:p w14:paraId="538B5630" w14:textId="5CE50501" w:rsidR="00BB700A" w:rsidRDefault="003352EC">
      <w:pPr>
        <w:pStyle w:val="Kazalovsebine1"/>
        <w:tabs>
          <w:tab w:val="left" w:pos="709"/>
          <w:tab w:val="right" w:leader="dot" w:pos="9062"/>
        </w:tabs>
        <w:rPr>
          <w:rFonts w:eastAsiaTheme="minorEastAsia" w:cstheme="minorBidi"/>
          <w:b w:val="0"/>
          <w:bCs w:val="0"/>
          <w:caps w:val="0"/>
          <w:noProof/>
          <w:sz w:val="22"/>
          <w:szCs w:val="22"/>
          <w:lang w:eastAsia="sl-SI"/>
        </w:rPr>
      </w:pPr>
      <w:hyperlink w:anchor="_Toc118785135" w:history="1">
        <w:r w:rsidR="00BB700A" w:rsidRPr="00045587">
          <w:rPr>
            <w:rStyle w:val="Hiperpovezava"/>
            <w:noProof/>
          </w:rPr>
          <w:t>2</w:t>
        </w:r>
        <w:r w:rsidR="00BB700A">
          <w:rPr>
            <w:rFonts w:eastAsiaTheme="minorEastAsia" w:cstheme="minorBidi"/>
            <w:b w:val="0"/>
            <w:bCs w:val="0"/>
            <w:caps w:val="0"/>
            <w:noProof/>
            <w:sz w:val="22"/>
            <w:szCs w:val="22"/>
            <w:lang w:eastAsia="sl-SI"/>
          </w:rPr>
          <w:tab/>
        </w:r>
        <w:r w:rsidR="00BB700A" w:rsidRPr="00045587">
          <w:rPr>
            <w:rStyle w:val="Hiperpovezava"/>
            <w:noProof/>
          </w:rPr>
          <w:t>VETERINARSTVO</w:t>
        </w:r>
        <w:r w:rsidR="00BB700A">
          <w:rPr>
            <w:noProof/>
            <w:webHidden/>
          </w:rPr>
          <w:tab/>
        </w:r>
        <w:r w:rsidR="00BB700A">
          <w:rPr>
            <w:noProof/>
            <w:webHidden/>
          </w:rPr>
          <w:fldChar w:fldCharType="begin"/>
        </w:r>
        <w:r w:rsidR="00BB700A">
          <w:rPr>
            <w:noProof/>
            <w:webHidden/>
          </w:rPr>
          <w:instrText xml:space="preserve"> PAGEREF _Toc118785135 \h </w:instrText>
        </w:r>
        <w:r w:rsidR="00BB700A">
          <w:rPr>
            <w:noProof/>
            <w:webHidden/>
          </w:rPr>
        </w:r>
        <w:r w:rsidR="00BB700A">
          <w:rPr>
            <w:noProof/>
            <w:webHidden/>
          </w:rPr>
          <w:fldChar w:fldCharType="separate"/>
        </w:r>
        <w:r w:rsidR="00BB700A">
          <w:rPr>
            <w:noProof/>
            <w:webHidden/>
          </w:rPr>
          <w:t>2</w:t>
        </w:r>
        <w:r w:rsidR="00BB700A">
          <w:rPr>
            <w:noProof/>
            <w:webHidden/>
          </w:rPr>
          <w:fldChar w:fldCharType="end"/>
        </w:r>
      </w:hyperlink>
    </w:p>
    <w:p w14:paraId="23764CE0" w14:textId="2A6C3EFD" w:rsidR="00BB700A" w:rsidRDefault="003352EC">
      <w:pPr>
        <w:pStyle w:val="Kazalovsebine2"/>
        <w:rPr>
          <w:rFonts w:eastAsiaTheme="minorEastAsia" w:cstheme="minorBidi"/>
          <w:smallCaps w:val="0"/>
          <w:noProof/>
          <w:sz w:val="22"/>
          <w:szCs w:val="22"/>
          <w:lang w:eastAsia="sl-SI"/>
        </w:rPr>
      </w:pPr>
      <w:hyperlink w:anchor="_Toc118785136" w:history="1">
        <w:r w:rsidR="00BB700A" w:rsidRPr="00045587">
          <w:rPr>
            <w:rStyle w:val="Hiperpovezava"/>
            <w:noProof/>
            <w14:scene3d>
              <w14:camera w14:prst="orthographicFront"/>
              <w14:lightRig w14:rig="threePt" w14:dir="t">
                <w14:rot w14:lat="0" w14:lon="0" w14:rev="0"/>
              </w14:lightRig>
            </w14:scene3d>
          </w:rPr>
          <w:t>2.1</w:t>
        </w:r>
        <w:r w:rsidR="00BB700A">
          <w:rPr>
            <w:rFonts w:eastAsiaTheme="minorEastAsia" w:cstheme="minorBidi"/>
            <w:smallCaps w:val="0"/>
            <w:noProof/>
            <w:sz w:val="22"/>
            <w:szCs w:val="22"/>
            <w:lang w:eastAsia="sl-SI"/>
          </w:rPr>
          <w:tab/>
        </w:r>
        <w:r w:rsidR="00BB700A" w:rsidRPr="00045587">
          <w:rPr>
            <w:rStyle w:val="Hiperpovezava"/>
            <w:noProof/>
          </w:rPr>
          <w:t>MEDNARODNO TRGOVANJE</w:t>
        </w:r>
        <w:r w:rsidR="00BB700A">
          <w:rPr>
            <w:noProof/>
            <w:webHidden/>
          </w:rPr>
          <w:tab/>
        </w:r>
        <w:r w:rsidR="00BB700A">
          <w:rPr>
            <w:noProof/>
            <w:webHidden/>
          </w:rPr>
          <w:fldChar w:fldCharType="begin"/>
        </w:r>
        <w:r w:rsidR="00BB700A">
          <w:rPr>
            <w:noProof/>
            <w:webHidden/>
          </w:rPr>
          <w:instrText xml:space="preserve"> PAGEREF _Toc118785136 \h </w:instrText>
        </w:r>
        <w:r w:rsidR="00BB700A">
          <w:rPr>
            <w:noProof/>
            <w:webHidden/>
          </w:rPr>
        </w:r>
        <w:r w:rsidR="00BB700A">
          <w:rPr>
            <w:noProof/>
            <w:webHidden/>
          </w:rPr>
          <w:fldChar w:fldCharType="separate"/>
        </w:r>
        <w:r w:rsidR="00BB700A">
          <w:rPr>
            <w:noProof/>
            <w:webHidden/>
          </w:rPr>
          <w:t>2</w:t>
        </w:r>
        <w:r w:rsidR="00BB700A">
          <w:rPr>
            <w:noProof/>
            <w:webHidden/>
          </w:rPr>
          <w:fldChar w:fldCharType="end"/>
        </w:r>
      </w:hyperlink>
    </w:p>
    <w:p w14:paraId="0C6FF443" w14:textId="5880EC27" w:rsidR="00BB700A" w:rsidRDefault="003352EC">
      <w:pPr>
        <w:pStyle w:val="Kazalovsebine3"/>
        <w:rPr>
          <w:rFonts w:eastAsiaTheme="minorEastAsia" w:cstheme="minorBidi"/>
          <w:i w:val="0"/>
          <w:iCs w:val="0"/>
          <w:noProof/>
          <w:sz w:val="22"/>
          <w:szCs w:val="22"/>
          <w:lang w:eastAsia="sl-SI"/>
        </w:rPr>
      </w:pPr>
      <w:hyperlink w:anchor="_Toc118785137" w:history="1">
        <w:r w:rsidR="00BB700A" w:rsidRPr="00045587">
          <w:rPr>
            <w:rStyle w:val="Hiperpovezava"/>
            <w:noProof/>
          </w:rPr>
          <w:t>2.1.1</w:t>
        </w:r>
        <w:r w:rsidR="00BB700A">
          <w:rPr>
            <w:rFonts w:eastAsiaTheme="minorEastAsia" w:cstheme="minorBidi"/>
            <w:i w:val="0"/>
            <w:iCs w:val="0"/>
            <w:noProof/>
            <w:sz w:val="22"/>
            <w:szCs w:val="22"/>
            <w:lang w:eastAsia="sl-SI"/>
          </w:rPr>
          <w:tab/>
        </w:r>
        <w:r w:rsidR="00BB700A" w:rsidRPr="00045587">
          <w:rPr>
            <w:rStyle w:val="Hiperpovezava"/>
            <w:noProof/>
          </w:rPr>
          <w:t>Mejni veterinarski nadzor izvoza in uvoza pošiljk živih živali</w:t>
        </w:r>
        <w:r w:rsidR="00BB700A">
          <w:rPr>
            <w:noProof/>
            <w:webHidden/>
          </w:rPr>
          <w:tab/>
        </w:r>
        <w:r w:rsidR="00BB700A">
          <w:rPr>
            <w:noProof/>
            <w:webHidden/>
          </w:rPr>
          <w:fldChar w:fldCharType="begin"/>
        </w:r>
        <w:r w:rsidR="00BB700A">
          <w:rPr>
            <w:noProof/>
            <w:webHidden/>
          </w:rPr>
          <w:instrText xml:space="preserve"> PAGEREF _Toc118785137 \h </w:instrText>
        </w:r>
        <w:r w:rsidR="00BB700A">
          <w:rPr>
            <w:noProof/>
            <w:webHidden/>
          </w:rPr>
        </w:r>
        <w:r w:rsidR="00BB700A">
          <w:rPr>
            <w:noProof/>
            <w:webHidden/>
          </w:rPr>
          <w:fldChar w:fldCharType="separate"/>
        </w:r>
        <w:r w:rsidR="00BB700A">
          <w:rPr>
            <w:noProof/>
            <w:webHidden/>
          </w:rPr>
          <w:t>2</w:t>
        </w:r>
        <w:r w:rsidR="00BB700A">
          <w:rPr>
            <w:noProof/>
            <w:webHidden/>
          </w:rPr>
          <w:fldChar w:fldCharType="end"/>
        </w:r>
      </w:hyperlink>
    </w:p>
    <w:p w14:paraId="3DFA5B5F" w14:textId="1FC076B5" w:rsidR="00BB700A" w:rsidRDefault="003352EC">
      <w:pPr>
        <w:pStyle w:val="Kazalovsebine3"/>
        <w:rPr>
          <w:rFonts w:eastAsiaTheme="minorEastAsia" w:cstheme="minorBidi"/>
          <w:i w:val="0"/>
          <w:iCs w:val="0"/>
          <w:noProof/>
          <w:sz w:val="22"/>
          <w:szCs w:val="22"/>
          <w:lang w:eastAsia="sl-SI"/>
        </w:rPr>
      </w:pPr>
      <w:hyperlink w:anchor="_Toc118785138" w:history="1">
        <w:r w:rsidR="00BB700A" w:rsidRPr="00045587">
          <w:rPr>
            <w:rStyle w:val="Hiperpovezava"/>
            <w:noProof/>
          </w:rPr>
          <w:t>2.1.2</w:t>
        </w:r>
        <w:r w:rsidR="00BB700A">
          <w:rPr>
            <w:rFonts w:eastAsiaTheme="minorEastAsia" w:cstheme="minorBidi"/>
            <w:i w:val="0"/>
            <w:iCs w:val="0"/>
            <w:noProof/>
            <w:sz w:val="22"/>
            <w:szCs w:val="22"/>
            <w:lang w:eastAsia="sl-SI"/>
          </w:rPr>
          <w:tab/>
        </w:r>
        <w:r w:rsidR="00BB700A" w:rsidRPr="00045587">
          <w:rPr>
            <w:rStyle w:val="Hiperpovezava"/>
            <w:noProof/>
          </w:rPr>
          <w:t>Izvajanje pregledov na mestu izvora in izdajanje veterinarskih spričeval oziroma potrdil za trgovanje z živalmi v EU ter izvoz živali v tretje države</w:t>
        </w:r>
        <w:r w:rsidR="00BB700A">
          <w:rPr>
            <w:noProof/>
            <w:webHidden/>
          </w:rPr>
          <w:tab/>
        </w:r>
        <w:r w:rsidR="00BB700A">
          <w:rPr>
            <w:noProof/>
            <w:webHidden/>
          </w:rPr>
          <w:fldChar w:fldCharType="begin"/>
        </w:r>
        <w:r w:rsidR="00BB700A">
          <w:rPr>
            <w:noProof/>
            <w:webHidden/>
          </w:rPr>
          <w:instrText xml:space="preserve"> PAGEREF _Toc118785138 \h </w:instrText>
        </w:r>
        <w:r w:rsidR="00BB700A">
          <w:rPr>
            <w:noProof/>
            <w:webHidden/>
          </w:rPr>
        </w:r>
        <w:r w:rsidR="00BB700A">
          <w:rPr>
            <w:noProof/>
            <w:webHidden/>
          </w:rPr>
          <w:fldChar w:fldCharType="separate"/>
        </w:r>
        <w:r w:rsidR="00BB700A">
          <w:rPr>
            <w:noProof/>
            <w:webHidden/>
          </w:rPr>
          <w:t>3</w:t>
        </w:r>
        <w:r w:rsidR="00BB700A">
          <w:rPr>
            <w:noProof/>
            <w:webHidden/>
          </w:rPr>
          <w:fldChar w:fldCharType="end"/>
        </w:r>
      </w:hyperlink>
    </w:p>
    <w:p w14:paraId="48902BB8" w14:textId="7F734FB5" w:rsidR="00BB700A" w:rsidRDefault="003352EC">
      <w:pPr>
        <w:pStyle w:val="Kazalovsebine3"/>
        <w:rPr>
          <w:rFonts w:eastAsiaTheme="minorEastAsia" w:cstheme="minorBidi"/>
          <w:i w:val="0"/>
          <w:iCs w:val="0"/>
          <w:noProof/>
          <w:sz w:val="22"/>
          <w:szCs w:val="22"/>
          <w:lang w:eastAsia="sl-SI"/>
        </w:rPr>
      </w:pPr>
      <w:hyperlink w:anchor="_Toc118785139" w:history="1">
        <w:r w:rsidR="00BB700A" w:rsidRPr="00045587">
          <w:rPr>
            <w:rStyle w:val="Hiperpovezava"/>
            <w:noProof/>
          </w:rPr>
          <w:t>2.1.3</w:t>
        </w:r>
        <w:r w:rsidR="00BB700A">
          <w:rPr>
            <w:rFonts w:eastAsiaTheme="minorEastAsia" w:cstheme="minorBidi"/>
            <w:i w:val="0"/>
            <w:iCs w:val="0"/>
            <w:noProof/>
            <w:sz w:val="22"/>
            <w:szCs w:val="22"/>
            <w:lang w:eastAsia="sl-SI"/>
          </w:rPr>
          <w:tab/>
        </w:r>
        <w:r w:rsidR="00BB700A" w:rsidRPr="00045587">
          <w:rPr>
            <w:rStyle w:val="Hiperpovezava"/>
            <w:noProof/>
          </w:rPr>
          <w:t>Izvajanje pregledov na mestu izvora in izdajanje veterinarskih spričeval oziroma potrdil za trgovanje s proizvodi živalskega izvora, zarodnega materiala in živalskimi stranskim proizvodi v EU ter izvoz omenjenih živalskih proizvodov v tretje države</w:t>
        </w:r>
        <w:r w:rsidR="00BB700A">
          <w:rPr>
            <w:noProof/>
            <w:webHidden/>
          </w:rPr>
          <w:tab/>
        </w:r>
        <w:r w:rsidR="00BB700A">
          <w:rPr>
            <w:noProof/>
            <w:webHidden/>
          </w:rPr>
          <w:fldChar w:fldCharType="begin"/>
        </w:r>
        <w:r w:rsidR="00BB700A">
          <w:rPr>
            <w:noProof/>
            <w:webHidden/>
          </w:rPr>
          <w:instrText xml:space="preserve"> PAGEREF _Toc118785139 \h </w:instrText>
        </w:r>
        <w:r w:rsidR="00BB700A">
          <w:rPr>
            <w:noProof/>
            <w:webHidden/>
          </w:rPr>
        </w:r>
        <w:r w:rsidR="00BB700A">
          <w:rPr>
            <w:noProof/>
            <w:webHidden/>
          </w:rPr>
          <w:fldChar w:fldCharType="separate"/>
        </w:r>
        <w:r w:rsidR="00BB700A">
          <w:rPr>
            <w:noProof/>
            <w:webHidden/>
          </w:rPr>
          <w:t>3</w:t>
        </w:r>
        <w:r w:rsidR="00BB700A">
          <w:rPr>
            <w:noProof/>
            <w:webHidden/>
          </w:rPr>
          <w:fldChar w:fldCharType="end"/>
        </w:r>
      </w:hyperlink>
    </w:p>
    <w:p w14:paraId="5DEA145F" w14:textId="6E96B4B5" w:rsidR="00BB700A" w:rsidRDefault="003352EC">
      <w:pPr>
        <w:pStyle w:val="Kazalovsebine2"/>
        <w:rPr>
          <w:rFonts w:eastAsiaTheme="minorEastAsia" w:cstheme="minorBidi"/>
          <w:smallCaps w:val="0"/>
          <w:noProof/>
          <w:sz w:val="22"/>
          <w:szCs w:val="22"/>
          <w:lang w:eastAsia="sl-SI"/>
        </w:rPr>
      </w:pPr>
      <w:hyperlink w:anchor="_Toc118785140" w:history="1">
        <w:r w:rsidR="00BB700A" w:rsidRPr="00045587">
          <w:rPr>
            <w:rStyle w:val="Hiperpovezava"/>
            <w:noProof/>
            <w14:scene3d>
              <w14:camera w14:prst="orthographicFront"/>
              <w14:lightRig w14:rig="threePt" w14:dir="t">
                <w14:rot w14:lat="0" w14:lon="0" w14:rev="0"/>
              </w14:lightRig>
            </w14:scene3d>
          </w:rPr>
          <w:t>2.2</w:t>
        </w:r>
        <w:r w:rsidR="00BB700A">
          <w:rPr>
            <w:rFonts w:eastAsiaTheme="minorEastAsia" w:cstheme="minorBidi"/>
            <w:smallCaps w:val="0"/>
            <w:noProof/>
            <w:sz w:val="22"/>
            <w:szCs w:val="22"/>
            <w:lang w:eastAsia="sl-SI"/>
          </w:rPr>
          <w:tab/>
        </w:r>
        <w:r w:rsidR="00BB700A" w:rsidRPr="00045587">
          <w:rPr>
            <w:rStyle w:val="Hiperpovezava"/>
            <w:noProof/>
          </w:rPr>
          <w:t>ZDRAVSTVENO VARSTVO ŽIVALI</w:t>
        </w:r>
        <w:r w:rsidR="00BB700A">
          <w:rPr>
            <w:noProof/>
            <w:webHidden/>
          </w:rPr>
          <w:tab/>
        </w:r>
        <w:r w:rsidR="00BB700A">
          <w:rPr>
            <w:noProof/>
            <w:webHidden/>
          </w:rPr>
          <w:fldChar w:fldCharType="begin"/>
        </w:r>
        <w:r w:rsidR="00BB700A">
          <w:rPr>
            <w:noProof/>
            <w:webHidden/>
          </w:rPr>
          <w:instrText xml:space="preserve"> PAGEREF _Toc118785140 \h </w:instrText>
        </w:r>
        <w:r w:rsidR="00BB700A">
          <w:rPr>
            <w:noProof/>
            <w:webHidden/>
          </w:rPr>
        </w:r>
        <w:r w:rsidR="00BB700A">
          <w:rPr>
            <w:noProof/>
            <w:webHidden/>
          </w:rPr>
          <w:fldChar w:fldCharType="separate"/>
        </w:r>
        <w:r w:rsidR="00BB700A">
          <w:rPr>
            <w:noProof/>
            <w:webHidden/>
          </w:rPr>
          <w:t>3</w:t>
        </w:r>
        <w:r w:rsidR="00BB700A">
          <w:rPr>
            <w:noProof/>
            <w:webHidden/>
          </w:rPr>
          <w:fldChar w:fldCharType="end"/>
        </w:r>
      </w:hyperlink>
    </w:p>
    <w:p w14:paraId="781C7B3E" w14:textId="4AA22185" w:rsidR="00BB700A" w:rsidRDefault="003352EC">
      <w:pPr>
        <w:pStyle w:val="Kazalovsebine3"/>
        <w:rPr>
          <w:rFonts w:eastAsiaTheme="minorEastAsia" w:cstheme="minorBidi"/>
          <w:i w:val="0"/>
          <w:iCs w:val="0"/>
          <w:noProof/>
          <w:sz w:val="22"/>
          <w:szCs w:val="22"/>
          <w:lang w:eastAsia="sl-SI"/>
        </w:rPr>
      </w:pPr>
      <w:hyperlink w:anchor="_Toc118785141" w:history="1">
        <w:r w:rsidR="00BB700A" w:rsidRPr="00045587">
          <w:rPr>
            <w:rStyle w:val="Hiperpovezava"/>
            <w:noProof/>
          </w:rPr>
          <w:t>2.2.1</w:t>
        </w:r>
        <w:r w:rsidR="00BB700A">
          <w:rPr>
            <w:rFonts w:eastAsiaTheme="minorEastAsia" w:cstheme="minorBidi"/>
            <w:i w:val="0"/>
            <w:iCs w:val="0"/>
            <w:noProof/>
            <w:sz w:val="22"/>
            <w:szCs w:val="22"/>
            <w:lang w:eastAsia="sl-SI"/>
          </w:rPr>
          <w:tab/>
        </w:r>
        <w:r w:rsidR="00BB700A" w:rsidRPr="00045587">
          <w:rPr>
            <w:rStyle w:val="Hiperpovezava"/>
            <w:noProof/>
          </w:rPr>
          <w:t>Zdravstveno varstvo živali</w:t>
        </w:r>
        <w:r w:rsidR="00BB700A">
          <w:rPr>
            <w:noProof/>
            <w:webHidden/>
          </w:rPr>
          <w:tab/>
        </w:r>
        <w:r w:rsidR="00BB700A">
          <w:rPr>
            <w:noProof/>
            <w:webHidden/>
          </w:rPr>
          <w:fldChar w:fldCharType="begin"/>
        </w:r>
        <w:r w:rsidR="00BB700A">
          <w:rPr>
            <w:noProof/>
            <w:webHidden/>
          </w:rPr>
          <w:instrText xml:space="preserve"> PAGEREF _Toc118785141 \h </w:instrText>
        </w:r>
        <w:r w:rsidR="00BB700A">
          <w:rPr>
            <w:noProof/>
            <w:webHidden/>
          </w:rPr>
        </w:r>
        <w:r w:rsidR="00BB700A">
          <w:rPr>
            <w:noProof/>
            <w:webHidden/>
          </w:rPr>
          <w:fldChar w:fldCharType="separate"/>
        </w:r>
        <w:r w:rsidR="00BB700A">
          <w:rPr>
            <w:noProof/>
            <w:webHidden/>
          </w:rPr>
          <w:t>3</w:t>
        </w:r>
        <w:r w:rsidR="00BB700A">
          <w:rPr>
            <w:noProof/>
            <w:webHidden/>
          </w:rPr>
          <w:fldChar w:fldCharType="end"/>
        </w:r>
      </w:hyperlink>
    </w:p>
    <w:p w14:paraId="77B0E797" w14:textId="6932CDAD" w:rsidR="00BB700A" w:rsidRDefault="003352EC">
      <w:pPr>
        <w:pStyle w:val="Kazalovsebine3"/>
        <w:rPr>
          <w:rFonts w:eastAsiaTheme="minorEastAsia" w:cstheme="minorBidi"/>
          <w:i w:val="0"/>
          <w:iCs w:val="0"/>
          <w:noProof/>
          <w:sz w:val="22"/>
          <w:szCs w:val="22"/>
          <w:lang w:eastAsia="sl-SI"/>
        </w:rPr>
      </w:pPr>
      <w:hyperlink w:anchor="_Toc118785142" w:history="1">
        <w:r w:rsidR="00BB700A" w:rsidRPr="00045587">
          <w:rPr>
            <w:rStyle w:val="Hiperpovezava"/>
            <w:noProof/>
          </w:rPr>
          <w:t>2.2.2</w:t>
        </w:r>
        <w:r w:rsidR="00BB700A">
          <w:rPr>
            <w:rFonts w:eastAsiaTheme="minorEastAsia" w:cstheme="minorBidi"/>
            <w:i w:val="0"/>
            <w:iCs w:val="0"/>
            <w:noProof/>
            <w:sz w:val="22"/>
            <w:szCs w:val="22"/>
            <w:lang w:eastAsia="sl-SI"/>
          </w:rPr>
          <w:tab/>
        </w:r>
        <w:r w:rsidR="00BB700A" w:rsidRPr="00045587">
          <w:rPr>
            <w:rStyle w:val="Hiperpovezava"/>
            <w:noProof/>
          </w:rPr>
          <w:t>Registracija in identifikacija živali</w:t>
        </w:r>
        <w:r w:rsidR="00BB700A">
          <w:rPr>
            <w:noProof/>
            <w:webHidden/>
          </w:rPr>
          <w:tab/>
        </w:r>
        <w:r w:rsidR="00BB700A">
          <w:rPr>
            <w:noProof/>
            <w:webHidden/>
          </w:rPr>
          <w:fldChar w:fldCharType="begin"/>
        </w:r>
        <w:r w:rsidR="00BB700A">
          <w:rPr>
            <w:noProof/>
            <w:webHidden/>
          </w:rPr>
          <w:instrText xml:space="preserve"> PAGEREF _Toc118785142 \h </w:instrText>
        </w:r>
        <w:r w:rsidR="00BB700A">
          <w:rPr>
            <w:noProof/>
            <w:webHidden/>
          </w:rPr>
        </w:r>
        <w:r w:rsidR="00BB700A">
          <w:rPr>
            <w:noProof/>
            <w:webHidden/>
          </w:rPr>
          <w:fldChar w:fldCharType="separate"/>
        </w:r>
        <w:r w:rsidR="00BB700A">
          <w:rPr>
            <w:noProof/>
            <w:webHidden/>
          </w:rPr>
          <w:t>5</w:t>
        </w:r>
        <w:r w:rsidR="00BB700A">
          <w:rPr>
            <w:noProof/>
            <w:webHidden/>
          </w:rPr>
          <w:fldChar w:fldCharType="end"/>
        </w:r>
      </w:hyperlink>
    </w:p>
    <w:p w14:paraId="58B1859D" w14:textId="1C15DDCF" w:rsidR="00BB700A" w:rsidRDefault="003352EC">
      <w:pPr>
        <w:pStyle w:val="Kazalovsebine3"/>
        <w:rPr>
          <w:rFonts w:eastAsiaTheme="minorEastAsia" w:cstheme="minorBidi"/>
          <w:i w:val="0"/>
          <w:iCs w:val="0"/>
          <w:noProof/>
          <w:sz w:val="22"/>
          <w:szCs w:val="22"/>
          <w:lang w:eastAsia="sl-SI"/>
        </w:rPr>
      </w:pPr>
      <w:hyperlink w:anchor="_Toc118785143" w:history="1">
        <w:r w:rsidR="00BB700A" w:rsidRPr="00045587">
          <w:rPr>
            <w:rStyle w:val="Hiperpovezava"/>
            <w:noProof/>
          </w:rPr>
          <w:t>2.2.3</w:t>
        </w:r>
        <w:r w:rsidR="00BB700A">
          <w:rPr>
            <w:rFonts w:eastAsiaTheme="minorEastAsia" w:cstheme="minorBidi"/>
            <w:i w:val="0"/>
            <w:iCs w:val="0"/>
            <w:noProof/>
            <w:sz w:val="22"/>
            <w:szCs w:val="22"/>
            <w:lang w:eastAsia="sl-SI"/>
          </w:rPr>
          <w:tab/>
        </w:r>
        <w:r w:rsidR="00BB700A" w:rsidRPr="00045587">
          <w:rPr>
            <w:rStyle w:val="Hiperpovezava"/>
            <w:noProof/>
          </w:rPr>
          <w:t>Nadzor nad izvajalci dejavnosti povezanih z živalmi</w:t>
        </w:r>
        <w:r w:rsidR="00BB700A">
          <w:rPr>
            <w:noProof/>
            <w:webHidden/>
          </w:rPr>
          <w:tab/>
        </w:r>
        <w:r w:rsidR="00BB700A">
          <w:rPr>
            <w:noProof/>
            <w:webHidden/>
          </w:rPr>
          <w:fldChar w:fldCharType="begin"/>
        </w:r>
        <w:r w:rsidR="00BB700A">
          <w:rPr>
            <w:noProof/>
            <w:webHidden/>
          </w:rPr>
          <w:instrText xml:space="preserve"> PAGEREF _Toc118785143 \h </w:instrText>
        </w:r>
        <w:r w:rsidR="00BB700A">
          <w:rPr>
            <w:noProof/>
            <w:webHidden/>
          </w:rPr>
        </w:r>
        <w:r w:rsidR="00BB700A">
          <w:rPr>
            <w:noProof/>
            <w:webHidden/>
          </w:rPr>
          <w:fldChar w:fldCharType="separate"/>
        </w:r>
        <w:r w:rsidR="00BB700A">
          <w:rPr>
            <w:noProof/>
            <w:webHidden/>
          </w:rPr>
          <w:t>5</w:t>
        </w:r>
        <w:r w:rsidR="00BB700A">
          <w:rPr>
            <w:noProof/>
            <w:webHidden/>
          </w:rPr>
          <w:fldChar w:fldCharType="end"/>
        </w:r>
      </w:hyperlink>
    </w:p>
    <w:p w14:paraId="2D5FB852" w14:textId="321D103D" w:rsidR="00BB700A" w:rsidRDefault="003352EC">
      <w:pPr>
        <w:pStyle w:val="Kazalovsebine2"/>
        <w:rPr>
          <w:rFonts w:eastAsiaTheme="minorEastAsia" w:cstheme="minorBidi"/>
          <w:smallCaps w:val="0"/>
          <w:noProof/>
          <w:sz w:val="22"/>
          <w:szCs w:val="22"/>
          <w:lang w:eastAsia="sl-SI"/>
        </w:rPr>
      </w:pPr>
      <w:hyperlink w:anchor="_Toc118785144" w:history="1">
        <w:r w:rsidR="00BB700A" w:rsidRPr="00045587">
          <w:rPr>
            <w:rStyle w:val="Hiperpovezava"/>
            <w:noProof/>
            <w14:scene3d>
              <w14:camera w14:prst="orthographicFront"/>
              <w14:lightRig w14:rig="threePt" w14:dir="t">
                <w14:rot w14:lat="0" w14:lon="0" w14:rev="0"/>
              </w14:lightRig>
            </w14:scene3d>
          </w:rPr>
          <w:t>2.3</w:t>
        </w:r>
        <w:r w:rsidR="00BB700A">
          <w:rPr>
            <w:rFonts w:eastAsiaTheme="minorEastAsia" w:cstheme="minorBidi"/>
            <w:smallCaps w:val="0"/>
            <w:noProof/>
            <w:sz w:val="22"/>
            <w:szCs w:val="22"/>
            <w:lang w:eastAsia="sl-SI"/>
          </w:rPr>
          <w:tab/>
        </w:r>
        <w:r w:rsidR="00BB700A" w:rsidRPr="00045587">
          <w:rPr>
            <w:rStyle w:val="Hiperpovezava"/>
            <w:noProof/>
          </w:rPr>
          <w:t>ZAŠČITA ŽIVALI IN DOBROBIT</w:t>
        </w:r>
        <w:r w:rsidR="00BB700A">
          <w:rPr>
            <w:noProof/>
            <w:webHidden/>
          </w:rPr>
          <w:tab/>
        </w:r>
        <w:r w:rsidR="00BB700A">
          <w:rPr>
            <w:noProof/>
            <w:webHidden/>
          </w:rPr>
          <w:fldChar w:fldCharType="begin"/>
        </w:r>
        <w:r w:rsidR="00BB700A">
          <w:rPr>
            <w:noProof/>
            <w:webHidden/>
          </w:rPr>
          <w:instrText xml:space="preserve"> PAGEREF _Toc118785144 \h </w:instrText>
        </w:r>
        <w:r w:rsidR="00BB700A">
          <w:rPr>
            <w:noProof/>
            <w:webHidden/>
          </w:rPr>
        </w:r>
        <w:r w:rsidR="00BB700A">
          <w:rPr>
            <w:noProof/>
            <w:webHidden/>
          </w:rPr>
          <w:fldChar w:fldCharType="separate"/>
        </w:r>
        <w:r w:rsidR="00BB700A">
          <w:rPr>
            <w:noProof/>
            <w:webHidden/>
          </w:rPr>
          <w:t>6</w:t>
        </w:r>
        <w:r w:rsidR="00BB700A">
          <w:rPr>
            <w:noProof/>
            <w:webHidden/>
          </w:rPr>
          <w:fldChar w:fldCharType="end"/>
        </w:r>
      </w:hyperlink>
    </w:p>
    <w:p w14:paraId="4C2EE4ED" w14:textId="2F3ADA6C" w:rsidR="00BB700A" w:rsidRDefault="003352EC">
      <w:pPr>
        <w:pStyle w:val="Kazalovsebine3"/>
        <w:rPr>
          <w:rFonts w:eastAsiaTheme="minorEastAsia" w:cstheme="minorBidi"/>
          <w:i w:val="0"/>
          <w:iCs w:val="0"/>
          <w:noProof/>
          <w:sz w:val="22"/>
          <w:szCs w:val="22"/>
          <w:lang w:eastAsia="sl-SI"/>
        </w:rPr>
      </w:pPr>
      <w:hyperlink w:anchor="_Toc118785145" w:history="1">
        <w:r w:rsidR="00BB700A" w:rsidRPr="00045587">
          <w:rPr>
            <w:rStyle w:val="Hiperpovezava"/>
            <w:noProof/>
          </w:rPr>
          <w:t>2.3.1</w:t>
        </w:r>
        <w:r w:rsidR="00BB700A">
          <w:rPr>
            <w:rFonts w:eastAsiaTheme="minorEastAsia" w:cstheme="minorBidi"/>
            <w:i w:val="0"/>
            <w:iCs w:val="0"/>
            <w:noProof/>
            <w:sz w:val="22"/>
            <w:szCs w:val="22"/>
            <w:lang w:eastAsia="sl-SI"/>
          </w:rPr>
          <w:tab/>
        </w:r>
        <w:r w:rsidR="00BB700A" w:rsidRPr="00045587">
          <w:rPr>
            <w:rStyle w:val="Hiperpovezava"/>
            <w:noProof/>
          </w:rPr>
          <w:t>Zaščita rejnih živali</w:t>
        </w:r>
        <w:r w:rsidR="00BB700A">
          <w:rPr>
            <w:noProof/>
            <w:webHidden/>
          </w:rPr>
          <w:tab/>
        </w:r>
        <w:r w:rsidR="00BB700A">
          <w:rPr>
            <w:noProof/>
            <w:webHidden/>
          </w:rPr>
          <w:fldChar w:fldCharType="begin"/>
        </w:r>
        <w:r w:rsidR="00BB700A">
          <w:rPr>
            <w:noProof/>
            <w:webHidden/>
          </w:rPr>
          <w:instrText xml:space="preserve"> PAGEREF _Toc118785145 \h </w:instrText>
        </w:r>
        <w:r w:rsidR="00BB700A">
          <w:rPr>
            <w:noProof/>
            <w:webHidden/>
          </w:rPr>
        </w:r>
        <w:r w:rsidR="00BB700A">
          <w:rPr>
            <w:noProof/>
            <w:webHidden/>
          </w:rPr>
          <w:fldChar w:fldCharType="separate"/>
        </w:r>
        <w:r w:rsidR="00BB700A">
          <w:rPr>
            <w:noProof/>
            <w:webHidden/>
          </w:rPr>
          <w:t>6</w:t>
        </w:r>
        <w:r w:rsidR="00BB700A">
          <w:rPr>
            <w:noProof/>
            <w:webHidden/>
          </w:rPr>
          <w:fldChar w:fldCharType="end"/>
        </w:r>
      </w:hyperlink>
    </w:p>
    <w:p w14:paraId="3E112859" w14:textId="67504E66" w:rsidR="00BB700A" w:rsidRDefault="003352EC">
      <w:pPr>
        <w:pStyle w:val="Kazalovsebine3"/>
        <w:rPr>
          <w:rFonts w:eastAsiaTheme="minorEastAsia" w:cstheme="minorBidi"/>
          <w:i w:val="0"/>
          <w:iCs w:val="0"/>
          <w:noProof/>
          <w:sz w:val="22"/>
          <w:szCs w:val="22"/>
          <w:lang w:eastAsia="sl-SI"/>
        </w:rPr>
      </w:pPr>
      <w:hyperlink w:anchor="_Toc118785146" w:history="1">
        <w:r w:rsidR="00BB700A" w:rsidRPr="00045587">
          <w:rPr>
            <w:rStyle w:val="Hiperpovezava"/>
            <w:rFonts w:eastAsiaTheme="minorHAnsi"/>
            <w:noProof/>
          </w:rPr>
          <w:t>2.3.2</w:t>
        </w:r>
        <w:r w:rsidR="00BB700A">
          <w:rPr>
            <w:rFonts w:eastAsiaTheme="minorEastAsia" w:cstheme="minorBidi"/>
            <w:i w:val="0"/>
            <w:iCs w:val="0"/>
            <w:noProof/>
            <w:sz w:val="22"/>
            <w:szCs w:val="22"/>
            <w:lang w:eastAsia="sl-SI"/>
          </w:rPr>
          <w:tab/>
        </w:r>
        <w:r w:rsidR="00BB700A" w:rsidRPr="00045587">
          <w:rPr>
            <w:rStyle w:val="Hiperpovezava"/>
            <w:rFonts w:eastAsiaTheme="minorHAnsi"/>
            <w:noProof/>
          </w:rPr>
          <w:t>Zaščita živali med prevozom</w:t>
        </w:r>
        <w:r w:rsidR="00BB700A">
          <w:rPr>
            <w:noProof/>
            <w:webHidden/>
          </w:rPr>
          <w:tab/>
        </w:r>
        <w:r w:rsidR="00BB700A">
          <w:rPr>
            <w:noProof/>
            <w:webHidden/>
          </w:rPr>
          <w:fldChar w:fldCharType="begin"/>
        </w:r>
        <w:r w:rsidR="00BB700A">
          <w:rPr>
            <w:noProof/>
            <w:webHidden/>
          </w:rPr>
          <w:instrText xml:space="preserve"> PAGEREF _Toc118785146 \h </w:instrText>
        </w:r>
        <w:r w:rsidR="00BB700A">
          <w:rPr>
            <w:noProof/>
            <w:webHidden/>
          </w:rPr>
        </w:r>
        <w:r w:rsidR="00BB700A">
          <w:rPr>
            <w:noProof/>
            <w:webHidden/>
          </w:rPr>
          <w:fldChar w:fldCharType="separate"/>
        </w:r>
        <w:r w:rsidR="00BB700A">
          <w:rPr>
            <w:noProof/>
            <w:webHidden/>
          </w:rPr>
          <w:t>7</w:t>
        </w:r>
        <w:r w:rsidR="00BB700A">
          <w:rPr>
            <w:noProof/>
            <w:webHidden/>
          </w:rPr>
          <w:fldChar w:fldCharType="end"/>
        </w:r>
      </w:hyperlink>
    </w:p>
    <w:p w14:paraId="3345A66A" w14:textId="4E12087C" w:rsidR="00BB700A" w:rsidRDefault="003352EC">
      <w:pPr>
        <w:pStyle w:val="Kazalovsebine3"/>
        <w:rPr>
          <w:rFonts w:eastAsiaTheme="minorEastAsia" w:cstheme="minorBidi"/>
          <w:i w:val="0"/>
          <w:iCs w:val="0"/>
          <w:noProof/>
          <w:sz w:val="22"/>
          <w:szCs w:val="22"/>
          <w:lang w:eastAsia="sl-SI"/>
        </w:rPr>
      </w:pPr>
      <w:hyperlink w:anchor="_Toc118785147" w:history="1">
        <w:r w:rsidR="00BB700A" w:rsidRPr="00045587">
          <w:rPr>
            <w:rStyle w:val="Hiperpovezava"/>
            <w:noProof/>
          </w:rPr>
          <w:t>2.3.3</w:t>
        </w:r>
        <w:r w:rsidR="00BB700A">
          <w:rPr>
            <w:rFonts w:eastAsiaTheme="minorEastAsia" w:cstheme="minorBidi"/>
            <w:i w:val="0"/>
            <w:iCs w:val="0"/>
            <w:noProof/>
            <w:sz w:val="22"/>
            <w:szCs w:val="22"/>
            <w:lang w:eastAsia="sl-SI"/>
          </w:rPr>
          <w:tab/>
        </w:r>
        <w:r w:rsidR="00BB700A" w:rsidRPr="00045587">
          <w:rPr>
            <w:rStyle w:val="Hiperpovezava"/>
            <w:noProof/>
          </w:rPr>
          <w:t>Zaščita hišnih živali</w:t>
        </w:r>
        <w:r w:rsidR="00BB700A">
          <w:rPr>
            <w:noProof/>
            <w:webHidden/>
          </w:rPr>
          <w:tab/>
        </w:r>
        <w:r w:rsidR="00BB700A">
          <w:rPr>
            <w:noProof/>
            <w:webHidden/>
          </w:rPr>
          <w:fldChar w:fldCharType="begin"/>
        </w:r>
        <w:r w:rsidR="00BB700A">
          <w:rPr>
            <w:noProof/>
            <w:webHidden/>
          </w:rPr>
          <w:instrText xml:space="preserve"> PAGEREF _Toc118785147 \h </w:instrText>
        </w:r>
        <w:r w:rsidR="00BB700A">
          <w:rPr>
            <w:noProof/>
            <w:webHidden/>
          </w:rPr>
        </w:r>
        <w:r w:rsidR="00BB700A">
          <w:rPr>
            <w:noProof/>
            <w:webHidden/>
          </w:rPr>
          <w:fldChar w:fldCharType="separate"/>
        </w:r>
        <w:r w:rsidR="00BB700A">
          <w:rPr>
            <w:noProof/>
            <w:webHidden/>
          </w:rPr>
          <w:t>7</w:t>
        </w:r>
        <w:r w:rsidR="00BB700A">
          <w:rPr>
            <w:noProof/>
            <w:webHidden/>
          </w:rPr>
          <w:fldChar w:fldCharType="end"/>
        </w:r>
      </w:hyperlink>
    </w:p>
    <w:p w14:paraId="120E004F" w14:textId="003E3DC6" w:rsidR="00BB700A" w:rsidRDefault="003352EC">
      <w:pPr>
        <w:pStyle w:val="Kazalovsebine2"/>
        <w:rPr>
          <w:rFonts w:eastAsiaTheme="minorEastAsia" w:cstheme="minorBidi"/>
          <w:smallCaps w:val="0"/>
          <w:noProof/>
          <w:sz w:val="22"/>
          <w:szCs w:val="22"/>
          <w:lang w:eastAsia="sl-SI"/>
        </w:rPr>
      </w:pPr>
      <w:hyperlink w:anchor="_Toc118785148" w:history="1">
        <w:r w:rsidR="00BB700A" w:rsidRPr="00045587">
          <w:rPr>
            <w:rStyle w:val="Hiperpovezava"/>
            <w:noProof/>
            <w14:scene3d>
              <w14:camera w14:prst="orthographicFront"/>
              <w14:lightRig w14:rig="threePt" w14:dir="t">
                <w14:rot w14:lat="0" w14:lon="0" w14:rev="0"/>
              </w14:lightRig>
            </w14:scene3d>
          </w:rPr>
          <w:t>2.4</w:t>
        </w:r>
        <w:r w:rsidR="00BB700A">
          <w:rPr>
            <w:rFonts w:eastAsiaTheme="minorEastAsia" w:cstheme="minorBidi"/>
            <w:smallCaps w:val="0"/>
            <w:noProof/>
            <w:sz w:val="22"/>
            <w:szCs w:val="22"/>
            <w:lang w:eastAsia="sl-SI"/>
          </w:rPr>
          <w:tab/>
        </w:r>
        <w:r w:rsidR="00BB700A" w:rsidRPr="00045587">
          <w:rPr>
            <w:rStyle w:val="Hiperpovezava"/>
            <w:noProof/>
          </w:rPr>
          <w:t>ŽIVALSKI STRANSKI PROIZVODI</w:t>
        </w:r>
        <w:r w:rsidR="00BB700A">
          <w:rPr>
            <w:noProof/>
            <w:webHidden/>
          </w:rPr>
          <w:tab/>
        </w:r>
        <w:r w:rsidR="00BB700A">
          <w:rPr>
            <w:noProof/>
            <w:webHidden/>
          </w:rPr>
          <w:fldChar w:fldCharType="begin"/>
        </w:r>
        <w:r w:rsidR="00BB700A">
          <w:rPr>
            <w:noProof/>
            <w:webHidden/>
          </w:rPr>
          <w:instrText xml:space="preserve"> PAGEREF _Toc118785148 \h </w:instrText>
        </w:r>
        <w:r w:rsidR="00BB700A">
          <w:rPr>
            <w:noProof/>
            <w:webHidden/>
          </w:rPr>
        </w:r>
        <w:r w:rsidR="00BB700A">
          <w:rPr>
            <w:noProof/>
            <w:webHidden/>
          </w:rPr>
          <w:fldChar w:fldCharType="separate"/>
        </w:r>
        <w:r w:rsidR="00BB700A">
          <w:rPr>
            <w:noProof/>
            <w:webHidden/>
          </w:rPr>
          <w:t>7</w:t>
        </w:r>
        <w:r w:rsidR="00BB700A">
          <w:rPr>
            <w:noProof/>
            <w:webHidden/>
          </w:rPr>
          <w:fldChar w:fldCharType="end"/>
        </w:r>
      </w:hyperlink>
    </w:p>
    <w:p w14:paraId="3E2E9B55" w14:textId="18269A61" w:rsidR="00BB700A" w:rsidRDefault="003352EC">
      <w:pPr>
        <w:pStyle w:val="Kazalovsebine1"/>
        <w:tabs>
          <w:tab w:val="left" w:pos="709"/>
          <w:tab w:val="right" w:leader="dot" w:pos="9062"/>
        </w:tabs>
        <w:rPr>
          <w:rFonts w:eastAsiaTheme="minorEastAsia" w:cstheme="minorBidi"/>
          <w:b w:val="0"/>
          <w:bCs w:val="0"/>
          <w:caps w:val="0"/>
          <w:noProof/>
          <w:sz w:val="22"/>
          <w:szCs w:val="22"/>
          <w:lang w:eastAsia="sl-SI"/>
        </w:rPr>
      </w:pPr>
      <w:hyperlink w:anchor="_Toc118785149" w:history="1">
        <w:r w:rsidR="00BB700A" w:rsidRPr="00045587">
          <w:rPr>
            <w:rStyle w:val="Hiperpovezava"/>
            <w:noProof/>
          </w:rPr>
          <w:t>3</w:t>
        </w:r>
        <w:r w:rsidR="00BB700A">
          <w:rPr>
            <w:rFonts w:eastAsiaTheme="minorEastAsia" w:cstheme="minorBidi"/>
            <w:b w:val="0"/>
            <w:bCs w:val="0"/>
            <w:caps w:val="0"/>
            <w:noProof/>
            <w:sz w:val="22"/>
            <w:szCs w:val="22"/>
            <w:lang w:eastAsia="sl-SI"/>
          </w:rPr>
          <w:tab/>
        </w:r>
        <w:r w:rsidR="00BB700A" w:rsidRPr="00045587">
          <w:rPr>
            <w:rStyle w:val="Hiperpovezava"/>
            <w:noProof/>
          </w:rPr>
          <w:t>VARSTVO RASTLIN</w:t>
        </w:r>
        <w:r w:rsidR="00BB700A">
          <w:rPr>
            <w:noProof/>
            <w:webHidden/>
          </w:rPr>
          <w:tab/>
        </w:r>
        <w:r w:rsidR="00BB700A">
          <w:rPr>
            <w:noProof/>
            <w:webHidden/>
          </w:rPr>
          <w:fldChar w:fldCharType="begin"/>
        </w:r>
        <w:r w:rsidR="00BB700A">
          <w:rPr>
            <w:noProof/>
            <w:webHidden/>
          </w:rPr>
          <w:instrText xml:space="preserve"> PAGEREF _Toc118785149 \h </w:instrText>
        </w:r>
        <w:r w:rsidR="00BB700A">
          <w:rPr>
            <w:noProof/>
            <w:webHidden/>
          </w:rPr>
        </w:r>
        <w:r w:rsidR="00BB700A">
          <w:rPr>
            <w:noProof/>
            <w:webHidden/>
          </w:rPr>
          <w:fldChar w:fldCharType="separate"/>
        </w:r>
        <w:r w:rsidR="00BB700A">
          <w:rPr>
            <w:noProof/>
            <w:webHidden/>
          </w:rPr>
          <w:t>8</w:t>
        </w:r>
        <w:r w:rsidR="00BB700A">
          <w:rPr>
            <w:noProof/>
            <w:webHidden/>
          </w:rPr>
          <w:fldChar w:fldCharType="end"/>
        </w:r>
      </w:hyperlink>
    </w:p>
    <w:p w14:paraId="1D09F468" w14:textId="5C2C1852" w:rsidR="00BB700A" w:rsidRDefault="003352EC">
      <w:pPr>
        <w:pStyle w:val="Kazalovsebine2"/>
        <w:rPr>
          <w:rFonts w:eastAsiaTheme="minorEastAsia" w:cstheme="minorBidi"/>
          <w:smallCaps w:val="0"/>
          <w:noProof/>
          <w:sz w:val="22"/>
          <w:szCs w:val="22"/>
          <w:lang w:eastAsia="sl-SI"/>
        </w:rPr>
      </w:pPr>
      <w:hyperlink w:anchor="_Toc118785150" w:history="1">
        <w:r w:rsidR="00BB700A" w:rsidRPr="00045587">
          <w:rPr>
            <w:rStyle w:val="Hiperpovezava"/>
            <w:noProof/>
            <w14:scene3d>
              <w14:camera w14:prst="orthographicFront"/>
              <w14:lightRig w14:rig="threePt" w14:dir="t">
                <w14:rot w14:lat="0" w14:lon="0" w14:rev="0"/>
              </w14:lightRig>
            </w14:scene3d>
          </w:rPr>
          <w:t>3.1</w:t>
        </w:r>
        <w:r w:rsidR="00BB700A">
          <w:rPr>
            <w:rFonts w:eastAsiaTheme="minorEastAsia" w:cstheme="minorBidi"/>
            <w:smallCaps w:val="0"/>
            <w:noProof/>
            <w:sz w:val="22"/>
            <w:szCs w:val="22"/>
            <w:lang w:eastAsia="sl-SI"/>
          </w:rPr>
          <w:tab/>
        </w:r>
        <w:r w:rsidR="00BB700A" w:rsidRPr="00045587">
          <w:rPr>
            <w:rStyle w:val="Hiperpovezava"/>
            <w:noProof/>
          </w:rPr>
          <w:t>MEDNARODNO TRGOVANJE</w:t>
        </w:r>
        <w:r w:rsidR="00BB700A">
          <w:rPr>
            <w:noProof/>
            <w:webHidden/>
          </w:rPr>
          <w:tab/>
        </w:r>
        <w:r w:rsidR="00BB700A">
          <w:rPr>
            <w:noProof/>
            <w:webHidden/>
          </w:rPr>
          <w:fldChar w:fldCharType="begin"/>
        </w:r>
        <w:r w:rsidR="00BB700A">
          <w:rPr>
            <w:noProof/>
            <w:webHidden/>
          </w:rPr>
          <w:instrText xml:space="preserve"> PAGEREF _Toc118785150 \h </w:instrText>
        </w:r>
        <w:r w:rsidR="00BB700A">
          <w:rPr>
            <w:noProof/>
            <w:webHidden/>
          </w:rPr>
        </w:r>
        <w:r w:rsidR="00BB700A">
          <w:rPr>
            <w:noProof/>
            <w:webHidden/>
          </w:rPr>
          <w:fldChar w:fldCharType="separate"/>
        </w:r>
        <w:r w:rsidR="00BB700A">
          <w:rPr>
            <w:noProof/>
            <w:webHidden/>
          </w:rPr>
          <w:t>8</w:t>
        </w:r>
        <w:r w:rsidR="00BB700A">
          <w:rPr>
            <w:noProof/>
            <w:webHidden/>
          </w:rPr>
          <w:fldChar w:fldCharType="end"/>
        </w:r>
      </w:hyperlink>
    </w:p>
    <w:p w14:paraId="21F1FC2B" w14:textId="6CBC38C0" w:rsidR="00BB700A" w:rsidRDefault="003352EC">
      <w:pPr>
        <w:pStyle w:val="Kazalovsebine2"/>
        <w:rPr>
          <w:rFonts w:eastAsiaTheme="minorEastAsia" w:cstheme="minorBidi"/>
          <w:smallCaps w:val="0"/>
          <w:noProof/>
          <w:sz w:val="22"/>
          <w:szCs w:val="22"/>
          <w:lang w:eastAsia="sl-SI"/>
        </w:rPr>
      </w:pPr>
      <w:hyperlink w:anchor="_Toc118785151" w:history="1">
        <w:r w:rsidR="00BB700A" w:rsidRPr="00045587">
          <w:rPr>
            <w:rStyle w:val="Hiperpovezava"/>
            <w:noProof/>
            <w14:scene3d>
              <w14:camera w14:prst="orthographicFront"/>
              <w14:lightRig w14:rig="threePt" w14:dir="t">
                <w14:rot w14:lat="0" w14:lon="0" w14:rev="0"/>
              </w14:lightRig>
            </w14:scene3d>
          </w:rPr>
          <w:t>3.2</w:t>
        </w:r>
        <w:r w:rsidR="00BB700A">
          <w:rPr>
            <w:rFonts w:eastAsiaTheme="minorEastAsia" w:cstheme="minorBidi"/>
            <w:smallCaps w:val="0"/>
            <w:noProof/>
            <w:sz w:val="22"/>
            <w:szCs w:val="22"/>
            <w:lang w:eastAsia="sl-SI"/>
          </w:rPr>
          <w:tab/>
        </w:r>
        <w:r w:rsidR="00BB700A" w:rsidRPr="00045587">
          <w:rPr>
            <w:rStyle w:val="Hiperpovezava"/>
            <w:noProof/>
          </w:rPr>
          <w:t>ZDRAVJE RASTLIN</w:t>
        </w:r>
        <w:r w:rsidR="00BB700A">
          <w:rPr>
            <w:noProof/>
            <w:webHidden/>
          </w:rPr>
          <w:tab/>
        </w:r>
        <w:r w:rsidR="00BB700A">
          <w:rPr>
            <w:noProof/>
            <w:webHidden/>
          </w:rPr>
          <w:fldChar w:fldCharType="begin"/>
        </w:r>
        <w:r w:rsidR="00BB700A">
          <w:rPr>
            <w:noProof/>
            <w:webHidden/>
          </w:rPr>
          <w:instrText xml:space="preserve"> PAGEREF _Toc118785151 \h </w:instrText>
        </w:r>
        <w:r w:rsidR="00BB700A">
          <w:rPr>
            <w:noProof/>
            <w:webHidden/>
          </w:rPr>
        </w:r>
        <w:r w:rsidR="00BB700A">
          <w:rPr>
            <w:noProof/>
            <w:webHidden/>
          </w:rPr>
          <w:fldChar w:fldCharType="separate"/>
        </w:r>
        <w:r w:rsidR="00BB700A">
          <w:rPr>
            <w:noProof/>
            <w:webHidden/>
          </w:rPr>
          <w:t>8</w:t>
        </w:r>
        <w:r w:rsidR="00BB700A">
          <w:rPr>
            <w:noProof/>
            <w:webHidden/>
          </w:rPr>
          <w:fldChar w:fldCharType="end"/>
        </w:r>
      </w:hyperlink>
    </w:p>
    <w:p w14:paraId="5B63D4E9" w14:textId="49020DC1" w:rsidR="00BB700A" w:rsidRDefault="003352EC">
      <w:pPr>
        <w:pStyle w:val="Kazalovsebine3"/>
        <w:rPr>
          <w:rFonts w:eastAsiaTheme="minorEastAsia" w:cstheme="minorBidi"/>
          <w:i w:val="0"/>
          <w:iCs w:val="0"/>
          <w:noProof/>
          <w:sz w:val="22"/>
          <w:szCs w:val="22"/>
          <w:lang w:eastAsia="sl-SI"/>
        </w:rPr>
      </w:pPr>
      <w:hyperlink w:anchor="_Toc118785152" w:history="1">
        <w:r w:rsidR="00BB700A" w:rsidRPr="00045587">
          <w:rPr>
            <w:rStyle w:val="Hiperpovezava"/>
            <w:noProof/>
          </w:rPr>
          <w:t>3.2.1</w:t>
        </w:r>
        <w:r w:rsidR="00BB700A">
          <w:rPr>
            <w:rFonts w:eastAsiaTheme="minorEastAsia" w:cstheme="minorBidi"/>
            <w:i w:val="0"/>
            <w:iCs w:val="0"/>
            <w:noProof/>
            <w:sz w:val="22"/>
            <w:szCs w:val="22"/>
            <w:lang w:eastAsia="sl-SI"/>
          </w:rPr>
          <w:tab/>
        </w:r>
        <w:r w:rsidR="00BB700A" w:rsidRPr="00045587">
          <w:rPr>
            <w:rStyle w:val="Hiperpovezava"/>
            <w:noProof/>
          </w:rPr>
          <w:t>Programi preiskav karantenskih škodljivih organizmov rastlin</w:t>
        </w:r>
        <w:r w:rsidR="00BB700A">
          <w:rPr>
            <w:noProof/>
            <w:webHidden/>
          </w:rPr>
          <w:tab/>
        </w:r>
        <w:r w:rsidR="00BB700A">
          <w:rPr>
            <w:noProof/>
            <w:webHidden/>
          </w:rPr>
          <w:fldChar w:fldCharType="begin"/>
        </w:r>
        <w:r w:rsidR="00BB700A">
          <w:rPr>
            <w:noProof/>
            <w:webHidden/>
          </w:rPr>
          <w:instrText xml:space="preserve"> PAGEREF _Toc118785152 \h </w:instrText>
        </w:r>
        <w:r w:rsidR="00BB700A">
          <w:rPr>
            <w:noProof/>
            <w:webHidden/>
          </w:rPr>
        </w:r>
        <w:r w:rsidR="00BB700A">
          <w:rPr>
            <w:noProof/>
            <w:webHidden/>
          </w:rPr>
          <w:fldChar w:fldCharType="separate"/>
        </w:r>
        <w:r w:rsidR="00BB700A">
          <w:rPr>
            <w:noProof/>
            <w:webHidden/>
          </w:rPr>
          <w:t>8</w:t>
        </w:r>
        <w:r w:rsidR="00BB700A">
          <w:rPr>
            <w:noProof/>
            <w:webHidden/>
          </w:rPr>
          <w:fldChar w:fldCharType="end"/>
        </w:r>
      </w:hyperlink>
    </w:p>
    <w:p w14:paraId="1FEBDFF0" w14:textId="2376EB4E" w:rsidR="00BB700A" w:rsidRDefault="003352EC">
      <w:pPr>
        <w:pStyle w:val="Kazalovsebine3"/>
        <w:rPr>
          <w:rFonts w:eastAsiaTheme="minorEastAsia" w:cstheme="minorBidi"/>
          <w:i w:val="0"/>
          <w:iCs w:val="0"/>
          <w:noProof/>
          <w:sz w:val="22"/>
          <w:szCs w:val="22"/>
          <w:lang w:eastAsia="sl-SI"/>
        </w:rPr>
      </w:pPr>
      <w:hyperlink w:anchor="_Toc118785153" w:history="1">
        <w:r w:rsidR="00BB700A" w:rsidRPr="00045587">
          <w:rPr>
            <w:rStyle w:val="Hiperpovezava"/>
            <w:noProof/>
          </w:rPr>
          <w:t>3.2.2</w:t>
        </w:r>
        <w:r w:rsidR="00BB700A">
          <w:rPr>
            <w:rFonts w:eastAsiaTheme="minorEastAsia" w:cstheme="minorBidi"/>
            <w:i w:val="0"/>
            <w:iCs w:val="0"/>
            <w:noProof/>
            <w:sz w:val="22"/>
            <w:szCs w:val="22"/>
            <w:lang w:eastAsia="sl-SI"/>
          </w:rPr>
          <w:tab/>
        </w:r>
        <w:r w:rsidR="00BB700A" w:rsidRPr="00045587">
          <w:rPr>
            <w:rStyle w:val="Hiperpovezava"/>
            <w:noProof/>
          </w:rPr>
          <w:t>Registracija in strokovne naloge na področju zdravstvenega varstva rastlin</w:t>
        </w:r>
        <w:r w:rsidR="00BB700A">
          <w:rPr>
            <w:noProof/>
            <w:webHidden/>
          </w:rPr>
          <w:tab/>
        </w:r>
        <w:r w:rsidR="00BB700A">
          <w:rPr>
            <w:noProof/>
            <w:webHidden/>
          </w:rPr>
          <w:fldChar w:fldCharType="begin"/>
        </w:r>
        <w:r w:rsidR="00BB700A">
          <w:rPr>
            <w:noProof/>
            <w:webHidden/>
          </w:rPr>
          <w:instrText xml:space="preserve"> PAGEREF _Toc118785153 \h </w:instrText>
        </w:r>
        <w:r w:rsidR="00BB700A">
          <w:rPr>
            <w:noProof/>
            <w:webHidden/>
          </w:rPr>
        </w:r>
        <w:r w:rsidR="00BB700A">
          <w:rPr>
            <w:noProof/>
            <w:webHidden/>
          </w:rPr>
          <w:fldChar w:fldCharType="separate"/>
        </w:r>
        <w:r w:rsidR="00BB700A">
          <w:rPr>
            <w:noProof/>
            <w:webHidden/>
          </w:rPr>
          <w:t>9</w:t>
        </w:r>
        <w:r w:rsidR="00BB700A">
          <w:rPr>
            <w:noProof/>
            <w:webHidden/>
          </w:rPr>
          <w:fldChar w:fldCharType="end"/>
        </w:r>
      </w:hyperlink>
    </w:p>
    <w:p w14:paraId="36FAC63E" w14:textId="47838564" w:rsidR="00BB700A" w:rsidRDefault="003352EC">
      <w:pPr>
        <w:pStyle w:val="Kazalovsebine3"/>
        <w:rPr>
          <w:rFonts w:eastAsiaTheme="minorEastAsia" w:cstheme="minorBidi"/>
          <w:i w:val="0"/>
          <w:iCs w:val="0"/>
          <w:noProof/>
          <w:sz w:val="22"/>
          <w:szCs w:val="22"/>
          <w:lang w:eastAsia="sl-SI"/>
        </w:rPr>
      </w:pPr>
      <w:hyperlink w:anchor="_Toc118785154" w:history="1">
        <w:r w:rsidR="00BB700A" w:rsidRPr="00045587">
          <w:rPr>
            <w:rStyle w:val="Hiperpovezava"/>
            <w:noProof/>
          </w:rPr>
          <w:t>3.2.3</w:t>
        </w:r>
        <w:r w:rsidR="00BB700A">
          <w:rPr>
            <w:rFonts w:eastAsiaTheme="minorEastAsia" w:cstheme="minorBidi"/>
            <w:i w:val="0"/>
            <w:iCs w:val="0"/>
            <w:noProof/>
            <w:sz w:val="22"/>
            <w:szCs w:val="22"/>
            <w:lang w:eastAsia="sl-SI"/>
          </w:rPr>
          <w:tab/>
        </w:r>
        <w:r w:rsidR="00BB700A" w:rsidRPr="00045587">
          <w:rPr>
            <w:rStyle w:val="Hiperpovezava"/>
            <w:noProof/>
          </w:rPr>
          <w:t>Uradni nadzor izvajalcev dejavnosti</w:t>
        </w:r>
        <w:r w:rsidR="00BB700A">
          <w:rPr>
            <w:noProof/>
            <w:webHidden/>
          </w:rPr>
          <w:tab/>
        </w:r>
        <w:r w:rsidR="00BB700A">
          <w:rPr>
            <w:noProof/>
            <w:webHidden/>
          </w:rPr>
          <w:fldChar w:fldCharType="begin"/>
        </w:r>
        <w:r w:rsidR="00BB700A">
          <w:rPr>
            <w:noProof/>
            <w:webHidden/>
          </w:rPr>
          <w:instrText xml:space="preserve"> PAGEREF _Toc118785154 \h </w:instrText>
        </w:r>
        <w:r w:rsidR="00BB700A">
          <w:rPr>
            <w:noProof/>
            <w:webHidden/>
          </w:rPr>
        </w:r>
        <w:r w:rsidR="00BB700A">
          <w:rPr>
            <w:noProof/>
            <w:webHidden/>
          </w:rPr>
          <w:fldChar w:fldCharType="separate"/>
        </w:r>
        <w:r w:rsidR="00BB700A">
          <w:rPr>
            <w:noProof/>
            <w:webHidden/>
          </w:rPr>
          <w:t>10</w:t>
        </w:r>
        <w:r w:rsidR="00BB700A">
          <w:rPr>
            <w:noProof/>
            <w:webHidden/>
          </w:rPr>
          <w:fldChar w:fldCharType="end"/>
        </w:r>
      </w:hyperlink>
    </w:p>
    <w:p w14:paraId="4D93FA03" w14:textId="2FDBD69E" w:rsidR="00BB700A" w:rsidRDefault="003352EC">
      <w:pPr>
        <w:pStyle w:val="Kazalovsebine3"/>
        <w:rPr>
          <w:rFonts w:eastAsiaTheme="minorEastAsia" w:cstheme="minorBidi"/>
          <w:i w:val="0"/>
          <w:iCs w:val="0"/>
          <w:noProof/>
          <w:sz w:val="22"/>
          <w:szCs w:val="22"/>
          <w:lang w:eastAsia="sl-SI"/>
        </w:rPr>
      </w:pPr>
      <w:hyperlink w:anchor="_Toc118785155" w:history="1">
        <w:r w:rsidR="00BB700A" w:rsidRPr="00045587">
          <w:rPr>
            <w:rStyle w:val="Hiperpovezava"/>
            <w:noProof/>
          </w:rPr>
          <w:t>3.2.4</w:t>
        </w:r>
        <w:r w:rsidR="00BB700A">
          <w:rPr>
            <w:rFonts w:eastAsiaTheme="minorEastAsia" w:cstheme="minorBidi"/>
            <w:i w:val="0"/>
            <w:iCs w:val="0"/>
            <w:noProof/>
            <w:sz w:val="22"/>
            <w:szCs w:val="22"/>
            <w:lang w:eastAsia="sl-SI"/>
          </w:rPr>
          <w:tab/>
        </w:r>
        <w:r w:rsidR="00BB700A" w:rsidRPr="00045587">
          <w:rPr>
            <w:rStyle w:val="Hiperpovezava"/>
            <w:noProof/>
          </w:rPr>
          <w:t>Ukrepi izkoreninjenja ali obvladovanja karantenskih škodljivih organizmov</w:t>
        </w:r>
        <w:r w:rsidR="00BB700A">
          <w:rPr>
            <w:noProof/>
            <w:webHidden/>
          </w:rPr>
          <w:tab/>
        </w:r>
        <w:r w:rsidR="00BB700A">
          <w:rPr>
            <w:noProof/>
            <w:webHidden/>
          </w:rPr>
          <w:fldChar w:fldCharType="begin"/>
        </w:r>
        <w:r w:rsidR="00BB700A">
          <w:rPr>
            <w:noProof/>
            <w:webHidden/>
          </w:rPr>
          <w:instrText xml:space="preserve"> PAGEREF _Toc118785155 \h </w:instrText>
        </w:r>
        <w:r w:rsidR="00BB700A">
          <w:rPr>
            <w:noProof/>
            <w:webHidden/>
          </w:rPr>
        </w:r>
        <w:r w:rsidR="00BB700A">
          <w:rPr>
            <w:noProof/>
            <w:webHidden/>
          </w:rPr>
          <w:fldChar w:fldCharType="separate"/>
        </w:r>
        <w:r w:rsidR="00BB700A">
          <w:rPr>
            <w:noProof/>
            <w:webHidden/>
          </w:rPr>
          <w:t>11</w:t>
        </w:r>
        <w:r w:rsidR="00BB700A">
          <w:rPr>
            <w:noProof/>
            <w:webHidden/>
          </w:rPr>
          <w:fldChar w:fldCharType="end"/>
        </w:r>
      </w:hyperlink>
    </w:p>
    <w:p w14:paraId="40EB157D" w14:textId="348373F4" w:rsidR="00BB700A" w:rsidRDefault="003352EC">
      <w:pPr>
        <w:pStyle w:val="Kazalovsebine2"/>
        <w:rPr>
          <w:rFonts w:eastAsiaTheme="minorEastAsia" w:cstheme="minorBidi"/>
          <w:smallCaps w:val="0"/>
          <w:noProof/>
          <w:sz w:val="22"/>
          <w:szCs w:val="22"/>
          <w:lang w:eastAsia="sl-SI"/>
        </w:rPr>
      </w:pPr>
      <w:hyperlink w:anchor="_Toc118785156" w:history="1">
        <w:r w:rsidR="00BB700A" w:rsidRPr="00045587">
          <w:rPr>
            <w:rStyle w:val="Hiperpovezava"/>
            <w:noProof/>
            <w14:scene3d>
              <w14:camera w14:prst="orthographicFront"/>
              <w14:lightRig w14:rig="threePt" w14:dir="t">
                <w14:rot w14:lat="0" w14:lon="0" w14:rev="0"/>
              </w14:lightRig>
            </w14:scene3d>
          </w:rPr>
          <w:t>3.3</w:t>
        </w:r>
        <w:r w:rsidR="00BB700A">
          <w:rPr>
            <w:rFonts w:eastAsiaTheme="minorEastAsia" w:cstheme="minorBidi"/>
            <w:smallCaps w:val="0"/>
            <w:noProof/>
            <w:sz w:val="22"/>
            <w:szCs w:val="22"/>
            <w:lang w:eastAsia="sl-SI"/>
          </w:rPr>
          <w:tab/>
        </w:r>
        <w:r w:rsidR="00BB700A" w:rsidRPr="00045587">
          <w:rPr>
            <w:rStyle w:val="Hiperpovezava"/>
            <w:noProof/>
          </w:rPr>
          <w:t>SEMENSKI MATERIAL KMETIJSKIH RASTLIN</w:t>
        </w:r>
        <w:r w:rsidR="00BB700A">
          <w:rPr>
            <w:noProof/>
            <w:webHidden/>
          </w:rPr>
          <w:tab/>
        </w:r>
        <w:r w:rsidR="00BB700A">
          <w:rPr>
            <w:noProof/>
            <w:webHidden/>
          </w:rPr>
          <w:fldChar w:fldCharType="begin"/>
        </w:r>
        <w:r w:rsidR="00BB700A">
          <w:rPr>
            <w:noProof/>
            <w:webHidden/>
          </w:rPr>
          <w:instrText xml:space="preserve"> PAGEREF _Toc118785156 \h </w:instrText>
        </w:r>
        <w:r w:rsidR="00BB700A">
          <w:rPr>
            <w:noProof/>
            <w:webHidden/>
          </w:rPr>
        </w:r>
        <w:r w:rsidR="00BB700A">
          <w:rPr>
            <w:noProof/>
            <w:webHidden/>
          </w:rPr>
          <w:fldChar w:fldCharType="separate"/>
        </w:r>
        <w:r w:rsidR="00BB700A">
          <w:rPr>
            <w:noProof/>
            <w:webHidden/>
          </w:rPr>
          <w:t>12</w:t>
        </w:r>
        <w:r w:rsidR="00BB700A">
          <w:rPr>
            <w:noProof/>
            <w:webHidden/>
          </w:rPr>
          <w:fldChar w:fldCharType="end"/>
        </w:r>
      </w:hyperlink>
    </w:p>
    <w:p w14:paraId="15A4326E" w14:textId="5A2CD68B" w:rsidR="00BB700A" w:rsidRDefault="003352EC">
      <w:pPr>
        <w:pStyle w:val="Kazalovsebine3"/>
        <w:rPr>
          <w:rFonts w:eastAsiaTheme="minorEastAsia" w:cstheme="minorBidi"/>
          <w:i w:val="0"/>
          <w:iCs w:val="0"/>
          <w:noProof/>
          <w:sz w:val="22"/>
          <w:szCs w:val="22"/>
          <w:lang w:eastAsia="sl-SI"/>
        </w:rPr>
      </w:pPr>
      <w:hyperlink w:anchor="_Toc118785157" w:history="1">
        <w:r w:rsidR="00BB700A" w:rsidRPr="00045587">
          <w:rPr>
            <w:rStyle w:val="Hiperpovezava"/>
            <w:noProof/>
          </w:rPr>
          <w:t>3.3.1</w:t>
        </w:r>
        <w:r w:rsidR="00BB700A">
          <w:rPr>
            <w:rFonts w:eastAsiaTheme="minorEastAsia" w:cstheme="minorBidi"/>
            <w:i w:val="0"/>
            <w:iCs w:val="0"/>
            <w:noProof/>
            <w:sz w:val="22"/>
            <w:szCs w:val="22"/>
            <w:lang w:eastAsia="sl-SI"/>
          </w:rPr>
          <w:tab/>
        </w:r>
        <w:r w:rsidR="00BB700A" w:rsidRPr="00045587">
          <w:rPr>
            <w:rStyle w:val="Hiperpovezava"/>
            <w:noProof/>
          </w:rPr>
          <w:t>Registracija in strokovne naloge na  področju semenskega materiala kmetijskih rastlin</w:t>
        </w:r>
        <w:r w:rsidR="00BB700A">
          <w:rPr>
            <w:noProof/>
            <w:webHidden/>
          </w:rPr>
          <w:tab/>
        </w:r>
        <w:r w:rsidR="00BB700A">
          <w:rPr>
            <w:noProof/>
            <w:webHidden/>
          </w:rPr>
          <w:fldChar w:fldCharType="begin"/>
        </w:r>
        <w:r w:rsidR="00BB700A">
          <w:rPr>
            <w:noProof/>
            <w:webHidden/>
          </w:rPr>
          <w:instrText xml:space="preserve"> PAGEREF _Toc118785157 \h </w:instrText>
        </w:r>
        <w:r w:rsidR="00BB700A">
          <w:rPr>
            <w:noProof/>
            <w:webHidden/>
          </w:rPr>
        </w:r>
        <w:r w:rsidR="00BB700A">
          <w:rPr>
            <w:noProof/>
            <w:webHidden/>
          </w:rPr>
          <w:fldChar w:fldCharType="separate"/>
        </w:r>
        <w:r w:rsidR="00BB700A">
          <w:rPr>
            <w:noProof/>
            <w:webHidden/>
          </w:rPr>
          <w:t>12</w:t>
        </w:r>
        <w:r w:rsidR="00BB700A">
          <w:rPr>
            <w:noProof/>
            <w:webHidden/>
          </w:rPr>
          <w:fldChar w:fldCharType="end"/>
        </w:r>
      </w:hyperlink>
    </w:p>
    <w:p w14:paraId="572F6D84" w14:textId="6FAD12DB" w:rsidR="00BB700A" w:rsidRDefault="003352EC">
      <w:pPr>
        <w:pStyle w:val="Kazalovsebine3"/>
        <w:rPr>
          <w:rFonts w:eastAsiaTheme="minorEastAsia" w:cstheme="minorBidi"/>
          <w:i w:val="0"/>
          <w:iCs w:val="0"/>
          <w:noProof/>
          <w:sz w:val="22"/>
          <w:szCs w:val="22"/>
          <w:lang w:eastAsia="sl-SI"/>
        </w:rPr>
      </w:pPr>
      <w:hyperlink w:anchor="_Toc118785158" w:history="1">
        <w:r w:rsidR="00BB700A" w:rsidRPr="00045587">
          <w:rPr>
            <w:rStyle w:val="Hiperpovezava"/>
            <w:noProof/>
          </w:rPr>
          <w:t>3.3.2</w:t>
        </w:r>
        <w:r w:rsidR="00BB700A">
          <w:rPr>
            <w:rFonts w:eastAsiaTheme="minorEastAsia" w:cstheme="minorBidi"/>
            <w:i w:val="0"/>
            <w:iCs w:val="0"/>
            <w:noProof/>
            <w:sz w:val="22"/>
            <w:szCs w:val="22"/>
            <w:lang w:eastAsia="sl-SI"/>
          </w:rPr>
          <w:tab/>
        </w:r>
        <w:r w:rsidR="00BB700A" w:rsidRPr="00045587">
          <w:rPr>
            <w:rStyle w:val="Hiperpovezava"/>
            <w:noProof/>
          </w:rPr>
          <w:t>Inšpekcijski nadzor dobaviteljev</w:t>
        </w:r>
        <w:r w:rsidR="00BB700A">
          <w:rPr>
            <w:noProof/>
            <w:webHidden/>
          </w:rPr>
          <w:tab/>
        </w:r>
        <w:r w:rsidR="00BB700A">
          <w:rPr>
            <w:noProof/>
            <w:webHidden/>
          </w:rPr>
          <w:fldChar w:fldCharType="begin"/>
        </w:r>
        <w:r w:rsidR="00BB700A">
          <w:rPr>
            <w:noProof/>
            <w:webHidden/>
          </w:rPr>
          <w:instrText xml:space="preserve"> PAGEREF _Toc118785158 \h </w:instrText>
        </w:r>
        <w:r w:rsidR="00BB700A">
          <w:rPr>
            <w:noProof/>
            <w:webHidden/>
          </w:rPr>
        </w:r>
        <w:r w:rsidR="00BB700A">
          <w:rPr>
            <w:noProof/>
            <w:webHidden/>
          </w:rPr>
          <w:fldChar w:fldCharType="separate"/>
        </w:r>
        <w:r w:rsidR="00BB700A">
          <w:rPr>
            <w:noProof/>
            <w:webHidden/>
          </w:rPr>
          <w:t>12</w:t>
        </w:r>
        <w:r w:rsidR="00BB700A">
          <w:rPr>
            <w:noProof/>
            <w:webHidden/>
          </w:rPr>
          <w:fldChar w:fldCharType="end"/>
        </w:r>
      </w:hyperlink>
    </w:p>
    <w:p w14:paraId="51894CB3" w14:textId="04A37384" w:rsidR="00BB700A" w:rsidRDefault="003352EC">
      <w:pPr>
        <w:pStyle w:val="Kazalovsebine2"/>
        <w:rPr>
          <w:rFonts w:eastAsiaTheme="minorEastAsia" w:cstheme="minorBidi"/>
          <w:smallCaps w:val="0"/>
          <w:noProof/>
          <w:sz w:val="22"/>
          <w:szCs w:val="22"/>
          <w:lang w:eastAsia="sl-SI"/>
        </w:rPr>
      </w:pPr>
      <w:hyperlink w:anchor="_Toc118785159" w:history="1">
        <w:r w:rsidR="00BB700A" w:rsidRPr="00045587">
          <w:rPr>
            <w:rStyle w:val="Hiperpovezava"/>
            <w:noProof/>
            <w14:scene3d>
              <w14:camera w14:prst="orthographicFront"/>
              <w14:lightRig w14:rig="threePt" w14:dir="t">
                <w14:rot w14:lat="0" w14:lon="0" w14:rev="0"/>
              </w14:lightRig>
            </w14:scene3d>
          </w:rPr>
          <w:t>3.4</w:t>
        </w:r>
        <w:r w:rsidR="00BB700A">
          <w:rPr>
            <w:rFonts w:eastAsiaTheme="minorEastAsia" w:cstheme="minorBidi"/>
            <w:smallCaps w:val="0"/>
            <w:noProof/>
            <w:sz w:val="22"/>
            <w:szCs w:val="22"/>
            <w:lang w:eastAsia="sl-SI"/>
          </w:rPr>
          <w:tab/>
        </w:r>
        <w:r w:rsidR="00BB700A" w:rsidRPr="00045587">
          <w:rPr>
            <w:rStyle w:val="Hiperpovezava"/>
            <w:noProof/>
          </w:rPr>
          <w:t>FITOFARMACEVTSKA SREDSTVA</w:t>
        </w:r>
        <w:r w:rsidR="00BB700A">
          <w:rPr>
            <w:noProof/>
            <w:webHidden/>
          </w:rPr>
          <w:tab/>
        </w:r>
        <w:r w:rsidR="00BB700A">
          <w:rPr>
            <w:noProof/>
            <w:webHidden/>
          </w:rPr>
          <w:fldChar w:fldCharType="begin"/>
        </w:r>
        <w:r w:rsidR="00BB700A">
          <w:rPr>
            <w:noProof/>
            <w:webHidden/>
          </w:rPr>
          <w:instrText xml:space="preserve"> PAGEREF _Toc118785159 \h </w:instrText>
        </w:r>
        <w:r w:rsidR="00BB700A">
          <w:rPr>
            <w:noProof/>
            <w:webHidden/>
          </w:rPr>
        </w:r>
        <w:r w:rsidR="00BB700A">
          <w:rPr>
            <w:noProof/>
            <w:webHidden/>
          </w:rPr>
          <w:fldChar w:fldCharType="separate"/>
        </w:r>
        <w:r w:rsidR="00BB700A">
          <w:rPr>
            <w:noProof/>
            <w:webHidden/>
          </w:rPr>
          <w:t>14</w:t>
        </w:r>
        <w:r w:rsidR="00BB700A">
          <w:rPr>
            <w:noProof/>
            <w:webHidden/>
          </w:rPr>
          <w:fldChar w:fldCharType="end"/>
        </w:r>
      </w:hyperlink>
    </w:p>
    <w:p w14:paraId="1B505083" w14:textId="5EA7F464" w:rsidR="00BB700A" w:rsidRDefault="003352EC">
      <w:pPr>
        <w:pStyle w:val="Kazalovsebine3"/>
        <w:rPr>
          <w:rFonts w:eastAsiaTheme="minorEastAsia" w:cstheme="minorBidi"/>
          <w:i w:val="0"/>
          <w:iCs w:val="0"/>
          <w:noProof/>
          <w:sz w:val="22"/>
          <w:szCs w:val="22"/>
          <w:lang w:eastAsia="sl-SI"/>
        </w:rPr>
      </w:pPr>
      <w:hyperlink w:anchor="_Toc118785160" w:history="1">
        <w:r w:rsidR="00BB700A" w:rsidRPr="00045587">
          <w:rPr>
            <w:rStyle w:val="Hiperpovezava"/>
            <w:noProof/>
            <w:lang w:val="it-IT"/>
          </w:rPr>
          <w:t>3.4.1</w:t>
        </w:r>
        <w:r w:rsidR="00BB700A">
          <w:rPr>
            <w:rFonts w:eastAsiaTheme="minorEastAsia" w:cstheme="minorBidi"/>
            <w:i w:val="0"/>
            <w:iCs w:val="0"/>
            <w:noProof/>
            <w:sz w:val="22"/>
            <w:szCs w:val="22"/>
            <w:lang w:eastAsia="sl-SI"/>
          </w:rPr>
          <w:tab/>
        </w:r>
        <w:r w:rsidR="00BB700A" w:rsidRPr="00045587">
          <w:rPr>
            <w:rStyle w:val="Hiperpovezava"/>
            <w:noProof/>
            <w:lang w:val="it-IT"/>
          </w:rPr>
          <w:t>Upravne in strokovne naloge na področju FFS</w:t>
        </w:r>
        <w:r w:rsidR="00BB700A">
          <w:rPr>
            <w:noProof/>
            <w:webHidden/>
          </w:rPr>
          <w:tab/>
        </w:r>
        <w:r w:rsidR="00BB700A">
          <w:rPr>
            <w:noProof/>
            <w:webHidden/>
          </w:rPr>
          <w:fldChar w:fldCharType="begin"/>
        </w:r>
        <w:r w:rsidR="00BB700A">
          <w:rPr>
            <w:noProof/>
            <w:webHidden/>
          </w:rPr>
          <w:instrText xml:space="preserve"> PAGEREF _Toc118785160 \h </w:instrText>
        </w:r>
        <w:r w:rsidR="00BB700A">
          <w:rPr>
            <w:noProof/>
            <w:webHidden/>
          </w:rPr>
        </w:r>
        <w:r w:rsidR="00BB700A">
          <w:rPr>
            <w:noProof/>
            <w:webHidden/>
          </w:rPr>
          <w:fldChar w:fldCharType="separate"/>
        </w:r>
        <w:r w:rsidR="00BB700A">
          <w:rPr>
            <w:noProof/>
            <w:webHidden/>
          </w:rPr>
          <w:t>14</w:t>
        </w:r>
        <w:r w:rsidR="00BB700A">
          <w:rPr>
            <w:noProof/>
            <w:webHidden/>
          </w:rPr>
          <w:fldChar w:fldCharType="end"/>
        </w:r>
      </w:hyperlink>
    </w:p>
    <w:p w14:paraId="732D7120" w14:textId="3AD89BD2" w:rsidR="00BB700A" w:rsidRDefault="003352EC">
      <w:pPr>
        <w:pStyle w:val="Kazalovsebine3"/>
        <w:rPr>
          <w:rFonts w:eastAsiaTheme="minorEastAsia" w:cstheme="minorBidi"/>
          <w:i w:val="0"/>
          <w:iCs w:val="0"/>
          <w:noProof/>
          <w:sz w:val="22"/>
          <w:szCs w:val="22"/>
          <w:lang w:eastAsia="sl-SI"/>
        </w:rPr>
      </w:pPr>
      <w:hyperlink w:anchor="_Toc118785161" w:history="1">
        <w:r w:rsidR="00BB700A" w:rsidRPr="00045587">
          <w:rPr>
            <w:rStyle w:val="Hiperpovezava"/>
            <w:noProof/>
            <w:lang w:val="en-GB"/>
          </w:rPr>
          <w:t>3.4.2</w:t>
        </w:r>
        <w:r w:rsidR="00BB700A">
          <w:rPr>
            <w:rFonts w:eastAsiaTheme="minorEastAsia" w:cstheme="minorBidi"/>
            <w:i w:val="0"/>
            <w:iCs w:val="0"/>
            <w:noProof/>
            <w:sz w:val="22"/>
            <w:szCs w:val="22"/>
            <w:lang w:eastAsia="sl-SI"/>
          </w:rPr>
          <w:tab/>
        </w:r>
        <w:r w:rsidR="00BB700A" w:rsidRPr="00045587">
          <w:rPr>
            <w:rStyle w:val="Hiperpovezava"/>
            <w:noProof/>
            <w:lang w:val="en-GB"/>
          </w:rPr>
          <w:t>Uradni nadzor nad izvajanjem prometa in uporabe FFS</w:t>
        </w:r>
        <w:r w:rsidR="00BB700A">
          <w:rPr>
            <w:noProof/>
            <w:webHidden/>
          </w:rPr>
          <w:tab/>
        </w:r>
        <w:r w:rsidR="00BB700A">
          <w:rPr>
            <w:noProof/>
            <w:webHidden/>
          </w:rPr>
          <w:fldChar w:fldCharType="begin"/>
        </w:r>
        <w:r w:rsidR="00BB700A">
          <w:rPr>
            <w:noProof/>
            <w:webHidden/>
          </w:rPr>
          <w:instrText xml:space="preserve"> PAGEREF _Toc118785161 \h </w:instrText>
        </w:r>
        <w:r w:rsidR="00BB700A">
          <w:rPr>
            <w:noProof/>
            <w:webHidden/>
          </w:rPr>
        </w:r>
        <w:r w:rsidR="00BB700A">
          <w:rPr>
            <w:noProof/>
            <w:webHidden/>
          </w:rPr>
          <w:fldChar w:fldCharType="separate"/>
        </w:r>
        <w:r w:rsidR="00BB700A">
          <w:rPr>
            <w:noProof/>
            <w:webHidden/>
          </w:rPr>
          <w:t>15</w:t>
        </w:r>
        <w:r w:rsidR="00BB700A">
          <w:rPr>
            <w:noProof/>
            <w:webHidden/>
          </w:rPr>
          <w:fldChar w:fldCharType="end"/>
        </w:r>
      </w:hyperlink>
    </w:p>
    <w:p w14:paraId="3159DA07" w14:textId="30B0E492" w:rsidR="00BB700A" w:rsidRDefault="003352EC">
      <w:pPr>
        <w:pStyle w:val="Kazalovsebine1"/>
        <w:tabs>
          <w:tab w:val="left" w:pos="709"/>
          <w:tab w:val="right" w:leader="dot" w:pos="9062"/>
        </w:tabs>
        <w:rPr>
          <w:rFonts w:eastAsiaTheme="minorEastAsia" w:cstheme="minorBidi"/>
          <w:b w:val="0"/>
          <w:bCs w:val="0"/>
          <w:caps w:val="0"/>
          <w:noProof/>
          <w:sz w:val="22"/>
          <w:szCs w:val="22"/>
          <w:lang w:eastAsia="sl-SI"/>
        </w:rPr>
      </w:pPr>
      <w:hyperlink w:anchor="_Toc118785162" w:history="1">
        <w:r w:rsidR="00BB700A" w:rsidRPr="00045587">
          <w:rPr>
            <w:rStyle w:val="Hiperpovezava"/>
            <w:noProof/>
          </w:rPr>
          <w:t>4</w:t>
        </w:r>
        <w:r w:rsidR="00BB700A">
          <w:rPr>
            <w:rFonts w:eastAsiaTheme="minorEastAsia" w:cstheme="minorBidi"/>
            <w:b w:val="0"/>
            <w:bCs w:val="0"/>
            <w:caps w:val="0"/>
            <w:noProof/>
            <w:sz w:val="22"/>
            <w:szCs w:val="22"/>
            <w:lang w:eastAsia="sl-SI"/>
          </w:rPr>
          <w:tab/>
        </w:r>
        <w:r w:rsidR="00BB700A" w:rsidRPr="00045587">
          <w:rPr>
            <w:rStyle w:val="Hiperpovezava"/>
            <w:noProof/>
          </w:rPr>
          <w:t>HRANA</w:t>
        </w:r>
        <w:r w:rsidR="00BB700A">
          <w:rPr>
            <w:noProof/>
            <w:webHidden/>
          </w:rPr>
          <w:tab/>
        </w:r>
        <w:r w:rsidR="00BB700A">
          <w:rPr>
            <w:noProof/>
            <w:webHidden/>
          </w:rPr>
          <w:fldChar w:fldCharType="begin"/>
        </w:r>
        <w:r w:rsidR="00BB700A">
          <w:rPr>
            <w:noProof/>
            <w:webHidden/>
          </w:rPr>
          <w:instrText xml:space="preserve"> PAGEREF _Toc118785162 \h </w:instrText>
        </w:r>
        <w:r w:rsidR="00BB700A">
          <w:rPr>
            <w:noProof/>
            <w:webHidden/>
          </w:rPr>
        </w:r>
        <w:r w:rsidR="00BB700A">
          <w:rPr>
            <w:noProof/>
            <w:webHidden/>
          </w:rPr>
          <w:fldChar w:fldCharType="separate"/>
        </w:r>
        <w:r w:rsidR="00BB700A">
          <w:rPr>
            <w:noProof/>
            <w:webHidden/>
          </w:rPr>
          <w:t>15</w:t>
        </w:r>
        <w:r w:rsidR="00BB700A">
          <w:rPr>
            <w:noProof/>
            <w:webHidden/>
          </w:rPr>
          <w:fldChar w:fldCharType="end"/>
        </w:r>
      </w:hyperlink>
    </w:p>
    <w:p w14:paraId="5F0E0CB1" w14:textId="4EE7A39A" w:rsidR="00BB700A" w:rsidRDefault="003352EC">
      <w:pPr>
        <w:pStyle w:val="Kazalovsebine2"/>
        <w:rPr>
          <w:rFonts w:eastAsiaTheme="minorEastAsia" w:cstheme="minorBidi"/>
          <w:smallCaps w:val="0"/>
          <w:noProof/>
          <w:sz w:val="22"/>
          <w:szCs w:val="22"/>
          <w:lang w:eastAsia="sl-SI"/>
        </w:rPr>
      </w:pPr>
      <w:hyperlink w:anchor="_Toc118785163" w:history="1">
        <w:r w:rsidR="00BB700A" w:rsidRPr="00045587">
          <w:rPr>
            <w:rStyle w:val="Hiperpovezava"/>
            <w:noProof/>
            <w14:scene3d>
              <w14:camera w14:prst="orthographicFront"/>
              <w14:lightRig w14:rig="threePt" w14:dir="t">
                <w14:rot w14:lat="0" w14:lon="0" w14:rev="0"/>
              </w14:lightRig>
            </w14:scene3d>
          </w:rPr>
          <w:t>4.1</w:t>
        </w:r>
        <w:r w:rsidR="00BB700A">
          <w:rPr>
            <w:rFonts w:eastAsiaTheme="minorEastAsia" w:cstheme="minorBidi"/>
            <w:smallCaps w:val="0"/>
            <w:noProof/>
            <w:sz w:val="22"/>
            <w:szCs w:val="22"/>
            <w:lang w:eastAsia="sl-SI"/>
          </w:rPr>
          <w:tab/>
        </w:r>
        <w:r w:rsidR="00BB700A" w:rsidRPr="00045587">
          <w:rPr>
            <w:rStyle w:val="Hiperpovezava"/>
            <w:noProof/>
          </w:rPr>
          <w:t>MEDNARODNO TRGOVANJE</w:t>
        </w:r>
        <w:r w:rsidR="00BB700A">
          <w:rPr>
            <w:noProof/>
            <w:webHidden/>
          </w:rPr>
          <w:tab/>
        </w:r>
        <w:r w:rsidR="00BB700A">
          <w:rPr>
            <w:noProof/>
            <w:webHidden/>
          </w:rPr>
          <w:fldChar w:fldCharType="begin"/>
        </w:r>
        <w:r w:rsidR="00BB700A">
          <w:rPr>
            <w:noProof/>
            <w:webHidden/>
          </w:rPr>
          <w:instrText xml:space="preserve"> PAGEREF _Toc118785163 \h </w:instrText>
        </w:r>
        <w:r w:rsidR="00BB700A">
          <w:rPr>
            <w:noProof/>
            <w:webHidden/>
          </w:rPr>
        </w:r>
        <w:r w:rsidR="00BB700A">
          <w:rPr>
            <w:noProof/>
            <w:webHidden/>
          </w:rPr>
          <w:fldChar w:fldCharType="separate"/>
        </w:r>
        <w:r w:rsidR="00BB700A">
          <w:rPr>
            <w:noProof/>
            <w:webHidden/>
          </w:rPr>
          <w:t>15</w:t>
        </w:r>
        <w:r w:rsidR="00BB700A">
          <w:rPr>
            <w:noProof/>
            <w:webHidden/>
          </w:rPr>
          <w:fldChar w:fldCharType="end"/>
        </w:r>
      </w:hyperlink>
    </w:p>
    <w:p w14:paraId="3909CD73" w14:textId="15C98312" w:rsidR="00BB700A" w:rsidRDefault="003352EC">
      <w:pPr>
        <w:pStyle w:val="Kazalovsebine2"/>
        <w:rPr>
          <w:rFonts w:eastAsiaTheme="minorEastAsia" w:cstheme="minorBidi"/>
          <w:smallCaps w:val="0"/>
          <w:noProof/>
          <w:sz w:val="22"/>
          <w:szCs w:val="22"/>
          <w:lang w:eastAsia="sl-SI"/>
        </w:rPr>
      </w:pPr>
      <w:hyperlink w:anchor="_Toc118785164" w:history="1">
        <w:r w:rsidR="00BB700A" w:rsidRPr="00045587">
          <w:rPr>
            <w:rStyle w:val="Hiperpovezava"/>
            <w:noProof/>
            <w14:scene3d>
              <w14:camera w14:prst="orthographicFront"/>
              <w14:lightRig w14:rig="threePt" w14:dir="t">
                <w14:rot w14:lat="0" w14:lon="0" w14:rev="0"/>
              </w14:lightRig>
            </w14:scene3d>
          </w:rPr>
          <w:t>4.2</w:t>
        </w:r>
        <w:r w:rsidR="00BB700A">
          <w:rPr>
            <w:rFonts w:eastAsiaTheme="minorEastAsia" w:cstheme="minorBidi"/>
            <w:smallCaps w:val="0"/>
            <w:noProof/>
            <w:sz w:val="22"/>
            <w:szCs w:val="22"/>
            <w:lang w:eastAsia="sl-SI"/>
          </w:rPr>
          <w:tab/>
        </w:r>
        <w:r w:rsidR="00BB700A" w:rsidRPr="00045587">
          <w:rPr>
            <w:rStyle w:val="Hiperpovezava"/>
            <w:noProof/>
          </w:rPr>
          <w:t>VARNOST ŽIVIL</w:t>
        </w:r>
        <w:r w:rsidR="00BB700A">
          <w:rPr>
            <w:noProof/>
            <w:webHidden/>
          </w:rPr>
          <w:tab/>
        </w:r>
        <w:r w:rsidR="00BB700A">
          <w:rPr>
            <w:noProof/>
            <w:webHidden/>
          </w:rPr>
          <w:fldChar w:fldCharType="begin"/>
        </w:r>
        <w:r w:rsidR="00BB700A">
          <w:rPr>
            <w:noProof/>
            <w:webHidden/>
          </w:rPr>
          <w:instrText xml:space="preserve"> PAGEREF _Toc118785164 \h </w:instrText>
        </w:r>
        <w:r w:rsidR="00BB700A">
          <w:rPr>
            <w:noProof/>
            <w:webHidden/>
          </w:rPr>
        </w:r>
        <w:r w:rsidR="00BB700A">
          <w:rPr>
            <w:noProof/>
            <w:webHidden/>
          </w:rPr>
          <w:fldChar w:fldCharType="separate"/>
        </w:r>
        <w:r w:rsidR="00BB700A">
          <w:rPr>
            <w:noProof/>
            <w:webHidden/>
          </w:rPr>
          <w:t>16</w:t>
        </w:r>
        <w:r w:rsidR="00BB700A">
          <w:rPr>
            <w:noProof/>
            <w:webHidden/>
          </w:rPr>
          <w:fldChar w:fldCharType="end"/>
        </w:r>
      </w:hyperlink>
    </w:p>
    <w:p w14:paraId="481B84E0" w14:textId="561C0AD5" w:rsidR="00BB700A" w:rsidRDefault="003352EC">
      <w:pPr>
        <w:pStyle w:val="Kazalovsebine3"/>
        <w:rPr>
          <w:rFonts w:eastAsiaTheme="minorEastAsia" w:cstheme="minorBidi"/>
          <w:i w:val="0"/>
          <w:iCs w:val="0"/>
          <w:noProof/>
          <w:sz w:val="22"/>
          <w:szCs w:val="22"/>
          <w:lang w:eastAsia="sl-SI"/>
        </w:rPr>
      </w:pPr>
      <w:hyperlink w:anchor="_Toc118785165" w:history="1">
        <w:r w:rsidR="00BB700A" w:rsidRPr="00045587">
          <w:rPr>
            <w:rStyle w:val="Hiperpovezava"/>
            <w:noProof/>
          </w:rPr>
          <w:t>4.2.1</w:t>
        </w:r>
        <w:r w:rsidR="00BB700A">
          <w:rPr>
            <w:rFonts w:eastAsiaTheme="minorEastAsia" w:cstheme="minorBidi"/>
            <w:i w:val="0"/>
            <w:iCs w:val="0"/>
            <w:noProof/>
            <w:sz w:val="22"/>
            <w:szCs w:val="22"/>
            <w:lang w:eastAsia="sl-SI"/>
          </w:rPr>
          <w:tab/>
        </w:r>
        <w:r w:rsidR="00BB700A" w:rsidRPr="00045587">
          <w:rPr>
            <w:rStyle w:val="Hiperpovezava"/>
            <w:noProof/>
          </w:rPr>
          <w:t>Spremljanje skladnosti živil</w:t>
        </w:r>
        <w:r w:rsidR="00BB700A">
          <w:rPr>
            <w:noProof/>
            <w:webHidden/>
          </w:rPr>
          <w:tab/>
        </w:r>
        <w:r w:rsidR="00BB700A">
          <w:rPr>
            <w:noProof/>
            <w:webHidden/>
          </w:rPr>
          <w:fldChar w:fldCharType="begin"/>
        </w:r>
        <w:r w:rsidR="00BB700A">
          <w:rPr>
            <w:noProof/>
            <w:webHidden/>
          </w:rPr>
          <w:instrText xml:space="preserve"> PAGEREF _Toc118785165 \h </w:instrText>
        </w:r>
        <w:r w:rsidR="00BB700A">
          <w:rPr>
            <w:noProof/>
            <w:webHidden/>
          </w:rPr>
        </w:r>
        <w:r w:rsidR="00BB700A">
          <w:rPr>
            <w:noProof/>
            <w:webHidden/>
          </w:rPr>
          <w:fldChar w:fldCharType="separate"/>
        </w:r>
        <w:r w:rsidR="00BB700A">
          <w:rPr>
            <w:noProof/>
            <w:webHidden/>
          </w:rPr>
          <w:t>16</w:t>
        </w:r>
        <w:r w:rsidR="00BB700A">
          <w:rPr>
            <w:noProof/>
            <w:webHidden/>
          </w:rPr>
          <w:fldChar w:fldCharType="end"/>
        </w:r>
      </w:hyperlink>
    </w:p>
    <w:p w14:paraId="62C565E1" w14:textId="6388CAE5" w:rsidR="00BB700A" w:rsidRDefault="003352EC">
      <w:pPr>
        <w:pStyle w:val="Kazalovsebine4"/>
        <w:tabs>
          <w:tab w:val="right" w:leader="dot" w:pos="9062"/>
        </w:tabs>
        <w:rPr>
          <w:rFonts w:eastAsiaTheme="minorEastAsia" w:cstheme="minorBidi"/>
          <w:noProof/>
          <w:sz w:val="22"/>
          <w:szCs w:val="22"/>
          <w:lang w:eastAsia="sl-SI"/>
        </w:rPr>
      </w:pPr>
      <w:hyperlink w:anchor="_Toc118785166" w:history="1">
        <w:r w:rsidR="00BB700A" w:rsidRPr="00045587">
          <w:rPr>
            <w:rStyle w:val="Hiperpovezava"/>
            <w:noProof/>
          </w:rPr>
          <w:t>BIOLOŠKA VARNOST</w:t>
        </w:r>
        <w:r w:rsidR="00BB700A">
          <w:rPr>
            <w:noProof/>
            <w:webHidden/>
          </w:rPr>
          <w:tab/>
        </w:r>
        <w:r w:rsidR="00BB700A">
          <w:rPr>
            <w:noProof/>
            <w:webHidden/>
          </w:rPr>
          <w:fldChar w:fldCharType="begin"/>
        </w:r>
        <w:r w:rsidR="00BB700A">
          <w:rPr>
            <w:noProof/>
            <w:webHidden/>
          </w:rPr>
          <w:instrText xml:space="preserve"> PAGEREF _Toc118785166 \h </w:instrText>
        </w:r>
        <w:r w:rsidR="00BB700A">
          <w:rPr>
            <w:noProof/>
            <w:webHidden/>
          </w:rPr>
        </w:r>
        <w:r w:rsidR="00BB700A">
          <w:rPr>
            <w:noProof/>
            <w:webHidden/>
          </w:rPr>
          <w:fldChar w:fldCharType="separate"/>
        </w:r>
        <w:r w:rsidR="00BB700A">
          <w:rPr>
            <w:noProof/>
            <w:webHidden/>
          </w:rPr>
          <w:t>16</w:t>
        </w:r>
        <w:r w:rsidR="00BB700A">
          <w:rPr>
            <w:noProof/>
            <w:webHidden/>
          </w:rPr>
          <w:fldChar w:fldCharType="end"/>
        </w:r>
      </w:hyperlink>
    </w:p>
    <w:p w14:paraId="49E26724" w14:textId="037789D4" w:rsidR="00BB700A" w:rsidRDefault="003352EC">
      <w:pPr>
        <w:pStyle w:val="Kazalovsebine4"/>
        <w:tabs>
          <w:tab w:val="right" w:leader="dot" w:pos="9062"/>
        </w:tabs>
        <w:rPr>
          <w:rFonts w:eastAsiaTheme="minorEastAsia" w:cstheme="minorBidi"/>
          <w:noProof/>
          <w:sz w:val="22"/>
          <w:szCs w:val="22"/>
          <w:lang w:eastAsia="sl-SI"/>
        </w:rPr>
      </w:pPr>
      <w:hyperlink w:anchor="_Toc118785167" w:history="1">
        <w:r w:rsidR="00BB700A" w:rsidRPr="00045587">
          <w:rPr>
            <w:rStyle w:val="Hiperpovezava"/>
            <w:noProof/>
          </w:rPr>
          <w:t>KEMIJSKA VARNOST</w:t>
        </w:r>
        <w:r w:rsidR="00BB700A">
          <w:rPr>
            <w:noProof/>
            <w:webHidden/>
          </w:rPr>
          <w:tab/>
        </w:r>
        <w:r w:rsidR="00BB700A">
          <w:rPr>
            <w:noProof/>
            <w:webHidden/>
          </w:rPr>
          <w:fldChar w:fldCharType="begin"/>
        </w:r>
        <w:r w:rsidR="00BB700A">
          <w:rPr>
            <w:noProof/>
            <w:webHidden/>
          </w:rPr>
          <w:instrText xml:space="preserve"> PAGEREF _Toc118785167 \h </w:instrText>
        </w:r>
        <w:r w:rsidR="00BB700A">
          <w:rPr>
            <w:noProof/>
            <w:webHidden/>
          </w:rPr>
        </w:r>
        <w:r w:rsidR="00BB700A">
          <w:rPr>
            <w:noProof/>
            <w:webHidden/>
          </w:rPr>
          <w:fldChar w:fldCharType="separate"/>
        </w:r>
        <w:r w:rsidR="00BB700A">
          <w:rPr>
            <w:noProof/>
            <w:webHidden/>
          </w:rPr>
          <w:t>17</w:t>
        </w:r>
        <w:r w:rsidR="00BB700A">
          <w:rPr>
            <w:noProof/>
            <w:webHidden/>
          </w:rPr>
          <w:fldChar w:fldCharType="end"/>
        </w:r>
      </w:hyperlink>
    </w:p>
    <w:p w14:paraId="0D9BBA54" w14:textId="22D78D50" w:rsidR="00BB700A" w:rsidRDefault="003352EC">
      <w:pPr>
        <w:pStyle w:val="Kazalovsebine4"/>
        <w:tabs>
          <w:tab w:val="right" w:leader="dot" w:pos="9062"/>
        </w:tabs>
        <w:rPr>
          <w:rFonts w:eastAsiaTheme="minorEastAsia" w:cstheme="minorBidi"/>
          <w:noProof/>
          <w:sz w:val="22"/>
          <w:szCs w:val="22"/>
          <w:lang w:eastAsia="sl-SI"/>
        </w:rPr>
      </w:pPr>
      <w:hyperlink w:anchor="_Toc118785168" w:history="1">
        <w:r w:rsidR="00BB700A" w:rsidRPr="00045587">
          <w:rPr>
            <w:rStyle w:val="Hiperpovezava"/>
            <w:noProof/>
          </w:rPr>
          <w:t>OZNAČEVANJE ŽIVIL</w:t>
        </w:r>
        <w:r w:rsidR="00BB700A">
          <w:rPr>
            <w:noProof/>
            <w:webHidden/>
          </w:rPr>
          <w:tab/>
        </w:r>
        <w:r w:rsidR="00BB700A">
          <w:rPr>
            <w:noProof/>
            <w:webHidden/>
          </w:rPr>
          <w:fldChar w:fldCharType="begin"/>
        </w:r>
        <w:r w:rsidR="00BB700A">
          <w:rPr>
            <w:noProof/>
            <w:webHidden/>
          </w:rPr>
          <w:instrText xml:space="preserve"> PAGEREF _Toc118785168 \h </w:instrText>
        </w:r>
        <w:r w:rsidR="00BB700A">
          <w:rPr>
            <w:noProof/>
            <w:webHidden/>
          </w:rPr>
        </w:r>
        <w:r w:rsidR="00BB700A">
          <w:rPr>
            <w:noProof/>
            <w:webHidden/>
          </w:rPr>
          <w:fldChar w:fldCharType="separate"/>
        </w:r>
        <w:r w:rsidR="00BB700A">
          <w:rPr>
            <w:noProof/>
            <w:webHidden/>
          </w:rPr>
          <w:t>19</w:t>
        </w:r>
        <w:r w:rsidR="00BB700A">
          <w:rPr>
            <w:noProof/>
            <w:webHidden/>
          </w:rPr>
          <w:fldChar w:fldCharType="end"/>
        </w:r>
      </w:hyperlink>
    </w:p>
    <w:p w14:paraId="2A47F1B9" w14:textId="6ED59447" w:rsidR="00BB700A" w:rsidRDefault="003352EC">
      <w:pPr>
        <w:pStyle w:val="Kazalovsebine3"/>
        <w:rPr>
          <w:rFonts w:eastAsiaTheme="minorEastAsia" w:cstheme="minorBidi"/>
          <w:i w:val="0"/>
          <w:iCs w:val="0"/>
          <w:noProof/>
          <w:sz w:val="22"/>
          <w:szCs w:val="22"/>
          <w:lang w:eastAsia="sl-SI"/>
        </w:rPr>
      </w:pPr>
      <w:hyperlink w:anchor="_Toc118785169" w:history="1">
        <w:r w:rsidR="00BB700A" w:rsidRPr="00045587">
          <w:rPr>
            <w:rStyle w:val="Hiperpovezava"/>
            <w:noProof/>
          </w:rPr>
          <w:t>4.2.2</w:t>
        </w:r>
        <w:r w:rsidR="00BB700A">
          <w:rPr>
            <w:rFonts w:eastAsiaTheme="minorEastAsia" w:cstheme="minorBidi"/>
            <w:i w:val="0"/>
            <w:iCs w:val="0"/>
            <w:noProof/>
            <w:sz w:val="22"/>
            <w:szCs w:val="22"/>
            <w:lang w:eastAsia="sl-SI"/>
          </w:rPr>
          <w:tab/>
        </w:r>
        <w:r w:rsidR="00BB700A" w:rsidRPr="00045587">
          <w:rPr>
            <w:rStyle w:val="Hiperpovezava"/>
            <w:noProof/>
          </w:rPr>
          <w:t>Nadzor nad izvajalci dejavnosti</w:t>
        </w:r>
        <w:r w:rsidR="00BB700A">
          <w:rPr>
            <w:noProof/>
            <w:webHidden/>
          </w:rPr>
          <w:tab/>
        </w:r>
        <w:r w:rsidR="00BB700A">
          <w:rPr>
            <w:noProof/>
            <w:webHidden/>
          </w:rPr>
          <w:fldChar w:fldCharType="begin"/>
        </w:r>
        <w:r w:rsidR="00BB700A">
          <w:rPr>
            <w:noProof/>
            <w:webHidden/>
          </w:rPr>
          <w:instrText xml:space="preserve"> PAGEREF _Toc118785169 \h </w:instrText>
        </w:r>
        <w:r w:rsidR="00BB700A">
          <w:rPr>
            <w:noProof/>
            <w:webHidden/>
          </w:rPr>
        </w:r>
        <w:r w:rsidR="00BB700A">
          <w:rPr>
            <w:noProof/>
            <w:webHidden/>
          </w:rPr>
          <w:fldChar w:fldCharType="separate"/>
        </w:r>
        <w:r w:rsidR="00BB700A">
          <w:rPr>
            <w:noProof/>
            <w:webHidden/>
          </w:rPr>
          <w:t>19</w:t>
        </w:r>
        <w:r w:rsidR="00BB700A">
          <w:rPr>
            <w:noProof/>
            <w:webHidden/>
          </w:rPr>
          <w:fldChar w:fldCharType="end"/>
        </w:r>
      </w:hyperlink>
    </w:p>
    <w:p w14:paraId="25110B71" w14:textId="34224BB5" w:rsidR="00BB700A" w:rsidRDefault="003352EC">
      <w:pPr>
        <w:pStyle w:val="Kazalovsebine4"/>
        <w:tabs>
          <w:tab w:val="right" w:leader="dot" w:pos="9062"/>
        </w:tabs>
        <w:rPr>
          <w:rFonts w:eastAsiaTheme="minorEastAsia" w:cstheme="minorBidi"/>
          <w:noProof/>
          <w:sz w:val="22"/>
          <w:szCs w:val="22"/>
          <w:lang w:eastAsia="sl-SI"/>
        </w:rPr>
      </w:pPr>
      <w:hyperlink w:anchor="_Toc118785170" w:history="1">
        <w:r w:rsidR="00BB700A" w:rsidRPr="00045587">
          <w:rPr>
            <w:rStyle w:val="Hiperpovezava"/>
            <w:noProof/>
          </w:rPr>
          <w:t>ŽIVILA RASTLINSKEGA IZVORA:</w:t>
        </w:r>
        <w:r w:rsidR="00BB700A">
          <w:rPr>
            <w:noProof/>
            <w:webHidden/>
          </w:rPr>
          <w:tab/>
        </w:r>
        <w:r w:rsidR="00BB700A">
          <w:rPr>
            <w:noProof/>
            <w:webHidden/>
          </w:rPr>
          <w:fldChar w:fldCharType="begin"/>
        </w:r>
        <w:r w:rsidR="00BB700A">
          <w:rPr>
            <w:noProof/>
            <w:webHidden/>
          </w:rPr>
          <w:instrText xml:space="preserve"> PAGEREF _Toc118785170 \h </w:instrText>
        </w:r>
        <w:r w:rsidR="00BB700A">
          <w:rPr>
            <w:noProof/>
            <w:webHidden/>
          </w:rPr>
        </w:r>
        <w:r w:rsidR="00BB700A">
          <w:rPr>
            <w:noProof/>
            <w:webHidden/>
          </w:rPr>
          <w:fldChar w:fldCharType="separate"/>
        </w:r>
        <w:r w:rsidR="00BB700A">
          <w:rPr>
            <w:noProof/>
            <w:webHidden/>
          </w:rPr>
          <w:t>19</w:t>
        </w:r>
        <w:r w:rsidR="00BB700A">
          <w:rPr>
            <w:noProof/>
            <w:webHidden/>
          </w:rPr>
          <w:fldChar w:fldCharType="end"/>
        </w:r>
      </w:hyperlink>
    </w:p>
    <w:p w14:paraId="19F0C199" w14:textId="2084707B" w:rsidR="00BB700A" w:rsidRDefault="003352EC">
      <w:pPr>
        <w:pStyle w:val="Kazalovsebine4"/>
        <w:tabs>
          <w:tab w:val="right" w:leader="dot" w:pos="9062"/>
        </w:tabs>
        <w:rPr>
          <w:rFonts w:eastAsiaTheme="minorEastAsia" w:cstheme="minorBidi"/>
          <w:noProof/>
          <w:sz w:val="22"/>
          <w:szCs w:val="22"/>
          <w:lang w:eastAsia="sl-SI"/>
        </w:rPr>
      </w:pPr>
      <w:hyperlink w:anchor="_Toc118785171" w:history="1">
        <w:r w:rsidR="00BB700A" w:rsidRPr="00045587">
          <w:rPr>
            <w:rStyle w:val="Hiperpovezava"/>
            <w:noProof/>
          </w:rPr>
          <w:t>ŽIVILA ŽIVALSKEGA IZVORA:</w:t>
        </w:r>
        <w:r w:rsidR="00BB700A">
          <w:rPr>
            <w:noProof/>
            <w:webHidden/>
          </w:rPr>
          <w:tab/>
        </w:r>
        <w:r w:rsidR="00BB700A">
          <w:rPr>
            <w:noProof/>
            <w:webHidden/>
          </w:rPr>
          <w:fldChar w:fldCharType="begin"/>
        </w:r>
        <w:r w:rsidR="00BB700A">
          <w:rPr>
            <w:noProof/>
            <w:webHidden/>
          </w:rPr>
          <w:instrText xml:space="preserve"> PAGEREF _Toc118785171 \h </w:instrText>
        </w:r>
        <w:r w:rsidR="00BB700A">
          <w:rPr>
            <w:noProof/>
            <w:webHidden/>
          </w:rPr>
        </w:r>
        <w:r w:rsidR="00BB700A">
          <w:rPr>
            <w:noProof/>
            <w:webHidden/>
          </w:rPr>
          <w:fldChar w:fldCharType="separate"/>
        </w:r>
        <w:r w:rsidR="00BB700A">
          <w:rPr>
            <w:noProof/>
            <w:webHidden/>
          </w:rPr>
          <w:t>20</w:t>
        </w:r>
        <w:r w:rsidR="00BB700A">
          <w:rPr>
            <w:noProof/>
            <w:webHidden/>
          </w:rPr>
          <w:fldChar w:fldCharType="end"/>
        </w:r>
      </w:hyperlink>
    </w:p>
    <w:p w14:paraId="443FD25D" w14:textId="71BC3115" w:rsidR="00BB700A" w:rsidRDefault="003352EC">
      <w:pPr>
        <w:pStyle w:val="Kazalovsebine2"/>
        <w:rPr>
          <w:rFonts w:eastAsiaTheme="minorEastAsia" w:cstheme="minorBidi"/>
          <w:smallCaps w:val="0"/>
          <w:noProof/>
          <w:sz w:val="22"/>
          <w:szCs w:val="22"/>
          <w:lang w:eastAsia="sl-SI"/>
        </w:rPr>
      </w:pPr>
      <w:hyperlink w:anchor="_Toc118785172" w:history="1">
        <w:r w:rsidR="00BB700A" w:rsidRPr="00045587">
          <w:rPr>
            <w:rStyle w:val="Hiperpovezava"/>
            <w:noProof/>
          </w:rPr>
          <w:t>4.3 KAKOVOST ŽIVIL</w:t>
        </w:r>
        <w:r w:rsidR="00BB700A">
          <w:rPr>
            <w:noProof/>
            <w:webHidden/>
          </w:rPr>
          <w:tab/>
        </w:r>
        <w:r w:rsidR="00BB700A">
          <w:rPr>
            <w:noProof/>
            <w:webHidden/>
          </w:rPr>
          <w:fldChar w:fldCharType="begin"/>
        </w:r>
        <w:r w:rsidR="00BB700A">
          <w:rPr>
            <w:noProof/>
            <w:webHidden/>
          </w:rPr>
          <w:instrText xml:space="preserve"> PAGEREF _Toc118785172 \h </w:instrText>
        </w:r>
        <w:r w:rsidR="00BB700A">
          <w:rPr>
            <w:noProof/>
            <w:webHidden/>
          </w:rPr>
        </w:r>
        <w:r w:rsidR="00BB700A">
          <w:rPr>
            <w:noProof/>
            <w:webHidden/>
          </w:rPr>
          <w:fldChar w:fldCharType="separate"/>
        </w:r>
        <w:r w:rsidR="00BB700A">
          <w:rPr>
            <w:noProof/>
            <w:webHidden/>
          </w:rPr>
          <w:t>21</w:t>
        </w:r>
        <w:r w:rsidR="00BB700A">
          <w:rPr>
            <w:noProof/>
            <w:webHidden/>
          </w:rPr>
          <w:fldChar w:fldCharType="end"/>
        </w:r>
      </w:hyperlink>
    </w:p>
    <w:p w14:paraId="5F761412" w14:textId="50610F2F" w:rsidR="00BB700A" w:rsidRDefault="003352EC">
      <w:pPr>
        <w:pStyle w:val="Kazalovsebine1"/>
        <w:tabs>
          <w:tab w:val="left" w:pos="709"/>
          <w:tab w:val="right" w:leader="dot" w:pos="9062"/>
        </w:tabs>
        <w:rPr>
          <w:rFonts w:eastAsiaTheme="minorEastAsia" w:cstheme="minorBidi"/>
          <w:b w:val="0"/>
          <w:bCs w:val="0"/>
          <w:caps w:val="0"/>
          <w:noProof/>
          <w:sz w:val="22"/>
          <w:szCs w:val="22"/>
          <w:lang w:eastAsia="sl-SI"/>
        </w:rPr>
      </w:pPr>
      <w:hyperlink w:anchor="_Toc118785173" w:history="1">
        <w:r w:rsidR="00BB700A" w:rsidRPr="00045587">
          <w:rPr>
            <w:rStyle w:val="Hiperpovezava"/>
            <w:noProof/>
          </w:rPr>
          <w:t>5</w:t>
        </w:r>
        <w:r w:rsidR="00BB700A">
          <w:rPr>
            <w:rFonts w:eastAsiaTheme="minorEastAsia" w:cstheme="minorBidi"/>
            <w:b w:val="0"/>
            <w:bCs w:val="0"/>
            <w:caps w:val="0"/>
            <w:noProof/>
            <w:sz w:val="22"/>
            <w:szCs w:val="22"/>
            <w:lang w:eastAsia="sl-SI"/>
          </w:rPr>
          <w:tab/>
        </w:r>
        <w:r w:rsidR="00BB700A" w:rsidRPr="00045587">
          <w:rPr>
            <w:rStyle w:val="Hiperpovezava"/>
            <w:noProof/>
          </w:rPr>
          <w:t>KRMA</w:t>
        </w:r>
        <w:r w:rsidR="00BB700A">
          <w:rPr>
            <w:noProof/>
            <w:webHidden/>
          </w:rPr>
          <w:tab/>
        </w:r>
        <w:r w:rsidR="00BB700A">
          <w:rPr>
            <w:noProof/>
            <w:webHidden/>
          </w:rPr>
          <w:fldChar w:fldCharType="begin"/>
        </w:r>
        <w:r w:rsidR="00BB700A">
          <w:rPr>
            <w:noProof/>
            <w:webHidden/>
          </w:rPr>
          <w:instrText xml:space="preserve"> PAGEREF _Toc118785173 \h </w:instrText>
        </w:r>
        <w:r w:rsidR="00BB700A">
          <w:rPr>
            <w:noProof/>
            <w:webHidden/>
          </w:rPr>
        </w:r>
        <w:r w:rsidR="00BB700A">
          <w:rPr>
            <w:noProof/>
            <w:webHidden/>
          </w:rPr>
          <w:fldChar w:fldCharType="separate"/>
        </w:r>
        <w:r w:rsidR="00BB700A">
          <w:rPr>
            <w:noProof/>
            <w:webHidden/>
          </w:rPr>
          <w:t>23</w:t>
        </w:r>
        <w:r w:rsidR="00BB700A">
          <w:rPr>
            <w:noProof/>
            <w:webHidden/>
          </w:rPr>
          <w:fldChar w:fldCharType="end"/>
        </w:r>
      </w:hyperlink>
    </w:p>
    <w:p w14:paraId="4FECF205" w14:textId="265C0E1E" w:rsidR="00BB700A" w:rsidRDefault="003352EC">
      <w:pPr>
        <w:pStyle w:val="Kazalovsebine3"/>
        <w:rPr>
          <w:rFonts w:eastAsiaTheme="minorEastAsia" w:cstheme="minorBidi"/>
          <w:i w:val="0"/>
          <w:iCs w:val="0"/>
          <w:noProof/>
          <w:sz w:val="22"/>
          <w:szCs w:val="22"/>
          <w:lang w:eastAsia="sl-SI"/>
        </w:rPr>
      </w:pPr>
      <w:hyperlink w:anchor="_Toc118785174" w:history="1">
        <w:r w:rsidR="00BB700A" w:rsidRPr="00045587">
          <w:rPr>
            <w:rStyle w:val="Hiperpovezava"/>
            <w:noProof/>
          </w:rPr>
          <w:t>Uradni nadzor</w:t>
        </w:r>
        <w:r w:rsidR="00BB700A">
          <w:rPr>
            <w:noProof/>
            <w:webHidden/>
          </w:rPr>
          <w:tab/>
        </w:r>
        <w:r w:rsidR="00BB700A">
          <w:rPr>
            <w:noProof/>
            <w:webHidden/>
          </w:rPr>
          <w:fldChar w:fldCharType="begin"/>
        </w:r>
        <w:r w:rsidR="00BB700A">
          <w:rPr>
            <w:noProof/>
            <w:webHidden/>
          </w:rPr>
          <w:instrText xml:space="preserve"> PAGEREF _Toc118785174 \h </w:instrText>
        </w:r>
        <w:r w:rsidR="00BB700A">
          <w:rPr>
            <w:noProof/>
            <w:webHidden/>
          </w:rPr>
        </w:r>
        <w:r w:rsidR="00BB700A">
          <w:rPr>
            <w:noProof/>
            <w:webHidden/>
          </w:rPr>
          <w:fldChar w:fldCharType="separate"/>
        </w:r>
        <w:r w:rsidR="00BB700A">
          <w:rPr>
            <w:noProof/>
            <w:webHidden/>
          </w:rPr>
          <w:t>23</w:t>
        </w:r>
        <w:r w:rsidR="00BB700A">
          <w:rPr>
            <w:noProof/>
            <w:webHidden/>
          </w:rPr>
          <w:fldChar w:fldCharType="end"/>
        </w:r>
      </w:hyperlink>
    </w:p>
    <w:p w14:paraId="500D90D8" w14:textId="24862B72" w:rsidR="00BB700A" w:rsidRDefault="003352EC">
      <w:pPr>
        <w:pStyle w:val="Kazalovsebine4"/>
        <w:tabs>
          <w:tab w:val="right" w:leader="dot" w:pos="9062"/>
        </w:tabs>
        <w:rPr>
          <w:rFonts w:eastAsiaTheme="minorEastAsia" w:cstheme="minorBidi"/>
          <w:noProof/>
          <w:sz w:val="22"/>
          <w:szCs w:val="22"/>
          <w:lang w:eastAsia="sl-SI"/>
        </w:rPr>
      </w:pPr>
      <w:hyperlink w:anchor="_Toc118785175" w:history="1">
        <w:r w:rsidR="00BB700A" w:rsidRPr="00045587">
          <w:rPr>
            <w:rStyle w:val="Hiperpovezava"/>
            <w:noProof/>
          </w:rPr>
          <w:t>Registracija in odobritev obratov NDPK</w:t>
        </w:r>
        <w:r w:rsidR="00BB700A">
          <w:rPr>
            <w:noProof/>
            <w:webHidden/>
          </w:rPr>
          <w:tab/>
        </w:r>
        <w:r w:rsidR="00BB700A">
          <w:rPr>
            <w:noProof/>
            <w:webHidden/>
          </w:rPr>
          <w:fldChar w:fldCharType="begin"/>
        </w:r>
        <w:r w:rsidR="00BB700A">
          <w:rPr>
            <w:noProof/>
            <w:webHidden/>
          </w:rPr>
          <w:instrText xml:space="preserve"> PAGEREF _Toc118785175 \h </w:instrText>
        </w:r>
        <w:r w:rsidR="00BB700A">
          <w:rPr>
            <w:noProof/>
            <w:webHidden/>
          </w:rPr>
        </w:r>
        <w:r w:rsidR="00BB700A">
          <w:rPr>
            <w:noProof/>
            <w:webHidden/>
          </w:rPr>
          <w:fldChar w:fldCharType="separate"/>
        </w:r>
        <w:r w:rsidR="00BB700A">
          <w:rPr>
            <w:noProof/>
            <w:webHidden/>
          </w:rPr>
          <w:t>23</w:t>
        </w:r>
        <w:r w:rsidR="00BB700A">
          <w:rPr>
            <w:noProof/>
            <w:webHidden/>
          </w:rPr>
          <w:fldChar w:fldCharType="end"/>
        </w:r>
      </w:hyperlink>
    </w:p>
    <w:p w14:paraId="337A7EF1" w14:textId="25B049C4" w:rsidR="00BB700A" w:rsidRDefault="003352EC">
      <w:pPr>
        <w:pStyle w:val="Kazalovsebine4"/>
        <w:tabs>
          <w:tab w:val="right" w:leader="dot" w:pos="9062"/>
        </w:tabs>
        <w:rPr>
          <w:rFonts w:eastAsiaTheme="minorEastAsia" w:cstheme="minorBidi"/>
          <w:noProof/>
          <w:sz w:val="22"/>
          <w:szCs w:val="22"/>
          <w:lang w:eastAsia="sl-SI"/>
        </w:rPr>
      </w:pPr>
      <w:hyperlink w:anchor="_Toc118785176" w:history="1">
        <w:r w:rsidR="00BB700A" w:rsidRPr="00045587">
          <w:rPr>
            <w:rStyle w:val="Hiperpovezava"/>
            <w:noProof/>
          </w:rPr>
          <w:t>Nadzor nad označevanjem krme</w:t>
        </w:r>
        <w:r w:rsidR="00BB700A">
          <w:rPr>
            <w:noProof/>
            <w:webHidden/>
          </w:rPr>
          <w:tab/>
        </w:r>
        <w:r w:rsidR="00BB700A">
          <w:rPr>
            <w:noProof/>
            <w:webHidden/>
          </w:rPr>
          <w:fldChar w:fldCharType="begin"/>
        </w:r>
        <w:r w:rsidR="00BB700A">
          <w:rPr>
            <w:noProof/>
            <w:webHidden/>
          </w:rPr>
          <w:instrText xml:space="preserve"> PAGEREF _Toc118785176 \h </w:instrText>
        </w:r>
        <w:r w:rsidR="00BB700A">
          <w:rPr>
            <w:noProof/>
            <w:webHidden/>
          </w:rPr>
        </w:r>
        <w:r w:rsidR="00BB700A">
          <w:rPr>
            <w:noProof/>
            <w:webHidden/>
          </w:rPr>
          <w:fldChar w:fldCharType="separate"/>
        </w:r>
        <w:r w:rsidR="00BB700A">
          <w:rPr>
            <w:noProof/>
            <w:webHidden/>
          </w:rPr>
          <w:t>24</w:t>
        </w:r>
        <w:r w:rsidR="00BB700A">
          <w:rPr>
            <w:noProof/>
            <w:webHidden/>
          </w:rPr>
          <w:fldChar w:fldCharType="end"/>
        </w:r>
      </w:hyperlink>
    </w:p>
    <w:p w14:paraId="7D64C089" w14:textId="083BDA71" w:rsidR="00BB700A" w:rsidRDefault="003352EC">
      <w:pPr>
        <w:pStyle w:val="Kazalovsebine4"/>
        <w:tabs>
          <w:tab w:val="right" w:leader="dot" w:pos="9062"/>
        </w:tabs>
        <w:rPr>
          <w:rFonts w:eastAsiaTheme="minorEastAsia" w:cstheme="minorBidi"/>
          <w:noProof/>
          <w:sz w:val="22"/>
          <w:szCs w:val="22"/>
          <w:lang w:eastAsia="sl-SI"/>
        </w:rPr>
      </w:pPr>
      <w:hyperlink w:anchor="_Toc118785177" w:history="1">
        <w:r w:rsidR="00BB700A" w:rsidRPr="00045587">
          <w:rPr>
            <w:rStyle w:val="Hiperpovezava"/>
            <w:noProof/>
          </w:rPr>
          <w:t>Medicirana krma</w:t>
        </w:r>
        <w:r w:rsidR="00BB700A">
          <w:rPr>
            <w:noProof/>
            <w:webHidden/>
          </w:rPr>
          <w:tab/>
        </w:r>
        <w:r w:rsidR="00BB700A">
          <w:rPr>
            <w:noProof/>
            <w:webHidden/>
          </w:rPr>
          <w:fldChar w:fldCharType="begin"/>
        </w:r>
        <w:r w:rsidR="00BB700A">
          <w:rPr>
            <w:noProof/>
            <w:webHidden/>
          </w:rPr>
          <w:instrText xml:space="preserve"> PAGEREF _Toc118785177 \h </w:instrText>
        </w:r>
        <w:r w:rsidR="00BB700A">
          <w:rPr>
            <w:noProof/>
            <w:webHidden/>
          </w:rPr>
        </w:r>
        <w:r w:rsidR="00BB700A">
          <w:rPr>
            <w:noProof/>
            <w:webHidden/>
          </w:rPr>
          <w:fldChar w:fldCharType="separate"/>
        </w:r>
        <w:r w:rsidR="00BB700A">
          <w:rPr>
            <w:noProof/>
            <w:webHidden/>
          </w:rPr>
          <w:t>24</w:t>
        </w:r>
        <w:r w:rsidR="00BB700A">
          <w:rPr>
            <w:noProof/>
            <w:webHidden/>
          </w:rPr>
          <w:fldChar w:fldCharType="end"/>
        </w:r>
      </w:hyperlink>
    </w:p>
    <w:p w14:paraId="1D3B3192" w14:textId="6982B838" w:rsidR="00BB700A" w:rsidRDefault="003352EC">
      <w:pPr>
        <w:pStyle w:val="Kazalovsebine4"/>
        <w:tabs>
          <w:tab w:val="right" w:leader="dot" w:pos="9062"/>
        </w:tabs>
        <w:rPr>
          <w:rFonts w:eastAsiaTheme="minorEastAsia" w:cstheme="minorBidi"/>
          <w:noProof/>
          <w:sz w:val="22"/>
          <w:szCs w:val="22"/>
          <w:lang w:eastAsia="sl-SI"/>
        </w:rPr>
      </w:pPr>
      <w:hyperlink w:anchor="_Toc118785178" w:history="1">
        <w:r w:rsidR="00BB700A" w:rsidRPr="00045587">
          <w:rPr>
            <w:rStyle w:val="Hiperpovezava"/>
            <w:noProof/>
          </w:rPr>
          <w:t>Nezaželene  in prepovedane substance, ter druge snovi</w:t>
        </w:r>
        <w:r w:rsidR="00BB700A">
          <w:rPr>
            <w:noProof/>
            <w:webHidden/>
          </w:rPr>
          <w:tab/>
        </w:r>
        <w:r w:rsidR="00BB700A">
          <w:rPr>
            <w:noProof/>
            <w:webHidden/>
          </w:rPr>
          <w:fldChar w:fldCharType="begin"/>
        </w:r>
        <w:r w:rsidR="00BB700A">
          <w:rPr>
            <w:noProof/>
            <w:webHidden/>
          </w:rPr>
          <w:instrText xml:space="preserve"> PAGEREF _Toc118785178 \h </w:instrText>
        </w:r>
        <w:r w:rsidR="00BB700A">
          <w:rPr>
            <w:noProof/>
            <w:webHidden/>
          </w:rPr>
        </w:r>
        <w:r w:rsidR="00BB700A">
          <w:rPr>
            <w:noProof/>
            <w:webHidden/>
          </w:rPr>
          <w:fldChar w:fldCharType="separate"/>
        </w:r>
        <w:r w:rsidR="00BB700A">
          <w:rPr>
            <w:noProof/>
            <w:webHidden/>
          </w:rPr>
          <w:t>24</w:t>
        </w:r>
        <w:r w:rsidR="00BB700A">
          <w:rPr>
            <w:noProof/>
            <w:webHidden/>
          </w:rPr>
          <w:fldChar w:fldCharType="end"/>
        </w:r>
      </w:hyperlink>
    </w:p>
    <w:p w14:paraId="02E973CD" w14:textId="2E0845D7" w:rsidR="00BB700A" w:rsidRDefault="003352EC">
      <w:pPr>
        <w:pStyle w:val="Kazalovsebine4"/>
        <w:tabs>
          <w:tab w:val="right" w:leader="dot" w:pos="9062"/>
        </w:tabs>
        <w:rPr>
          <w:rFonts w:eastAsiaTheme="minorEastAsia" w:cstheme="minorBidi"/>
          <w:noProof/>
          <w:sz w:val="22"/>
          <w:szCs w:val="22"/>
          <w:lang w:eastAsia="sl-SI"/>
        </w:rPr>
      </w:pPr>
      <w:hyperlink w:anchor="_Toc118785179" w:history="1">
        <w:r w:rsidR="00BB700A" w:rsidRPr="00045587">
          <w:rPr>
            <w:rStyle w:val="Hiperpovezava"/>
            <w:noProof/>
          </w:rPr>
          <w:t>Mikrobiološki kriteriji krme</w:t>
        </w:r>
        <w:r w:rsidR="00BB700A">
          <w:rPr>
            <w:noProof/>
            <w:webHidden/>
          </w:rPr>
          <w:tab/>
        </w:r>
        <w:r w:rsidR="00BB700A">
          <w:rPr>
            <w:noProof/>
            <w:webHidden/>
          </w:rPr>
          <w:fldChar w:fldCharType="begin"/>
        </w:r>
        <w:r w:rsidR="00BB700A">
          <w:rPr>
            <w:noProof/>
            <w:webHidden/>
          </w:rPr>
          <w:instrText xml:space="preserve"> PAGEREF _Toc118785179 \h </w:instrText>
        </w:r>
        <w:r w:rsidR="00BB700A">
          <w:rPr>
            <w:noProof/>
            <w:webHidden/>
          </w:rPr>
        </w:r>
        <w:r w:rsidR="00BB700A">
          <w:rPr>
            <w:noProof/>
            <w:webHidden/>
          </w:rPr>
          <w:fldChar w:fldCharType="separate"/>
        </w:r>
        <w:r w:rsidR="00BB700A">
          <w:rPr>
            <w:noProof/>
            <w:webHidden/>
          </w:rPr>
          <w:t>25</w:t>
        </w:r>
        <w:r w:rsidR="00BB700A">
          <w:rPr>
            <w:noProof/>
            <w:webHidden/>
          </w:rPr>
          <w:fldChar w:fldCharType="end"/>
        </w:r>
      </w:hyperlink>
    </w:p>
    <w:p w14:paraId="510C3712" w14:textId="50D80369" w:rsidR="00BB700A" w:rsidRDefault="003352EC">
      <w:pPr>
        <w:pStyle w:val="Kazalovsebine4"/>
        <w:tabs>
          <w:tab w:val="right" w:leader="dot" w:pos="9062"/>
        </w:tabs>
        <w:rPr>
          <w:rFonts w:eastAsiaTheme="minorEastAsia" w:cstheme="minorBidi"/>
          <w:noProof/>
          <w:sz w:val="22"/>
          <w:szCs w:val="22"/>
          <w:lang w:eastAsia="sl-SI"/>
        </w:rPr>
      </w:pPr>
      <w:hyperlink w:anchor="_Toc118785180" w:history="1">
        <w:r w:rsidR="00BB700A" w:rsidRPr="00045587">
          <w:rPr>
            <w:rStyle w:val="Hiperpovezava"/>
            <w:noProof/>
          </w:rPr>
          <w:t>Nadzor nad izpolnjevanjem zahtev glede higiene krme</w:t>
        </w:r>
        <w:r w:rsidR="00BB700A">
          <w:rPr>
            <w:noProof/>
            <w:webHidden/>
          </w:rPr>
          <w:tab/>
        </w:r>
        <w:r w:rsidR="00BB700A">
          <w:rPr>
            <w:noProof/>
            <w:webHidden/>
          </w:rPr>
          <w:fldChar w:fldCharType="begin"/>
        </w:r>
        <w:r w:rsidR="00BB700A">
          <w:rPr>
            <w:noProof/>
            <w:webHidden/>
          </w:rPr>
          <w:instrText xml:space="preserve"> PAGEREF _Toc118785180 \h </w:instrText>
        </w:r>
        <w:r w:rsidR="00BB700A">
          <w:rPr>
            <w:noProof/>
            <w:webHidden/>
          </w:rPr>
        </w:r>
        <w:r w:rsidR="00BB700A">
          <w:rPr>
            <w:noProof/>
            <w:webHidden/>
          </w:rPr>
          <w:fldChar w:fldCharType="separate"/>
        </w:r>
        <w:r w:rsidR="00BB700A">
          <w:rPr>
            <w:noProof/>
            <w:webHidden/>
          </w:rPr>
          <w:t>25</w:t>
        </w:r>
        <w:r w:rsidR="00BB700A">
          <w:rPr>
            <w:noProof/>
            <w:webHidden/>
          </w:rPr>
          <w:fldChar w:fldCharType="end"/>
        </w:r>
      </w:hyperlink>
    </w:p>
    <w:p w14:paraId="5CA97ED6" w14:textId="2F96C0CD" w:rsidR="00BB700A" w:rsidRDefault="003352EC">
      <w:pPr>
        <w:pStyle w:val="Kazalovsebine3"/>
        <w:rPr>
          <w:rFonts w:eastAsiaTheme="minorEastAsia" w:cstheme="minorBidi"/>
          <w:i w:val="0"/>
          <w:iCs w:val="0"/>
          <w:noProof/>
          <w:sz w:val="22"/>
          <w:szCs w:val="22"/>
          <w:lang w:eastAsia="sl-SI"/>
        </w:rPr>
      </w:pPr>
      <w:hyperlink w:anchor="_Toc118785181" w:history="1">
        <w:r w:rsidR="00BB700A" w:rsidRPr="00045587">
          <w:rPr>
            <w:rStyle w:val="Hiperpovezava"/>
            <w:noProof/>
          </w:rPr>
          <w:t>Stanje skladnosti</w:t>
        </w:r>
        <w:r w:rsidR="00BB700A">
          <w:rPr>
            <w:noProof/>
            <w:webHidden/>
          </w:rPr>
          <w:tab/>
        </w:r>
        <w:r w:rsidR="00BB700A">
          <w:rPr>
            <w:noProof/>
            <w:webHidden/>
          </w:rPr>
          <w:fldChar w:fldCharType="begin"/>
        </w:r>
        <w:r w:rsidR="00BB700A">
          <w:rPr>
            <w:noProof/>
            <w:webHidden/>
          </w:rPr>
          <w:instrText xml:space="preserve"> PAGEREF _Toc118785181 \h </w:instrText>
        </w:r>
        <w:r w:rsidR="00BB700A">
          <w:rPr>
            <w:noProof/>
            <w:webHidden/>
          </w:rPr>
        </w:r>
        <w:r w:rsidR="00BB700A">
          <w:rPr>
            <w:noProof/>
            <w:webHidden/>
          </w:rPr>
          <w:fldChar w:fldCharType="separate"/>
        </w:r>
        <w:r w:rsidR="00BB700A">
          <w:rPr>
            <w:noProof/>
            <w:webHidden/>
          </w:rPr>
          <w:t>25</w:t>
        </w:r>
        <w:r w:rsidR="00BB700A">
          <w:rPr>
            <w:noProof/>
            <w:webHidden/>
          </w:rPr>
          <w:fldChar w:fldCharType="end"/>
        </w:r>
      </w:hyperlink>
    </w:p>
    <w:p w14:paraId="6D73CBA7" w14:textId="0A918468" w:rsidR="00BB700A" w:rsidRDefault="003352EC">
      <w:pPr>
        <w:pStyle w:val="Kazalovsebine3"/>
        <w:rPr>
          <w:rFonts w:eastAsiaTheme="minorEastAsia" w:cstheme="minorBidi"/>
          <w:i w:val="0"/>
          <w:iCs w:val="0"/>
          <w:noProof/>
          <w:sz w:val="22"/>
          <w:szCs w:val="22"/>
          <w:lang w:eastAsia="sl-SI"/>
        </w:rPr>
      </w:pPr>
      <w:hyperlink w:anchor="_Toc118785182" w:history="1">
        <w:r w:rsidR="00BB700A" w:rsidRPr="00045587">
          <w:rPr>
            <w:rStyle w:val="Hiperpovezava"/>
            <w:noProof/>
          </w:rPr>
          <w:t>Ukrepi za ugotavljanje učinkovitosti</w:t>
        </w:r>
        <w:r w:rsidR="00BB700A">
          <w:rPr>
            <w:noProof/>
            <w:webHidden/>
          </w:rPr>
          <w:tab/>
        </w:r>
        <w:r w:rsidR="00BB700A">
          <w:rPr>
            <w:noProof/>
            <w:webHidden/>
          </w:rPr>
          <w:fldChar w:fldCharType="begin"/>
        </w:r>
        <w:r w:rsidR="00BB700A">
          <w:rPr>
            <w:noProof/>
            <w:webHidden/>
          </w:rPr>
          <w:instrText xml:space="preserve"> PAGEREF _Toc118785182 \h </w:instrText>
        </w:r>
        <w:r w:rsidR="00BB700A">
          <w:rPr>
            <w:noProof/>
            <w:webHidden/>
          </w:rPr>
        </w:r>
        <w:r w:rsidR="00BB700A">
          <w:rPr>
            <w:noProof/>
            <w:webHidden/>
          </w:rPr>
          <w:fldChar w:fldCharType="separate"/>
        </w:r>
        <w:r w:rsidR="00BB700A">
          <w:rPr>
            <w:noProof/>
            <w:webHidden/>
          </w:rPr>
          <w:t>26</w:t>
        </w:r>
        <w:r w:rsidR="00BB700A">
          <w:rPr>
            <w:noProof/>
            <w:webHidden/>
          </w:rPr>
          <w:fldChar w:fldCharType="end"/>
        </w:r>
      </w:hyperlink>
    </w:p>
    <w:p w14:paraId="0E58C5CC" w14:textId="4497B771" w:rsidR="00BB700A" w:rsidRDefault="003352EC">
      <w:pPr>
        <w:pStyle w:val="Kazalovsebine3"/>
        <w:rPr>
          <w:rFonts w:eastAsiaTheme="minorEastAsia" w:cstheme="minorBidi"/>
          <w:i w:val="0"/>
          <w:iCs w:val="0"/>
          <w:noProof/>
          <w:sz w:val="22"/>
          <w:szCs w:val="22"/>
          <w:lang w:eastAsia="sl-SI"/>
        </w:rPr>
      </w:pPr>
      <w:hyperlink w:anchor="_Toc118785183" w:history="1">
        <w:r w:rsidR="00BB700A" w:rsidRPr="00045587">
          <w:rPr>
            <w:rStyle w:val="Hiperpovezava"/>
            <w:noProof/>
          </w:rPr>
          <w:t>Revizije</w:t>
        </w:r>
        <w:r w:rsidR="00BB700A">
          <w:rPr>
            <w:noProof/>
            <w:webHidden/>
          </w:rPr>
          <w:tab/>
        </w:r>
        <w:r w:rsidR="00BB700A">
          <w:rPr>
            <w:noProof/>
            <w:webHidden/>
          </w:rPr>
          <w:fldChar w:fldCharType="begin"/>
        </w:r>
        <w:r w:rsidR="00BB700A">
          <w:rPr>
            <w:noProof/>
            <w:webHidden/>
          </w:rPr>
          <w:instrText xml:space="preserve"> PAGEREF _Toc118785183 \h </w:instrText>
        </w:r>
        <w:r w:rsidR="00BB700A">
          <w:rPr>
            <w:noProof/>
            <w:webHidden/>
          </w:rPr>
        </w:r>
        <w:r w:rsidR="00BB700A">
          <w:rPr>
            <w:noProof/>
            <w:webHidden/>
          </w:rPr>
          <w:fldChar w:fldCharType="separate"/>
        </w:r>
        <w:r w:rsidR="00BB700A">
          <w:rPr>
            <w:noProof/>
            <w:webHidden/>
          </w:rPr>
          <w:t>26</w:t>
        </w:r>
        <w:r w:rsidR="00BB700A">
          <w:rPr>
            <w:noProof/>
            <w:webHidden/>
          </w:rPr>
          <w:fldChar w:fldCharType="end"/>
        </w:r>
      </w:hyperlink>
    </w:p>
    <w:p w14:paraId="7EA8EDF6" w14:textId="1FC8DE48" w:rsidR="00BB700A" w:rsidRDefault="003352EC">
      <w:pPr>
        <w:pStyle w:val="Kazalovsebine1"/>
        <w:tabs>
          <w:tab w:val="left" w:pos="709"/>
          <w:tab w:val="right" w:leader="dot" w:pos="9062"/>
        </w:tabs>
        <w:rPr>
          <w:rFonts w:eastAsiaTheme="minorEastAsia" w:cstheme="minorBidi"/>
          <w:b w:val="0"/>
          <w:bCs w:val="0"/>
          <w:caps w:val="0"/>
          <w:noProof/>
          <w:sz w:val="22"/>
          <w:szCs w:val="22"/>
          <w:lang w:eastAsia="sl-SI"/>
        </w:rPr>
      </w:pPr>
      <w:hyperlink w:anchor="_Toc118785184" w:history="1">
        <w:r w:rsidR="00BB700A" w:rsidRPr="00045587">
          <w:rPr>
            <w:rStyle w:val="Hiperpovezava"/>
            <w:noProof/>
          </w:rPr>
          <w:t>6</w:t>
        </w:r>
        <w:r w:rsidR="00BB700A">
          <w:rPr>
            <w:rFonts w:eastAsiaTheme="minorEastAsia" w:cstheme="minorBidi"/>
            <w:b w:val="0"/>
            <w:bCs w:val="0"/>
            <w:caps w:val="0"/>
            <w:noProof/>
            <w:sz w:val="22"/>
            <w:szCs w:val="22"/>
            <w:lang w:eastAsia="sl-SI"/>
          </w:rPr>
          <w:tab/>
        </w:r>
        <w:r w:rsidR="00BB700A" w:rsidRPr="00045587">
          <w:rPr>
            <w:rStyle w:val="Hiperpovezava"/>
            <w:noProof/>
          </w:rPr>
          <w:t>NOTRANJA PRESOJA</w:t>
        </w:r>
        <w:r w:rsidR="00BB700A">
          <w:rPr>
            <w:noProof/>
            <w:webHidden/>
          </w:rPr>
          <w:tab/>
        </w:r>
        <w:r w:rsidR="00BB700A">
          <w:rPr>
            <w:noProof/>
            <w:webHidden/>
          </w:rPr>
          <w:fldChar w:fldCharType="begin"/>
        </w:r>
        <w:r w:rsidR="00BB700A">
          <w:rPr>
            <w:noProof/>
            <w:webHidden/>
          </w:rPr>
          <w:instrText xml:space="preserve"> PAGEREF _Toc118785184 \h </w:instrText>
        </w:r>
        <w:r w:rsidR="00BB700A">
          <w:rPr>
            <w:noProof/>
            <w:webHidden/>
          </w:rPr>
        </w:r>
        <w:r w:rsidR="00BB700A">
          <w:rPr>
            <w:noProof/>
            <w:webHidden/>
          </w:rPr>
          <w:fldChar w:fldCharType="separate"/>
        </w:r>
        <w:r w:rsidR="00BB700A">
          <w:rPr>
            <w:noProof/>
            <w:webHidden/>
          </w:rPr>
          <w:t>26</w:t>
        </w:r>
        <w:r w:rsidR="00BB700A">
          <w:rPr>
            <w:noProof/>
            <w:webHidden/>
          </w:rPr>
          <w:fldChar w:fldCharType="end"/>
        </w:r>
      </w:hyperlink>
    </w:p>
    <w:p w14:paraId="31BDE1D1" w14:textId="701E6488" w:rsidR="00BB700A" w:rsidRDefault="003352EC">
      <w:pPr>
        <w:pStyle w:val="Kazalovsebine1"/>
        <w:tabs>
          <w:tab w:val="left" w:pos="709"/>
          <w:tab w:val="right" w:leader="dot" w:pos="9062"/>
        </w:tabs>
        <w:rPr>
          <w:rFonts w:eastAsiaTheme="minorEastAsia" w:cstheme="minorBidi"/>
          <w:b w:val="0"/>
          <w:bCs w:val="0"/>
          <w:caps w:val="0"/>
          <w:noProof/>
          <w:sz w:val="22"/>
          <w:szCs w:val="22"/>
          <w:lang w:eastAsia="sl-SI"/>
        </w:rPr>
      </w:pPr>
      <w:hyperlink w:anchor="_Toc118785185" w:history="1">
        <w:r w:rsidR="00BB700A" w:rsidRPr="00045587">
          <w:rPr>
            <w:rStyle w:val="Hiperpovezava"/>
            <w:noProof/>
          </w:rPr>
          <w:t>7</w:t>
        </w:r>
        <w:r w:rsidR="00BB700A">
          <w:rPr>
            <w:rFonts w:eastAsiaTheme="minorEastAsia" w:cstheme="minorBidi"/>
            <w:b w:val="0"/>
            <w:bCs w:val="0"/>
            <w:caps w:val="0"/>
            <w:noProof/>
            <w:sz w:val="22"/>
            <w:szCs w:val="22"/>
            <w:lang w:eastAsia="sl-SI"/>
          </w:rPr>
          <w:tab/>
        </w:r>
        <w:r w:rsidR="00BB700A" w:rsidRPr="00045587">
          <w:rPr>
            <w:rStyle w:val="Hiperpovezava"/>
            <w:noProof/>
          </w:rPr>
          <w:t>SISTEMI HITREGA OBVEŠČANJA O UGOTOVLJENIH NESKLADJIH</w:t>
        </w:r>
        <w:r w:rsidR="00BB700A">
          <w:rPr>
            <w:noProof/>
            <w:webHidden/>
          </w:rPr>
          <w:tab/>
        </w:r>
        <w:r w:rsidR="00BB700A">
          <w:rPr>
            <w:noProof/>
            <w:webHidden/>
          </w:rPr>
          <w:fldChar w:fldCharType="begin"/>
        </w:r>
        <w:r w:rsidR="00BB700A">
          <w:rPr>
            <w:noProof/>
            <w:webHidden/>
          </w:rPr>
          <w:instrText xml:space="preserve"> PAGEREF _Toc118785185 \h </w:instrText>
        </w:r>
        <w:r w:rsidR="00BB700A">
          <w:rPr>
            <w:noProof/>
            <w:webHidden/>
          </w:rPr>
        </w:r>
        <w:r w:rsidR="00BB700A">
          <w:rPr>
            <w:noProof/>
            <w:webHidden/>
          </w:rPr>
          <w:fldChar w:fldCharType="separate"/>
        </w:r>
        <w:r w:rsidR="00BB700A">
          <w:rPr>
            <w:noProof/>
            <w:webHidden/>
          </w:rPr>
          <w:t>27</w:t>
        </w:r>
        <w:r w:rsidR="00BB700A">
          <w:rPr>
            <w:noProof/>
            <w:webHidden/>
          </w:rPr>
          <w:fldChar w:fldCharType="end"/>
        </w:r>
      </w:hyperlink>
    </w:p>
    <w:p w14:paraId="57967AA7" w14:textId="660C1391" w:rsidR="00B40F3E" w:rsidRPr="008C0D7E" w:rsidRDefault="00B34031" w:rsidP="00024439">
      <w:pPr>
        <w:spacing w:line="276" w:lineRule="auto"/>
        <w:rPr>
          <w:rFonts w:cs="Arial"/>
          <w:szCs w:val="24"/>
          <w:highlight w:val="yellow"/>
        </w:rPr>
      </w:pPr>
      <w:r w:rsidRPr="008C0D7E">
        <w:rPr>
          <w:rFonts w:cs="Arial"/>
          <w:szCs w:val="24"/>
          <w:highlight w:val="yellow"/>
        </w:rPr>
        <w:fldChar w:fldCharType="end"/>
      </w:r>
    </w:p>
    <w:p w14:paraId="2DFD572D" w14:textId="77777777" w:rsidR="00076407" w:rsidRPr="008C0D7E" w:rsidRDefault="00076407" w:rsidP="00024439">
      <w:pPr>
        <w:spacing w:line="276" w:lineRule="auto"/>
        <w:rPr>
          <w:rFonts w:cs="Arial"/>
          <w:b/>
          <w:bCs/>
          <w:caps/>
          <w:szCs w:val="24"/>
          <w:highlight w:val="yellow"/>
        </w:rPr>
      </w:pPr>
    </w:p>
    <w:p w14:paraId="0321098C" w14:textId="77777777" w:rsidR="00053363" w:rsidRPr="008C0D7E" w:rsidRDefault="00053363" w:rsidP="00024439">
      <w:pPr>
        <w:spacing w:line="276" w:lineRule="auto"/>
        <w:rPr>
          <w:rFonts w:cs="Arial"/>
          <w:b/>
          <w:bCs/>
          <w:caps/>
          <w:szCs w:val="24"/>
          <w:highlight w:val="yellow"/>
        </w:rPr>
      </w:pPr>
    </w:p>
    <w:p w14:paraId="404FCDEC" w14:textId="77777777" w:rsidR="00457B0F" w:rsidRPr="008C0D7E" w:rsidRDefault="00457B0F" w:rsidP="00024439">
      <w:pPr>
        <w:spacing w:line="276" w:lineRule="auto"/>
        <w:rPr>
          <w:rFonts w:cs="Arial"/>
          <w:b/>
          <w:bCs/>
          <w:caps/>
          <w:szCs w:val="24"/>
          <w:highlight w:val="yellow"/>
        </w:rPr>
      </w:pPr>
    </w:p>
    <w:p w14:paraId="509BA8C8" w14:textId="77777777" w:rsidR="00457B0F" w:rsidRPr="008C0D7E" w:rsidRDefault="00457B0F" w:rsidP="00024439">
      <w:pPr>
        <w:spacing w:line="276" w:lineRule="auto"/>
        <w:rPr>
          <w:rFonts w:cs="Arial"/>
          <w:b/>
          <w:bCs/>
          <w:caps/>
          <w:szCs w:val="24"/>
          <w:highlight w:val="yellow"/>
        </w:rPr>
      </w:pPr>
    </w:p>
    <w:p w14:paraId="7EA6D685" w14:textId="77777777" w:rsidR="00457B0F" w:rsidRPr="008C0D7E" w:rsidRDefault="00457B0F" w:rsidP="00024439">
      <w:pPr>
        <w:spacing w:line="276" w:lineRule="auto"/>
        <w:rPr>
          <w:rFonts w:cs="Arial"/>
          <w:b/>
          <w:bCs/>
          <w:caps/>
          <w:szCs w:val="24"/>
          <w:highlight w:val="yellow"/>
        </w:rPr>
      </w:pPr>
    </w:p>
    <w:p w14:paraId="6180B2A9" w14:textId="77777777" w:rsidR="00457B0F" w:rsidRPr="008C0D7E" w:rsidRDefault="00457B0F" w:rsidP="00024439">
      <w:pPr>
        <w:spacing w:line="276" w:lineRule="auto"/>
        <w:rPr>
          <w:rFonts w:cs="Arial"/>
          <w:b/>
          <w:bCs/>
          <w:caps/>
          <w:szCs w:val="24"/>
          <w:highlight w:val="yellow"/>
        </w:rPr>
      </w:pPr>
    </w:p>
    <w:p w14:paraId="2152F176" w14:textId="77777777" w:rsidR="00457B0F" w:rsidRPr="008C0D7E" w:rsidRDefault="00457B0F" w:rsidP="00024439">
      <w:pPr>
        <w:spacing w:line="276" w:lineRule="auto"/>
        <w:rPr>
          <w:rFonts w:cs="Arial"/>
          <w:b/>
          <w:bCs/>
          <w:caps/>
          <w:szCs w:val="24"/>
          <w:highlight w:val="yellow"/>
        </w:rPr>
      </w:pPr>
    </w:p>
    <w:p w14:paraId="0605FD35" w14:textId="77777777" w:rsidR="00457B0F" w:rsidRPr="008C0D7E" w:rsidRDefault="00457B0F" w:rsidP="00024439">
      <w:pPr>
        <w:spacing w:line="276" w:lineRule="auto"/>
        <w:rPr>
          <w:rFonts w:cs="Arial"/>
          <w:b/>
          <w:bCs/>
          <w:caps/>
          <w:szCs w:val="24"/>
          <w:highlight w:val="yellow"/>
        </w:rPr>
      </w:pPr>
    </w:p>
    <w:p w14:paraId="2ECF9CB7" w14:textId="77777777" w:rsidR="00457B0F" w:rsidRPr="008C0D7E" w:rsidRDefault="00457B0F" w:rsidP="00024439">
      <w:pPr>
        <w:spacing w:line="276" w:lineRule="auto"/>
        <w:rPr>
          <w:rFonts w:cs="Arial"/>
          <w:b/>
          <w:bCs/>
          <w:caps/>
          <w:szCs w:val="24"/>
          <w:highlight w:val="yellow"/>
        </w:rPr>
      </w:pPr>
    </w:p>
    <w:p w14:paraId="6DBBF6BD" w14:textId="77777777" w:rsidR="00457B0F" w:rsidRPr="008C0D7E" w:rsidRDefault="00457B0F" w:rsidP="00024439">
      <w:pPr>
        <w:spacing w:line="276" w:lineRule="auto"/>
        <w:rPr>
          <w:rFonts w:cs="Arial"/>
          <w:b/>
          <w:bCs/>
          <w:caps/>
          <w:szCs w:val="24"/>
          <w:highlight w:val="yellow"/>
        </w:rPr>
      </w:pPr>
    </w:p>
    <w:p w14:paraId="5EF59DD4" w14:textId="77777777" w:rsidR="00457B0F" w:rsidRPr="008C0D7E" w:rsidRDefault="00457B0F" w:rsidP="00024439">
      <w:pPr>
        <w:spacing w:line="276" w:lineRule="auto"/>
        <w:rPr>
          <w:rFonts w:cs="Arial"/>
          <w:b/>
          <w:bCs/>
          <w:caps/>
          <w:szCs w:val="24"/>
          <w:highlight w:val="yellow"/>
        </w:rPr>
      </w:pPr>
    </w:p>
    <w:p w14:paraId="0FB4C0E2" w14:textId="77777777" w:rsidR="00457B0F" w:rsidRPr="008C0D7E" w:rsidRDefault="00457B0F" w:rsidP="00024439">
      <w:pPr>
        <w:spacing w:line="276" w:lineRule="auto"/>
        <w:rPr>
          <w:rFonts w:cs="Arial"/>
          <w:b/>
          <w:bCs/>
          <w:caps/>
          <w:szCs w:val="24"/>
          <w:highlight w:val="yellow"/>
        </w:rPr>
      </w:pPr>
    </w:p>
    <w:p w14:paraId="2458630A" w14:textId="77777777" w:rsidR="00457B0F" w:rsidRPr="008C0D7E" w:rsidRDefault="00457B0F" w:rsidP="00024439">
      <w:pPr>
        <w:spacing w:line="276" w:lineRule="auto"/>
        <w:rPr>
          <w:rFonts w:cs="Arial"/>
          <w:b/>
          <w:bCs/>
          <w:caps/>
          <w:szCs w:val="24"/>
          <w:highlight w:val="yellow"/>
        </w:rPr>
      </w:pPr>
    </w:p>
    <w:p w14:paraId="6DDC2E4D" w14:textId="77777777" w:rsidR="00457B0F" w:rsidRPr="008C0D7E" w:rsidRDefault="00457B0F" w:rsidP="00024439">
      <w:pPr>
        <w:spacing w:line="276" w:lineRule="auto"/>
        <w:rPr>
          <w:rFonts w:cs="Arial"/>
          <w:b/>
          <w:bCs/>
          <w:caps/>
          <w:szCs w:val="24"/>
          <w:highlight w:val="yellow"/>
        </w:rPr>
      </w:pPr>
    </w:p>
    <w:p w14:paraId="32E93E9A" w14:textId="77777777" w:rsidR="00457B0F" w:rsidRPr="008C0D7E" w:rsidRDefault="00457B0F" w:rsidP="00024439">
      <w:pPr>
        <w:spacing w:line="276" w:lineRule="auto"/>
        <w:rPr>
          <w:rFonts w:cs="Arial"/>
          <w:b/>
          <w:bCs/>
          <w:caps/>
          <w:szCs w:val="24"/>
          <w:highlight w:val="yellow"/>
        </w:rPr>
      </w:pPr>
    </w:p>
    <w:p w14:paraId="391372E3" w14:textId="77777777" w:rsidR="00457B0F" w:rsidRPr="008C0D7E" w:rsidRDefault="00457B0F" w:rsidP="00024439">
      <w:pPr>
        <w:spacing w:line="276" w:lineRule="auto"/>
        <w:rPr>
          <w:rFonts w:cs="Arial"/>
          <w:b/>
          <w:bCs/>
          <w:caps/>
          <w:szCs w:val="24"/>
          <w:highlight w:val="yellow"/>
        </w:rPr>
      </w:pPr>
    </w:p>
    <w:p w14:paraId="3A2B393E" w14:textId="77777777" w:rsidR="00457B0F" w:rsidRPr="008C0D7E" w:rsidRDefault="00457B0F" w:rsidP="00024439">
      <w:pPr>
        <w:spacing w:line="276" w:lineRule="auto"/>
        <w:rPr>
          <w:rFonts w:cs="Arial"/>
          <w:b/>
          <w:bCs/>
          <w:caps/>
          <w:szCs w:val="24"/>
          <w:highlight w:val="yellow"/>
        </w:rPr>
      </w:pPr>
    </w:p>
    <w:p w14:paraId="273FE401" w14:textId="77777777" w:rsidR="00457B0F" w:rsidRPr="008C0D7E" w:rsidRDefault="00457B0F" w:rsidP="00024439">
      <w:pPr>
        <w:spacing w:line="276" w:lineRule="auto"/>
        <w:rPr>
          <w:rFonts w:cs="Arial"/>
          <w:b/>
          <w:bCs/>
          <w:caps/>
          <w:szCs w:val="24"/>
          <w:highlight w:val="yellow"/>
        </w:rPr>
      </w:pPr>
    </w:p>
    <w:p w14:paraId="142061A9" w14:textId="1F71F612" w:rsidR="006142F7" w:rsidRPr="008C0D7E" w:rsidRDefault="006142F7" w:rsidP="00024439">
      <w:pPr>
        <w:spacing w:line="276" w:lineRule="auto"/>
        <w:rPr>
          <w:rFonts w:cs="Arial"/>
          <w:highlight w:val="yellow"/>
        </w:rPr>
        <w:sectPr w:rsidR="006142F7" w:rsidRPr="008C0D7E" w:rsidSect="008C332F">
          <w:pgSz w:w="11906" w:h="16838"/>
          <w:pgMar w:top="1417" w:right="1417" w:bottom="1417" w:left="1417" w:header="708" w:footer="708" w:gutter="0"/>
          <w:pgNumType w:fmt="upperRoman" w:start="1"/>
          <w:cols w:space="708"/>
          <w:docGrid w:linePitch="360"/>
        </w:sectPr>
      </w:pPr>
    </w:p>
    <w:p w14:paraId="6B04AE33" w14:textId="41DE32E3" w:rsidR="00C63E42" w:rsidRPr="0036641A" w:rsidRDefault="00C63E42" w:rsidP="00024439">
      <w:pPr>
        <w:pStyle w:val="Naslov1"/>
      </w:pPr>
      <w:bookmarkStart w:id="1" w:name="_Toc118785134"/>
      <w:bookmarkStart w:id="2" w:name="_Toc34137887"/>
      <w:bookmarkStart w:id="3" w:name="_Toc240422909"/>
      <w:bookmarkStart w:id="4" w:name="_Toc265151402"/>
      <w:bookmarkStart w:id="5" w:name="_Toc265485318"/>
      <w:bookmarkStart w:id="6" w:name="_Toc265583812"/>
      <w:bookmarkStart w:id="7" w:name="_Toc326657912"/>
      <w:r w:rsidRPr="0036641A">
        <w:lastRenderedPageBreak/>
        <w:t>UVOD</w:t>
      </w:r>
      <w:bookmarkEnd w:id="1"/>
    </w:p>
    <w:p w14:paraId="1FE62936" w14:textId="4A1E73CC" w:rsidR="00C63E42" w:rsidRPr="008542EF" w:rsidRDefault="00C63E42" w:rsidP="00C63E42">
      <w:pPr>
        <w:pStyle w:val="Navadensplet"/>
        <w:jc w:val="both"/>
        <w:rPr>
          <w:rFonts w:cs="Arial"/>
          <w:szCs w:val="20"/>
        </w:rPr>
      </w:pPr>
      <w:r w:rsidRPr="008542EF">
        <w:rPr>
          <w:rFonts w:cs="Arial"/>
          <w:szCs w:val="20"/>
        </w:rPr>
        <w:t>UVHVVR opravlja upravne in strokovne naloge ter naloge uradnega nadzora na področju varnosti, kakovosti in označevanja naravnih mineralnih vod, krme, vključno z gensko spremenjeno krmo; materialov in izdelkov, namenjenih za stik z živili v postopkih pridelave, predelave in distribucije živil, vključno s prodajo na drobno; vode za napajanje živali ter na področju živalskih stranskih proizvodov in pridobljenih proizvodov, ki niso namenjeni za prehrano ljudi, razen nalog, ki so v pristojnosti Agencije Republike Slovenije za okolje in Inšpektorata Republike Slovenije za kmetijstvo, gozdarstvo, lovstvo in ribištvo ter 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področju semenarstva.</w:t>
      </w:r>
    </w:p>
    <w:p w14:paraId="223C9762" w14:textId="77777777" w:rsidR="0038249A" w:rsidRPr="008542EF" w:rsidRDefault="0038249A" w:rsidP="0038249A">
      <w:pPr>
        <w:pStyle w:val="Navadensplet"/>
        <w:jc w:val="both"/>
        <w:rPr>
          <w:rFonts w:cs="Arial"/>
          <w:szCs w:val="20"/>
        </w:rPr>
      </w:pPr>
      <w:r w:rsidRPr="008542EF">
        <w:rPr>
          <w:rFonts w:cs="Arial"/>
          <w:szCs w:val="20"/>
        </w:rPr>
        <w:t xml:space="preserve">Inšpekcija za varno hrano, veterinarstvo in varstvo rastlin deluje znotraj Uprave za varno hrano, veterinarstvo in varstvo rastlin. V enotni inšpekciji naloge uradnega nadzora izvajajo uradni veterinarji, inšpektorji za hrano in fitosanitarni inšpektorji, in sicer na področjih iz pristojnosti Uprave za varno hrano – varne hrane, zdravja in dobrobiti živali ter zdravja rastlin in semenskega materiala. Naloge nadzora izvajajo z namenom preverjanja skladnosti izvajalcev dejavnosti in preverjanja, ali živali in blago izpolnjujejo predpisane zahteve. </w:t>
      </w:r>
    </w:p>
    <w:p w14:paraId="5BC7C43F" w14:textId="60FBE336" w:rsidR="00C63E42" w:rsidRPr="008542EF" w:rsidRDefault="00C63E42" w:rsidP="00C63E42">
      <w:pPr>
        <w:rPr>
          <w:rFonts w:cs="Arial"/>
        </w:rPr>
      </w:pPr>
      <w:r w:rsidRPr="008542EF">
        <w:rPr>
          <w:rFonts w:cs="Arial"/>
        </w:rPr>
        <w:t>V letu 2021 je bilo delovanje inšpekcije oteženo zaradi epidemije COVID-19. Ker so nadzori inšpektorjev/uradnih veterinarjev neposredno povezani z nekaterimi gospodarskimi dejavnostmi, ki se brez neposrednega nadzora inšpektorja/uradnega veterinarja ne morejo izvajati, so bili le ti še dodatno obremenjeni. Obremenitev se je še zlasti povečala v zadnji četrtini leta, ko so bili vsi razpoložljivi viri usmerjeni v  izvajanje nadzorov nad spoštovanjem odlokov vlade za zajezitev epidemije COVID-19.</w:t>
      </w:r>
    </w:p>
    <w:p w14:paraId="19C0979B" w14:textId="77777777" w:rsidR="00C63E42" w:rsidRPr="008542EF" w:rsidRDefault="00C63E42" w:rsidP="00C63E42">
      <w:pPr>
        <w:autoSpaceDE w:val="0"/>
        <w:autoSpaceDN w:val="0"/>
        <w:adjustRightInd w:val="0"/>
        <w:rPr>
          <w:rFonts w:cs="Arial"/>
        </w:rPr>
      </w:pPr>
      <w:r w:rsidRPr="008542EF">
        <w:rPr>
          <w:rFonts w:cs="Arial"/>
        </w:rPr>
        <w:t>Ne glede na precejšnje število obolelih inšpektorjev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0C84CC4F" w14:textId="77777777" w:rsidR="00C63E42" w:rsidRPr="008542EF" w:rsidRDefault="00C63E42" w:rsidP="00C63E42">
      <w:pPr>
        <w:autoSpaceDE w:val="0"/>
        <w:autoSpaceDN w:val="0"/>
        <w:adjustRightInd w:val="0"/>
        <w:rPr>
          <w:rFonts w:cs="Arial"/>
        </w:rPr>
      </w:pPr>
      <w:r w:rsidRPr="008542EF">
        <w:rPr>
          <w:rFonts w:cs="Arial"/>
        </w:rPr>
        <w:t xml:space="preserve">V letu 2021 je bilo opravljeno 48777 inšpekcijskih pregledov. Zaradi ugotovljenih neskladnosti je bilo izrečenih 13580 ukrepov (upravnih in </w:t>
      </w:r>
      <w:proofErr w:type="spellStart"/>
      <w:r w:rsidRPr="008542EF">
        <w:rPr>
          <w:rFonts w:cs="Arial"/>
        </w:rPr>
        <w:t>prekrškovnih</w:t>
      </w:r>
      <w:proofErr w:type="spellEnd"/>
      <w:r w:rsidRPr="008542EF">
        <w:rPr>
          <w:rFonts w:cs="Arial"/>
        </w:rPr>
        <w:t xml:space="preserve">). V upravnih postopkih je bilo izrečenih  8034 ukrepov (2997 ureditvenih odločb za  odpravo nepravilnosti, 38 odločb o prepovedi dejavnosti, 49 ukrepov za odpravo nepravilnosti izrečenih na zapisnik in 4950 opozoril po ZIN). V </w:t>
      </w:r>
      <w:proofErr w:type="spellStart"/>
      <w:r w:rsidRPr="008542EF">
        <w:rPr>
          <w:rFonts w:cs="Arial"/>
        </w:rPr>
        <w:t>prekrškovnih</w:t>
      </w:r>
      <w:proofErr w:type="spellEnd"/>
      <w:r w:rsidRPr="008542EF">
        <w:rPr>
          <w:rFonts w:cs="Arial"/>
        </w:rPr>
        <w:t xml:space="preserve"> postopkih je bilo izrečenih 5546 ukrepov (1757 odločb o prekršku z izrečeno globo, 1549 plačilnih nalogov, 596 opominov, 1636 opozoril po ZP-1, 8 </w:t>
      </w:r>
      <w:proofErr w:type="spellStart"/>
      <w:r w:rsidRPr="008542EF">
        <w:rPr>
          <w:rFonts w:cs="Arial"/>
        </w:rPr>
        <w:t>obdolžilnih</w:t>
      </w:r>
      <w:proofErr w:type="spellEnd"/>
      <w:r w:rsidRPr="008542EF">
        <w:rPr>
          <w:rFonts w:cs="Arial"/>
        </w:rPr>
        <w:t xml:space="preserve"> predlogov).</w:t>
      </w:r>
    </w:p>
    <w:p w14:paraId="5D9EB29D" w14:textId="77777777" w:rsidR="00C63E42" w:rsidRPr="008542EF" w:rsidRDefault="00C63E42" w:rsidP="00C63E42">
      <w:pPr>
        <w:autoSpaceDE w:val="0"/>
        <w:autoSpaceDN w:val="0"/>
        <w:adjustRightInd w:val="0"/>
        <w:rPr>
          <w:rFonts w:cs="Arial"/>
        </w:rPr>
      </w:pPr>
      <w:r w:rsidRPr="008542EF">
        <w:rPr>
          <w:rFonts w:cs="Arial"/>
        </w:rPr>
        <w:t>V letu 2021 je bilo obravnavanih tudi 90599 upravnih zadev iz pristojnosti UVHVVR.</w:t>
      </w:r>
    </w:p>
    <w:p w14:paraId="6508DBD3" w14:textId="3A4B1CBA" w:rsidR="005D2D96" w:rsidRDefault="005D2D96">
      <w:pPr>
        <w:spacing w:before="0" w:after="0"/>
        <w:jc w:val="left"/>
        <w:rPr>
          <w:highlight w:val="yellow"/>
        </w:rPr>
      </w:pPr>
      <w:r>
        <w:rPr>
          <w:highlight w:val="yellow"/>
        </w:rPr>
        <w:br w:type="page"/>
      </w:r>
    </w:p>
    <w:p w14:paraId="7DE49B9E" w14:textId="4632EAEB" w:rsidR="0036641A" w:rsidRPr="00EC0D73" w:rsidRDefault="0036641A" w:rsidP="00024439">
      <w:pPr>
        <w:pStyle w:val="Naslov1"/>
      </w:pPr>
      <w:bookmarkStart w:id="8" w:name="_Toc118785135"/>
      <w:r w:rsidRPr="00EC0D73">
        <w:t>VETERINARSTVO</w:t>
      </w:r>
      <w:bookmarkEnd w:id="8"/>
    </w:p>
    <w:p w14:paraId="5F181106" w14:textId="4A00832A" w:rsidR="0036641A" w:rsidRDefault="00A12F16" w:rsidP="005C7D57">
      <w:pPr>
        <w:pStyle w:val="Naslov2"/>
      </w:pPr>
      <w:bookmarkStart w:id="9" w:name="_Toc118785136"/>
      <w:r>
        <w:t>MEDNARODNO</w:t>
      </w:r>
      <w:r w:rsidR="0036641A" w:rsidRPr="00EC0D73">
        <w:t xml:space="preserve"> </w:t>
      </w:r>
      <w:r w:rsidR="00F95D30">
        <w:t>TRGOV</w:t>
      </w:r>
      <w:r>
        <w:t>ANJE</w:t>
      </w:r>
      <w:bookmarkEnd w:id="9"/>
    </w:p>
    <w:p w14:paraId="5F5784F7" w14:textId="1C23AE38" w:rsidR="0036641A" w:rsidRPr="000029A8" w:rsidRDefault="0036641A" w:rsidP="0036641A">
      <w:pPr>
        <w:rPr>
          <w:lang w:eastAsia="sl-SI"/>
        </w:rPr>
      </w:pPr>
      <w:r w:rsidRPr="000029A8">
        <w:rPr>
          <w:lang w:eastAsia="sl-SI"/>
        </w:rPr>
        <w:t xml:space="preserve">V okviru rednih del in nalog smo </w:t>
      </w:r>
      <w:r w:rsidR="00F95D30">
        <w:rPr>
          <w:lang w:eastAsia="sl-SI"/>
        </w:rPr>
        <w:t>n</w:t>
      </w:r>
      <w:r w:rsidR="00F95D30" w:rsidRPr="00F95D30">
        <w:rPr>
          <w:lang w:eastAsia="sl-SI"/>
        </w:rPr>
        <w:t xml:space="preserve">a Sektorju za mednarodne zadeve </w:t>
      </w:r>
      <w:r w:rsidRPr="000029A8">
        <w:rPr>
          <w:lang w:eastAsia="sl-SI"/>
        </w:rPr>
        <w:t>aktivno sodelovali pri pripravi zakonodaje Evropske Unije (EU) s področja uvoza živali in proizvodov živalskega izvora, ter trgovanja z živalmi in določenimi proizvodi živalskega izvora. Udeleževali smo se delovnih skupin v organizaciji Evropske Komisije, ki so zaradi COVID 19 omejitev potekale na daljavo. Glede uvoznih pogojev smo pripravljali pojasnila za izvajalce dejavnosti in uradne veterinarje.</w:t>
      </w:r>
    </w:p>
    <w:p w14:paraId="3B94F0AA" w14:textId="77777777" w:rsidR="0036641A" w:rsidRPr="000029A8" w:rsidRDefault="0036641A" w:rsidP="0036641A">
      <w:pPr>
        <w:rPr>
          <w:lang w:eastAsia="sl-SI"/>
        </w:rPr>
      </w:pPr>
      <w:r w:rsidRPr="000029A8">
        <w:rPr>
          <w:lang w:eastAsia="sl-SI"/>
        </w:rPr>
        <w:t xml:space="preserve">Lastnikom hišnih živali smo pripravljali pojasnila glede potovanj s hišnimi ljubljenčki, ter pogoji za pridobitev hišnih ljubljenčkov, kar je bilo še posebej zahtevno zaradi omejitev potovanj zaradi COVID 19 (v SPIS 4 v zadevi 882 dokumentov). </w:t>
      </w:r>
    </w:p>
    <w:p w14:paraId="5BE18A0A" w14:textId="77777777" w:rsidR="0036641A" w:rsidRPr="000029A8" w:rsidRDefault="0036641A" w:rsidP="0036641A">
      <w:pPr>
        <w:rPr>
          <w:lang w:eastAsia="sl-SI"/>
        </w:rPr>
      </w:pPr>
      <w:r w:rsidRPr="000029A8">
        <w:rPr>
          <w:lang w:eastAsia="sl-SI"/>
        </w:rPr>
        <w:t>Na Sektorju za mednarodne zadeve imamo tudi nacionalno kontaktno točko za sistem TRACES, ki je sistem EU za sledenje in uradni nadzor pošiljk pri uvozu in trgovanju. Zaradi prehoda na nov sistem TRACES NT v letu 2021 je bilo potrebno ogromno komunikacije z Evropsko komisijo in uporabniki, kajti sistem še ni deloval v celoti in optimalno in se je stalno nadgrajeval. Izvajali smo izobraževanja izvajalcev dejavnosti in pristojnih organov. Zagotavljali smo podporo pri registraciji v sistem TRACES, saj izvajalci dejavnosti, ki niso vpisani v sistem, ne morejo izvajati uvoza in trgovanja z živalmi in določenim blagom.</w:t>
      </w:r>
    </w:p>
    <w:p w14:paraId="76798B21" w14:textId="77777777" w:rsidR="0036641A" w:rsidRPr="000029A8" w:rsidRDefault="0036641A" w:rsidP="0036641A">
      <w:pPr>
        <w:rPr>
          <w:lang w:eastAsia="sl-SI"/>
        </w:rPr>
      </w:pPr>
      <w:r w:rsidRPr="000029A8">
        <w:rPr>
          <w:lang w:eastAsia="sl-SI"/>
        </w:rPr>
        <w:t xml:space="preserve">Na Sektorju za mednarodne zadeve smo preko nacionalne kontaktne točke EFSA, ki je del sektorja, aktivno sodelovali pri organizaciji 3. konference ob Svetovnem dnevu varne hrane, ki je potekal v Državnem Svetu. Sodelovali smo pri koordinaciji akcije osveščanja  za Afriško prašičjo kugo in povezovali evropske institucije s slovenskimi deležniki. </w:t>
      </w:r>
    </w:p>
    <w:p w14:paraId="2FDB679A" w14:textId="77777777" w:rsidR="0036641A" w:rsidRPr="000029A8" w:rsidRDefault="0036641A" w:rsidP="0036641A">
      <w:pPr>
        <w:rPr>
          <w:lang w:eastAsia="sl-SI"/>
        </w:rPr>
      </w:pPr>
      <w:r w:rsidRPr="000029A8">
        <w:rPr>
          <w:lang w:eastAsia="sl-SI"/>
        </w:rPr>
        <w:t xml:space="preserve">Kontinuirano je celo leto potekalo usklajevanje s tretjimi državami glede pogojev izvoza in veterinarskih spričeval za izvoz. Za države, s katerimi je za pogajanja pristojna Evropska komisija, sodelujemo v DS Sveta EU (Potsdam). Zaradi geografske pozicije je veliko interesa industrije za izvoz v države Zahodnega Balkana. Sodelovanje lahko ocenimo kot  zelo dobro, kar se je izkazalo tudi s hitrim reševanjem prepovedi uvoza, ki so jih sprejele te države ob izbruhu visoko patogene </w:t>
      </w:r>
      <w:proofErr w:type="spellStart"/>
      <w:r w:rsidRPr="000029A8">
        <w:rPr>
          <w:lang w:eastAsia="sl-SI"/>
        </w:rPr>
        <w:t>aviarne</w:t>
      </w:r>
      <w:proofErr w:type="spellEnd"/>
      <w:r w:rsidRPr="000029A8">
        <w:rPr>
          <w:lang w:eastAsia="sl-SI"/>
        </w:rPr>
        <w:t xml:space="preserve"> influence konec leta 2021 v Sloveniji.  Dostop do trgov določenih tretjih držav vključuje zelo kompleksne predhodne postopke (npr. Kitajska, Japonska, ZDA, Kanada). Zaradi BREXIT so postopki za izvoz v Veliko Britanijo kompleksnejši, prav tako tudi za uvoz iz Velike Britanije v EU in v tem delu je bilo opravljenega veliko dela pri obveščanju izvajalcev dejavnosti, ter sestankov z Evropsko Komisijo, ki je pogajalec z Veliko Britanijo za celotno EU.</w:t>
      </w:r>
    </w:p>
    <w:p w14:paraId="0F22471B" w14:textId="46139924" w:rsidR="0036641A" w:rsidRPr="000029A8" w:rsidRDefault="0036641A" w:rsidP="0036641A">
      <w:pPr>
        <w:rPr>
          <w:lang w:eastAsia="sl-SI"/>
        </w:rPr>
      </w:pPr>
      <w:r w:rsidRPr="000029A8">
        <w:rPr>
          <w:lang w:eastAsia="sl-SI"/>
        </w:rPr>
        <w:t xml:space="preserve">Za izvoz pošiljk živali in blaga, ki jih mora zaradi zahtev tretjih držav spremljati veterinarsko zdravstveno spričevalo, imamo pripravljenih cca 550 različnih obrazcev. V letu 2021 je bilo na novo pripravljenih ali popravljenih 37 obrazcev spričeval. </w:t>
      </w:r>
    </w:p>
    <w:p w14:paraId="310E8737" w14:textId="77777777" w:rsidR="0036641A" w:rsidRPr="000029A8" w:rsidRDefault="0036641A" w:rsidP="0036641A">
      <w:pPr>
        <w:rPr>
          <w:lang w:eastAsia="sl-SI"/>
        </w:rPr>
      </w:pPr>
      <w:r w:rsidRPr="000029A8">
        <w:rPr>
          <w:lang w:eastAsia="sl-SI"/>
        </w:rPr>
        <w:t>Na sektorju pripravljamo zaprosila za komunikacijo nepravilnosti pri netrgovskih premikih s hišnimi ljubljenčki in živalmi v trgovanju s preostalimi državami članicami EU preko sistemov AAC in FF. Bilateralno o teh zadevah komuniciramo s tretjimi državami.  Na tem področju notifikacij v FF sistem je bila Slovenija  po številu poizvedb v letu 2021 na prvem mestu v EU (podatki Evropske Komisije).</w:t>
      </w:r>
    </w:p>
    <w:p w14:paraId="5CD98178" w14:textId="1566097F" w:rsidR="0036641A" w:rsidRPr="000029A8" w:rsidRDefault="0036641A" w:rsidP="0036641A">
      <w:pPr>
        <w:rPr>
          <w:highlight w:val="yellow"/>
          <w:lang w:eastAsia="sl-SI"/>
        </w:rPr>
      </w:pPr>
      <w:r w:rsidRPr="000029A8">
        <w:rPr>
          <w:lang w:eastAsia="sl-SI"/>
        </w:rPr>
        <w:t>Posebna naloga v drugi polovici leta pa je bilo sodelovanje v projektu Predsedovanje Slovenije Svetu Evropske Unije. Na Sektorju za mednarodne zadeve smo predsedovali delovni skupini za Potsdam, ter asistirali v delovni skupini Vodij veterinarskih služb, aktivno pa smo sodelovali tudi pri organizaciji zasedanja, ki je potekalo v Sloveniji.</w:t>
      </w:r>
    </w:p>
    <w:p w14:paraId="2A6B1037" w14:textId="77777777" w:rsidR="0036641A" w:rsidRPr="0036641A" w:rsidRDefault="0036641A" w:rsidP="0036641A">
      <w:pPr>
        <w:rPr>
          <w:highlight w:val="yellow"/>
        </w:rPr>
      </w:pPr>
    </w:p>
    <w:p w14:paraId="2FB83E22" w14:textId="5B350C09" w:rsidR="00630AE1" w:rsidRPr="00143E30" w:rsidRDefault="00630AE1" w:rsidP="005D2D96">
      <w:pPr>
        <w:pStyle w:val="Naslov3"/>
      </w:pPr>
      <w:bookmarkStart w:id="10" w:name="_Toc118785137"/>
      <w:bookmarkEnd w:id="2"/>
      <w:r w:rsidRPr="00143E30">
        <w:t>Mejni veterinarski nadzor izvoza in uvoza pošiljk živih živali</w:t>
      </w:r>
      <w:bookmarkEnd w:id="10"/>
      <w:r w:rsidRPr="00143E30">
        <w:t xml:space="preserve"> </w:t>
      </w:r>
    </w:p>
    <w:p w14:paraId="4A346C47" w14:textId="77777777" w:rsidR="00630AE1" w:rsidRPr="007F0878" w:rsidRDefault="00630AE1" w:rsidP="00630AE1">
      <w:pPr>
        <w:rPr>
          <w:rFonts w:cstheme="minorHAnsi"/>
        </w:rPr>
      </w:pPr>
      <w:r w:rsidRPr="007F0878">
        <w:rPr>
          <w:rFonts w:cstheme="minorHAnsi"/>
        </w:rPr>
        <w:t>Slovenija ima dve mejni veterinarski postaji, to sta Luka Koper in Letališče Brnik.  Samo letališče Brnik je odobreno za živali kategorije »drugo«. Gre predvsem za akvarijske ribe, raki, mehkužci za zaprte okrasne objekte, ribje ikre in hišne živali.</w:t>
      </w:r>
    </w:p>
    <w:p w14:paraId="582AB609" w14:textId="77777777" w:rsidR="00630AE1" w:rsidRPr="007F0878" w:rsidRDefault="00630AE1" w:rsidP="00630AE1">
      <w:pPr>
        <w:rPr>
          <w:rFonts w:cstheme="minorHAnsi"/>
        </w:rPr>
      </w:pPr>
      <w:r w:rsidRPr="006B0E47">
        <w:rPr>
          <w:rFonts w:cstheme="minorHAnsi"/>
          <w:u w:val="single"/>
        </w:rPr>
        <w:t xml:space="preserve">Podatki </w:t>
      </w:r>
      <w:r w:rsidRPr="006B0E47">
        <w:rPr>
          <w:rFonts w:cstheme="minorHAnsi"/>
          <w:b/>
          <w:u w:val="single"/>
        </w:rPr>
        <w:t>o izvozu</w:t>
      </w:r>
      <w:r w:rsidRPr="006B0E47">
        <w:rPr>
          <w:rFonts w:cstheme="minorHAnsi"/>
          <w:u w:val="single"/>
        </w:rPr>
        <w:t xml:space="preserve"> </w:t>
      </w:r>
      <w:r w:rsidRPr="006B0E47">
        <w:rPr>
          <w:rFonts w:cstheme="minorHAnsi"/>
          <w:b/>
          <w:u w:val="single"/>
        </w:rPr>
        <w:t>pošiljk/živih</w:t>
      </w:r>
      <w:r w:rsidRPr="006B0E47">
        <w:rPr>
          <w:rFonts w:cstheme="minorHAnsi"/>
          <w:u w:val="single"/>
        </w:rPr>
        <w:t xml:space="preserve"> živali skozi pristanišče MKT Luke Koper</w:t>
      </w:r>
      <w:r w:rsidRPr="007F0878">
        <w:rPr>
          <w:rFonts w:cstheme="minorHAnsi"/>
        </w:rPr>
        <w:t xml:space="preserve">: </w:t>
      </w:r>
    </w:p>
    <w:p w14:paraId="799653BA" w14:textId="77777777" w:rsidR="00630AE1" w:rsidRPr="006B0E47" w:rsidRDefault="00630AE1" w:rsidP="00411B7F">
      <w:pPr>
        <w:pStyle w:val="Odstavekseznama"/>
        <w:numPr>
          <w:ilvl w:val="0"/>
          <w:numId w:val="26"/>
        </w:numPr>
        <w:spacing w:before="0" w:after="160" w:line="259" w:lineRule="auto"/>
        <w:jc w:val="left"/>
        <w:rPr>
          <w:rFonts w:cstheme="minorHAnsi"/>
        </w:rPr>
      </w:pPr>
      <w:r w:rsidRPr="006B0E47">
        <w:rPr>
          <w:rFonts w:cstheme="minorHAnsi"/>
        </w:rPr>
        <w:t>Število pregledanih pošiljk živih živali: 1292</w:t>
      </w:r>
    </w:p>
    <w:p w14:paraId="17170C52" w14:textId="77777777" w:rsidR="00630AE1" w:rsidRPr="006B0E47" w:rsidRDefault="00630AE1" w:rsidP="00411B7F">
      <w:pPr>
        <w:pStyle w:val="Odstavekseznama"/>
        <w:numPr>
          <w:ilvl w:val="0"/>
          <w:numId w:val="26"/>
        </w:numPr>
        <w:spacing w:before="0" w:after="160" w:line="259" w:lineRule="auto"/>
        <w:jc w:val="left"/>
        <w:rPr>
          <w:rFonts w:cstheme="minorHAnsi"/>
        </w:rPr>
      </w:pPr>
      <w:r w:rsidRPr="006B0E47">
        <w:rPr>
          <w:rFonts w:cstheme="minorHAnsi"/>
        </w:rPr>
        <w:t>Število naloženih živali: 48985</w:t>
      </w:r>
    </w:p>
    <w:p w14:paraId="4300881D" w14:textId="77777777" w:rsidR="00630AE1" w:rsidRPr="007F0878" w:rsidRDefault="00630AE1" w:rsidP="00630AE1">
      <w:pPr>
        <w:rPr>
          <w:rFonts w:cstheme="minorHAnsi"/>
        </w:rPr>
      </w:pPr>
      <w:r w:rsidRPr="006B0E47">
        <w:rPr>
          <w:rFonts w:cstheme="minorHAnsi"/>
          <w:u w:val="single"/>
        </w:rPr>
        <w:t xml:space="preserve">Podatki </w:t>
      </w:r>
      <w:r w:rsidRPr="006B0E47">
        <w:rPr>
          <w:rFonts w:cstheme="minorHAnsi"/>
          <w:b/>
          <w:u w:val="single"/>
        </w:rPr>
        <w:t>o uvozu</w:t>
      </w:r>
      <w:r w:rsidRPr="006B0E47">
        <w:rPr>
          <w:rFonts w:cstheme="minorHAnsi"/>
          <w:u w:val="single"/>
        </w:rPr>
        <w:t xml:space="preserve"> pošiljk skozi letališče MKT Brnik</w:t>
      </w:r>
      <w:r w:rsidRPr="007F0878">
        <w:rPr>
          <w:rFonts w:cstheme="minorHAnsi"/>
        </w:rPr>
        <w:t>:</w:t>
      </w:r>
    </w:p>
    <w:p w14:paraId="0672A65E" w14:textId="77777777" w:rsidR="00630AE1" w:rsidRPr="006B0E47" w:rsidRDefault="00630AE1" w:rsidP="00411B7F">
      <w:pPr>
        <w:pStyle w:val="Odstavekseznama"/>
        <w:numPr>
          <w:ilvl w:val="0"/>
          <w:numId w:val="25"/>
        </w:numPr>
        <w:spacing w:line="259" w:lineRule="auto"/>
        <w:rPr>
          <w:rFonts w:cstheme="minorHAnsi"/>
        </w:rPr>
      </w:pPr>
      <w:r w:rsidRPr="006B0E47">
        <w:rPr>
          <w:rFonts w:cstheme="minorHAnsi"/>
        </w:rPr>
        <w:t>Število pregledanih uvoznih pošiljk živih živali: 19 .</w:t>
      </w:r>
    </w:p>
    <w:p w14:paraId="32FC7114" w14:textId="77777777" w:rsidR="005D2D96" w:rsidRDefault="005D2D96" w:rsidP="00630AE1">
      <w:pPr>
        <w:rPr>
          <w:b/>
          <w:lang w:eastAsia="sl-SI"/>
        </w:rPr>
      </w:pPr>
    </w:p>
    <w:p w14:paraId="7665152F" w14:textId="0DC3FE38" w:rsidR="00630AE1" w:rsidRPr="00143E30" w:rsidRDefault="00143E30" w:rsidP="005D2D96">
      <w:pPr>
        <w:pStyle w:val="Naslov3"/>
      </w:pPr>
      <w:bookmarkStart w:id="11" w:name="_Toc118785138"/>
      <w:r w:rsidRPr="00143E30">
        <w:t>Izvajanje pregledov</w:t>
      </w:r>
      <w:r w:rsidR="00DE386B">
        <w:t xml:space="preserve"> </w:t>
      </w:r>
      <w:r w:rsidRPr="00143E30">
        <w:t>na mestu izvora in izdajanje veterinarskih spričeval oziroma potrdil za trgovanje z živalmi v EU ter izvoz živali v tretje države</w:t>
      </w:r>
      <w:bookmarkEnd w:id="11"/>
    </w:p>
    <w:p w14:paraId="79980647" w14:textId="52C6EADB" w:rsidR="00431926" w:rsidRDefault="00B97693" w:rsidP="00630AE1">
      <w:pPr>
        <w:rPr>
          <w:lang w:eastAsia="sl-SI"/>
        </w:rPr>
      </w:pPr>
      <w:r>
        <w:rPr>
          <w:lang w:eastAsia="sl-SI"/>
        </w:rPr>
        <w:t xml:space="preserve">Cilj na področju spremljanja premikov živali je ohranjanje zdravstvenega stanja in preprečitev </w:t>
      </w:r>
      <w:proofErr w:type="spellStart"/>
      <w:r>
        <w:rPr>
          <w:lang w:eastAsia="sl-SI"/>
        </w:rPr>
        <w:t>eventuelnega</w:t>
      </w:r>
      <w:proofErr w:type="spellEnd"/>
      <w:r>
        <w:rPr>
          <w:lang w:eastAsia="sl-SI"/>
        </w:rPr>
        <w:t xml:space="preserve"> prenašanja bolezni živali.</w:t>
      </w:r>
    </w:p>
    <w:p w14:paraId="5A31C4C0" w14:textId="4399AD3E" w:rsidR="00143E30" w:rsidRDefault="00143E30" w:rsidP="00630AE1">
      <w:pPr>
        <w:rPr>
          <w:lang w:eastAsia="sl-SI"/>
        </w:rPr>
      </w:pPr>
      <w:r>
        <w:rPr>
          <w:lang w:eastAsia="sl-SI"/>
        </w:rPr>
        <w:t xml:space="preserve">Pred izdajo spričevala se opravi pregled splošnih in posebnih garancij države članice oziroma tretje države kamor je pošiljka namenjena. Pregledi </w:t>
      </w:r>
      <w:r w:rsidR="00F556C8">
        <w:rPr>
          <w:lang w:eastAsia="sl-SI"/>
        </w:rPr>
        <w:t xml:space="preserve">glede izpolnjevanja pogojev </w:t>
      </w:r>
      <w:r w:rsidR="00DE386B">
        <w:rPr>
          <w:lang w:eastAsia="sl-SI"/>
        </w:rPr>
        <w:t xml:space="preserve">pred premikom </w:t>
      </w:r>
      <w:r w:rsidR="00F556C8">
        <w:rPr>
          <w:lang w:eastAsia="sl-SI"/>
        </w:rPr>
        <w:t>živ</w:t>
      </w:r>
      <w:r w:rsidR="00DE386B">
        <w:rPr>
          <w:lang w:eastAsia="sl-SI"/>
        </w:rPr>
        <w:t>ih</w:t>
      </w:r>
      <w:r w:rsidR="00F556C8">
        <w:rPr>
          <w:lang w:eastAsia="sl-SI"/>
        </w:rPr>
        <w:t xml:space="preserve"> živali </w:t>
      </w:r>
      <w:r>
        <w:rPr>
          <w:lang w:eastAsia="sl-SI"/>
        </w:rPr>
        <w:t xml:space="preserve">se opravijo na kmetijskih gospodarstvih in zbirnih centrih. </w:t>
      </w:r>
    </w:p>
    <w:p w14:paraId="598907C9" w14:textId="23809757" w:rsidR="00143E30" w:rsidRDefault="00143E30" w:rsidP="00630AE1">
      <w:pPr>
        <w:rPr>
          <w:lang w:eastAsia="sl-SI"/>
        </w:rPr>
      </w:pPr>
      <w:r>
        <w:rPr>
          <w:lang w:eastAsia="sl-SI"/>
        </w:rPr>
        <w:t xml:space="preserve">V letu 2021 je bilo v druge države članice </w:t>
      </w:r>
      <w:proofErr w:type="spellStart"/>
      <w:r>
        <w:rPr>
          <w:lang w:eastAsia="sl-SI"/>
        </w:rPr>
        <w:t>odpreml</w:t>
      </w:r>
      <w:r w:rsidR="00386A43">
        <w:rPr>
          <w:lang w:eastAsia="sl-SI"/>
        </w:rPr>
        <w:t>jenih</w:t>
      </w:r>
      <w:proofErr w:type="spellEnd"/>
      <w:r w:rsidR="00386A43">
        <w:rPr>
          <w:lang w:eastAsia="sl-SI"/>
        </w:rPr>
        <w:t xml:space="preserve"> skupno 4</w:t>
      </w:r>
      <w:r w:rsidR="00DE386B">
        <w:rPr>
          <w:lang w:eastAsia="sl-SI"/>
        </w:rPr>
        <w:t>.</w:t>
      </w:r>
      <w:r w:rsidR="00386A43">
        <w:rPr>
          <w:lang w:eastAsia="sl-SI"/>
        </w:rPr>
        <w:t xml:space="preserve">628 </w:t>
      </w:r>
      <w:r w:rsidR="007D739E">
        <w:rPr>
          <w:lang w:eastAsia="sl-SI"/>
        </w:rPr>
        <w:t>pošiljk</w:t>
      </w:r>
      <w:r w:rsidR="00386A43">
        <w:rPr>
          <w:lang w:eastAsia="sl-SI"/>
        </w:rPr>
        <w:t xml:space="preserve"> </w:t>
      </w:r>
      <w:r w:rsidR="00F556C8">
        <w:rPr>
          <w:lang w:eastAsia="sl-SI"/>
        </w:rPr>
        <w:t>oziroma 10.732.531 živih živali</w:t>
      </w:r>
      <w:r w:rsidR="00386A43">
        <w:rPr>
          <w:lang w:eastAsia="sl-SI"/>
        </w:rPr>
        <w:t xml:space="preserve">, od tega je bilo 52% pošiljk govedi, 20% pošiljk perutnine, 18% </w:t>
      </w:r>
      <w:r w:rsidR="00DE5090">
        <w:rPr>
          <w:lang w:eastAsia="sl-SI"/>
        </w:rPr>
        <w:t>pošilj</w:t>
      </w:r>
      <w:r w:rsidR="00F556C8">
        <w:rPr>
          <w:lang w:eastAsia="sl-SI"/>
        </w:rPr>
        <w:t>k</w:t>
      </w:r>
      <w:r w:rsidR="00DE5090">
        <w:rPr>
          <w:lang w:eastAsia="sl-SI"/>
        </w:rPr>
        <w:t xml:space="preserve"> </w:t>
      </w:r>
      <w:r w:rsidR="00386A43">
        <w:rPr>
          <w:lang w:eastAsia="sl-SI"/>
        </w:rPr>
        <w:t>kopitarjev.</w:t>
      </w:r>
      <w:r>
        <w:rPr>
          <w:lang w:eastAsia="sl-SI"/>
        </w:rPr>
        <w:t xml:space="preserve"> </w:t>
      </w:r>
      <w:r w:rsidR="00386A43">
        <w:rPr>
          <w:lang w:eastAsia="sl-SI"/>
        </w:rPr>
        <w:t xml:space="preserve">8% </w:t>
      </w:r>
      <w:r w:rsidR="00DE5090">
        <w:rPr>
          <w:lang w:eastAsia="sl-SI"/>
        </w:rPr>
        <w:t>pošiljk ostalih</w:t>
      </w:r>
      <w:r w:rsidR="00386A43">
        <w:rPr>
          <w:lang w:eastAsia="sl-SI"/>
        </w:rPr>
        <w:t xml:space="preserve"> živali, </w:t>
      </w:r>
      <w:r w:rsidR="00DE5090">
        <w:rPr>
          <w:lang w:eastAsia="sl-SI"/>
        </w:rPr>
        <w:t>ter po 1% pošiljk prašičev in pošilj</w:t>
      </w:r>
      <w:r w:rsidR="00F556C8">
        <w:rPr>
          <w:lang w:eastAsia="sl-SI"/>
        </w:rPr>
        <w:t>k</w:t>
      </w:r>
      <w:r w:rsidR="00DE5090">
        <w:rPr>
          <w:lang w:eastAsia="sl-SI"/>
        </w:rPr>
        <w:t xml:space="preserve"> drobnice. </w:t>
      </w:r>
      <w:r w:rsidR="00F556C8">
        <w:rPr>
          <w:lang w:eastAsia="sl-SI"/>
        </w:rPr>
        <w:t xml:space="preserve">Poleg omenjenih živalskih vrst so bila </w:t>
      </w:r>
      <w:r w:rsidR="00DE5090">
        <w:rPr>
          <w:lang w:eastAsia="sl-SI"/>
        </w:rPr>
        <w:t xml:space="preserve">izdana tudi spričevala za </w:t>
      </w:r>
      <w:r w:rsidR="007D739E">
        <w:rPr>
          <w:lang w:eastAsia="sl-SI"/>
        </w:rPr>
        <w:t>pošiljke</w:t>
      </w:r>
      <w:r w:rsidR="00DE5090">
        <w:rPr>
          <w:lang w:eastAsia="sl-SI"/>
        </w:rPr>
        <w:t xml:space="preserve"> drugih živalskih vrst, med drugim za čebele, kunce, plazilce, ujede, papige, kamele. </w:t>
      </w:r>
    </w:p>
    <w:p w14:paraId="6C175EAF" w14:textId="11C41532" w:rsidR="00143E30" w:rsidRDefault="00DE5090" w:rsidP="00630AE1">
      <w:pPr>
        <w:rPr>
          <w:lang w:eastAsia="sl-SI"/>
        </w:rPr>
      </w:pPr>
      <w:r>
        <w:rPr>
          <w:lang w:eastAsia="sl-SI"/>
        </w:rPr>
        <w:t>V tretje države je bilo izvoženih skupno 235 pošilj</w:t>
      </w:r>
      <w:r w:rsidR="00F556C8">
        <w:rPr>
          <w:lang w:eastAsia="sl-SI"/>
        </w:rPr>
        <w:t>k oziroma 689.962 živih živali</w:t>
      </w:r>
      <w:r>
        <w:rPr>
          <w:lang w:eastAsia="sl-SI"/>
        </w:rPr>
        <w:t>.</w:t>
      </w:r>
      <w:r w:rsidR="00F556C8">
        <w:rPr>
          <w:lang w:eastAsia="sl-SI"/>
        </w:rPr>
        <w:t xml:space="preserve"> N</w:t>
      </w:r>
      <w:r w:rsidR="00DE386B">
        <w:rPr>
          <w:lang w:eastAsia="sl-SI"/>
        </w:rPr>
        <w:t>a</w:t>
      </w:r>
      <w:r w:rsidR="00F556C8">
        <w:rPr>
          <w:lang w:eastAsia="sl-SI"/>
        </w:rPr>
        <w:t>jveč spričeval je bilo izdanih za izv</w:t>
      </w:r>
      <w:r w:rsidR="00DE386B">
        <w:rPr>
          <w:lang w:eastAsia="sl-SI"/>
        </w:rPr>
        <w:t>o</w:t>
      </w:r>
      <w:r w:rsidR="00F556C8">
        <w:rPr>
          <w:lang w:eastAsia="sl-SI"/>
        </w:rPr>
        <w:t>z govedi</w:t>
      </w:r>
      <w:r w:rsidR="00DE386B">
        <w:rPr>
          <w:lang w:eastAsia="sl-SI"/>
        </w:rPr>
        <w:t xml:space="preserve"> 50%.</w:t>
      </w:r>
    </w:p>
    <w:p w14:paraId="584C7411" w14:textId="7F29DFEF" w:rsidR="00DE386B" w:rsidRDefault="00DE386B" w:rsidP="005D2D96">
      <w:pPr>
        <w:pStyle w:val="Naslov3"/>
      </w:pPr>
      <w:bookmarkStart w:id="12" w:name="_Toc118785139"/>
      <w:r w:rsidRPr="00143E30">
        <w:t>Izvajanje pregledov</w:t>
      </w:r>
      <w:r>
        <w:t xml:space="preserve"> </w:t>
      </w:r>
      <w:r w:rsidRPr="00143E30">
        <w:t xml:space="preserve">na mestu izvora in izdajanje veterinarskih spričeval oziroma potrdil za trgovanje </w:t>
      </w:r>
      <w:r w:rsidR="00DA53AB">
        <w:t xml:space="preserve">s proizvodi živalskega izvora, zarodnega materiala in </w:t>
      </w:r>
      <w:r w:rsidRPr="00143E30">
        <w:t>žival</w:t>
      </w:r>
      <w:r>
        <w:t>skimi stranskim proizvodi</w:t>
      </w:r>
      <w:r w:rsidRPr="00143E30">
        <w:t xml:space="preserve"> v EU ter izvoz </w:t>
      </w:r>
      <w:r w:rsidR="00DA53AB">
        <w:t>omenjenih živalskih proizvodov</w:t>
      </w:r>
      <w:r w:rsidRPr="00143E30">
        <w:t xml:space="preserve"> v tretje države</w:t>
      </w:r>
      <w:bookmarkEnd w:id="12"/>
    </w:p>
    <w:p w14:paraId="518653D8" w14:textId="6991982D" w:rsidR="00DE386B" w:rsidRPr="00143E30" w:rsidRDefault="00DE386B" w:rsidP="00DE386B">
      <w:pPr>
        <w:rPr>
          <w:b/>
          <w:lang w:eastAsia="sl-SI"/>
        </w:rPr>
      </w:pPr>
      <w:r>
        <w:rPr>
          <w:lang w:eastAsia="sl-SI"/>
        </w:rPr>
        <w:t xml:space="preserve">V letu 2021 je bilo v druge države članice </w:t>
      </w:r>
      <w:proofErr w:type="spellStart"/>
      <w:r>
        <w:rPr>
          <w:lang w:eastAsia="sl-SI"/>
        </w:rPr>
        <w:t>odpremljenih</w:t>
      </w:r>
      <w:proofErr w:type="spellEnd"/>
      <w:r>
        <w:rPr>
          <w:lang w:eastAsia="sl-SI"/>
        </w:rPr>
        <w:t xml:space="preserve"> skupno 799 </w:t>
      </w:r>
      <w:r w:rsidR="007D739E">
        <w:rPr>
          <w:lang w:eastAsia="sl-SI"/>
        </w:rPr>
        <w:t>pošiljk</w:t>
      </w:r>
      <w:r w:rsidR="00DA53AB">
        <w:rPr>
          <w:lang w:eastAsia="sl-SI"/>
        </w:rPr>
        <w:t xml:space="preserve">, </w:t>
      </w:r>
      <w:r>
        <w:rPr>
          <w:lang w:eastAsia="sl-SI"/>
        </w:rPr>
        <w:t xml:space="preserve">od tega je bilo </w:t>
      </w:r>
      <w:r w:rsidR="00DA53AB">
        <w:rPr>
          <w:lang w:eastAsia="sl-SI"/>
        </w:rPr>
        <w:t>največ 81</w:t>
      </w:r>
      <w:r>
        <w:rPr>
          <w:lang w:eastAsia="sl-SI"/>
        </w:rPr>
        <w:t>% pošiljk</w:t>
      </w:r>
      <w:r w:rsidR="003D58C6">
        <w:rPr>
          <w:lang w:eastAsia="sl-SI"/>
        </w:rPr>
        <w:t xml:space="preserve"> ptičjih </w:t>
      </w:r>
      <w:r w:rsidR="007D739E">
        <w:rPr>
          <w:lang w:eastAsia="sl-SI"/>
        </w:rPr>
        <w:t>jajc</w:t>
      </w:r>
      <w:r w:rsidR="003D58C6">
        <w:rPr>
          <w:lang w:eastAsia="sl-SI"/>
        </w:rPr>
        <w:t xml:space="preserve"> v lupini, sveža</w:t>
      </w:r>
      <w:r w:rsidR="00DA53AB">
        <w:rPr>
          <w:lang w:eastAsia="sl-SI"/>
        </w:rPr>
        <w:t>, konzervirana ali kuhana in 16</w:t>
      </w:r>
      <w:r>
        <w:rPr>
          <w:lang w:eastAsia="sl-SI"/>
        </w:rPr>
        <w:t xml:space="preserve">% pošiljk </w:t>
      </w:r>
      <w:r w:rsidR="00DA53AB">
        <w:rPr>
          <w:lang w:eastAsia="sl-SI"/>
        </w:rPr>
        <w:t>živih rib.</w:t>
      </w:r>
    </w:p>
    <w:p w14:paraId="594509BC" w14:textId="506FFE97" w:rsidR="00143E30" w:rsidRDefault="00774650" w:rsidP="00630AE1">
      <w:pPr>
        <w:rPr>
          <w:lang w:eastAsia="sl-SI"/>
        </w:rPr>
      </w:pPr>
      <w:r>
        <w:rPr>
          <w:lang w:eastAsia="sl-SI"/>
        </w:rPr>
        <w:t xml:space="preserve">V </w:t>
      </w:r>
      <w:r w:rsidR="003D6AEA">
        <w:rPr>
          <w:lang w:eastAsia="sl-SI"/>
        </w:rPr>
        <w:t xml:space="preserve">68 držav izven EU </w:t>
      </w:r>
      <w:r>
        <w:rPr>
          <w:lang w:eastAsia="sl-SI"/>
        </w:rPr>
        <w:t xml:space="preserve">je bilo </w:t>
      </w:r>
      <w:r w:rsidR="003D6AEA">
        <w:rPr>
          <w:lang w:eastAsia="sl-SI"/>
        </w:rPr>
        <w:t xml:space="preserve">skupno </w:t>
      </w:r>
      <w:r>
        <w:rPr>
          <w:lang w:eastAsia="sl-SI"/>
        </w:rPr>
        <w:t xml:space="preserve">izvoženih 11.778 pošiljk živalskih proizvodov in krme. Največ je bilo izdanih certifikatov za </w:t>
      </w:r>
      <w:r w:rsidR="007D739E">
        <w:rPr>
          <w:lang w:eastAsia="sl-SI"/>
        </w:rPr>
        <w:t>pošiljke</w:t>
      </w:r>
      <w:r>
        <w:rPr>
          <w:lang w:eastAsia="sl-SI"/>
        </w:rPr>
        <w:t xml:space="preserve"> živil živalskega izvora.</w:t>
      </w:r>
    </w:p>
    <w:p w14:paraId="51F7BFA9" w14:textId="77777777" w:rsidR="00143E30" w:rsidRPr="00630AE1" w:rsidRDefault="00143E30" w:rsidP="00630AE1">
      <w:pPr>
        <w:rPr>
          <w:lang w:eastAsia="sl-SI"/>
        </w:rPr>
      </w:pPr>
    </w:p>
    <w:p w14:paraId="6AE7928E" w14:textId="0ECFCE4E" w:rsidR="007A01E9" w:rsidRPr="00EC0D73" w:rsidRDefault="00630AE1" w:rsidP="005C7D57">
      <w:pPr>
        <w:pStyle w:val="Naslov2"/>
      </w:pPr>
      <w:bookmarkStart w:id="13" w:name="_Toc118785140"/>
      <w:r>
        <w:t>ZDRAVSTVENO VARSTVO ŽIVALI</w:t>
      </w:r>
      <w:bookmarkEnd w:id="13"/>
    </w:p>
    <w:p w14:paraId="699843E9" w14:textId="07F75D56" w:rsidR="002D566B" w:rsidRDefault="002D566B" w:rsidP="00EC0D73">
      <w:pPr>
        <w:spacing w:after="0"/>
        <w:rPr>
          <w:rFonts w:cs="Arial"/>
        </w:rPr>
      </w:pPr>
      <w:bookmarkStart w:id="14" w:name="_Toc240422905"/>
      <w:bookmarkStart w:id="15" w:name="_Toc265151398"/>
      <w:bookmarkStart w:id="16" w:name="_Toc265485315"/>
      <w:bookmarkStart w:id="17" w:name="_Toc265583809"/>
      <w:bookmarkStart w:id="18" w:name="_Toc294862060"/>
      <w:bookmarkStart w:id="19" w:name="_Toc326657908"/>
      <w:bookmarkStart w:id="20" w:name="_Toc427062558"/>
      <w:bookmarkStart w:id="21" w:name="_Toc34137889"/>
      <w:r>
        <w:rPr>
          <w:rFonts w:cs="Arial"/>
        </w:rPr>
        <w:t xml:space="preserve">Velik del področja zdravja živali se izvaja kot druga uradna dejavnost, ki je prenesena na veterinarske organizacije s koncesijo za izvajanje javne veterinarske službe, na </w:t>
      </w:r>
      <w:r w:rsidR="00632955">
        <w:rPr>
          <w:rFonts w:cs="Arial"/>
        </w:rPr>
        <w:t>Nacionalni</w:t>
      </w:r>
      <w:r>
        <w:rPr>
          <w:rFonts w:cs="Arial"/>
        </w:rPr>
        <w:t xml:space="preserve"> veterinarski inštitut</w:t>
      </w:r>
      <w:r w:rsidR="007D739E">
        <w:rPr>
          <w:rFonts w:cs="Arial"/>
        </w:rPr>
        <w:t xml:space="preserve"> </w:t>
      </w:r>
      <w:r>
        <w:rPr>
          <w:rFonts w:cs="Arial"/>
        </w:rPr>
        <w:t>in na druge organizacije. Gre za naloge spremljanja, zatiranja in preprečevanja bolezni živali.</w:t>
      </w:r>
    </w:p>
    <w:p w14:paraId="560F60F3" w14:textId="055AD2A8" w:rsidR="00F97B4A" w:rsidRDefault="003D58C6" w:rsidP="00EC0D73">
      <w:pPr>
        <w:spacing w:after="0"/>
        <w:rPr>
          <w:rFonts w:cs="Arial"/>
        </w:rPr>
      </w:pPr>
      <w:r>
        <w:rPr>
          <w:rFonts w:cs="Arial"/>
        </w:rPr>
        <w:t>Premiki živali</w:t>
      </w:r>
      <w:r w:rsidR="002D566B">
        <w:rPr>
          <w:rFonts w:cs="Arial"/>
        </w:rPr>
        <w:t>, zarodnega materiala in proizvodov živalskega izvora so pomemben dejavnik tveganja za zdravje živali in ljudi. Z nadzori nad premiki in trgovanjem z živalmi, nadzorom nad identifikacijo in registracijo živali, nadzorom nad izvajalci dejavnosti povezanih z reprodukcijo živali, zbiranja živali in opravljanjem dejavnosti akvakulture se zagotavlja ohranjanje zdravstvenega stanja živali in preprečuje morebitna prenašanja bolezni na živali oziroma ljudi.</w:t>
      </w:r>
    </w:p>
    <w:p w14:paraId="67D6F73A" w14:textId="77777777" w:rsidR="002D566B" w:rsidRDefault="002D566B" w:rsidP="00EC0D73">
      <w:pPr>
        <w:spacing w:after="0"/>
        <w:rPr>
          <w:rFonts w:cs="Arial"/>
        </w:rPr>
      </w:pPr>
    </w:p>
    <w:p w14:paraId="24A82C74" w14:textId="17129FBE" w:rsidR="00F97B4A" w:rsidRPr="00F97B4A" w:rsidRDefault="00F97B4A" w:rsidP="00185050">
      <w:pPr>
        <w:pStyle w:val="Naslov3"/>
      </w:pPr>
      <w:bookmarkStart w:id="22" w:name="_Toc118785141"/>
      <w:r w:rsidRPr="00F97B4A">
        <w:t>Zdravstveno varstvo živali</w:t>
      </w:r>
      <w:bookmarkEnd w:id="22"/>
    </w:p>
    <w:p w14:paraId="2863A721" w14:textId="079DBEEC" w:rsidR="00EC0D73" w:rsidRPr="00783CCE" w:rsidRDefault="00EC0D73" w:rsidP="00EC0D73">
      <w:pPr>
        <w:spacing w:after="0"/>
        <w:rPr>
          <w:rFonts w:cs="Arial"/>
        </w:rPr>
      </w:pPr>
      <w:r w:rsidRPr="00783CCE">
        <w:rPr>
          <w:rFonts w:cs="Arial"/>
        </w:rPr>
        <w:t xml:space="preserve">Vsako leto pripravi Uprava program sistematičnega spremljanja zdravstvenega stanja in cepljenj živali (Letna odredba), ki predstavlja najmanjši obseg zdravstvenega varstva živali, zagotovljen s strani države. Letno odredbo odobri minister, pristojen za veterinarstvo. Določene naloge iz odredbe (odvzem vzorcev in cepljenja) je Uprava prenesla na veterinarske organizacije s koncesijo in druge izvajalce del po odredbi. Diagnostične preiskave izvajajo imenovani oziroma nacionalni referenčni laboratoriji. Predpisani programi se izvajajo na celotnem območju Republike Slovenije. </w:t>
      </w:r>
    </w:p>
    <w:p w14:paraId="74D305C1" w14:textId="77777777" w:rsidR="00EC0D73" w:rsidRPr="00783CCE" w:rsidRDefault="00EC0D73" w:rsidP="00EC0D73">
      <w:pPr>
        <w:spacing w:after="0"/>
        <w:rPr>
          <w:rFonts w:cs="Arial"/>
        </w:rPr>
      </w:pPr>
      <w:r w:rsidRPr="00783CCE">
        <w:rPr>
          <w:rFonts w:cs="Arial"/>
        </w:rPr>
        <w:t xml:space="preserve">Republika Slovenija ima uradno priznane statuse države proste naslednjih bolezni: tuberkuloza govedi, </w:t>
      </w:r>
      <w:proofErr w:type="spellStart"/>
      <w:r w:rsidRPr="00783CCE">
        <w:rPr>
          <w:rFonts w:cs="Arial"/>
        </w:rPr>
        <w:t>enzootska</w:t>
      </w:r>
      <w:proofErr w:type="spellEnd"/>
      <w:r w:rsidRPr="00783CCE">
        <w:rPr>
          <w:rFonts w:cs="Arial"/>
        </w:rPr>
        <w:t xml:space="preserve"> goveja </w:t>
      </w:r>
      <w:proofErr w:type="spellStart"/>
      <w:r w:rsidRPr="00783CCE">
        <w:rPr>
          <w:rFonts w:cs="Arial"/>
        </w:rPr>
        <w:t>leukoza</w:t>
      </w:r>
      <w:proofErr w:type="spellEnd"/>
      <w:r w:rsidRPr="00783CCE">
        <w:rPr>
          <w:rFonts w:cs="Arial"/>
        </w:rPr>
        <w:t>, bruceloza govedi, bruceloza drobnice (</w:t>
      </w:r>
      <w:r w:rsidRPr="00783CCE">
        <w:rPr>
          <w:rFonts w:cs="Arial"/>
          <w:i/>
        </w:rPr>
        <w:t xml:space="preserve">B. </w:t>
      </w:r>
      <w:proofErr w:type="spellStart"/>
      <w:r w:rsidRPr="00783CCE">
        <w:rPr>
          <w:rFonts w:cs="Arial"/>
          <w:i/>
        </w:rPr>
        <w:t>melitensis</w:t>
      </w:r>
      <w:proofErr w:type="spellEnd"/>
      <w:r w:rsidRPr="00783CCE">
        <w:rPr>
          <w:rFonts w:cs="Arial"/>
        </w:rPr>
        <w:t xml:space="preserve">), bolezen </w:t>
      </w:r>
      <w:proofErr w:type="spellStart"/>
      <w:r w:rsidRPr="00783CCE">
        <w:rPr>
          <w:rFonts w:cs="Arial"/>
        </w:rPr>
        <w:t>Aujeszkega</w:t>
      </w:r>
      <w:proofErr w:type="spellEnd"/>
      <w:r w:rsidRPr="00783CCE">
        <w:rPr>
          <w:rFonts w:cs="Arial"/>
        </w:rPr>
        <w:t>, steklina in bolezen modrikastega jezika. Glede BSE  ima Slovenija priznan status države z zanemarljivim tveganjem. Pridobljeni statusi se ohranjajo v skladu s predpisanimi programi.</w:t>
      </w:r>
    </w:p>
    <w:p w14:paraId="72B2D30C" w14:textId="77777777" w:rsidR="00EC0D73" w:rsidRPr="00783CCE" w:rsidRDefault="00EC0D73" w:rsidP="00EC0D73">
      <w:pPr>
        <w:widowControl w:val="0"/>
        <w:tabs>
          <w:tab w:val="left" w:pos="4253"/>
        </w:tabs>
        <w:overflowPunct w:val="0"/>
        <w:autoSpaceDE w:val="0"/>
        <w:autoSpaceDN w:val="0"/>
        <w:adjustRightInd w:val="0"/>
        <w:spacing w:after="0"/>
        <w:textAlignment w:val="baseline"/>
        <w:rPr>
          <w:rFonts w:cs="Arial"/>
        </w:rPr>
      </w:pPr>
      <w:r w:rsidRPr="00783CCE">
        <w:rPr>
          <w:rFonts w:cs="Arial"/>
        </w:rPr>
        <w:t xml:space="preserve">V skladu z Uredbo (EU) </w:t>
      </w:r>
      <w:r w:rsidRPr="00783CCE">
        <w:rPr>
          <w:rFonts w:cs="Arial"/>
          <w:color w:val="202124"/>
        </w:rPr>
        <w:t>2021/690</w:t>
      </w:r>
      <w:r w:rsidRPr="00783CCE">
        <w:rPr>
          <w:rFonts w:cs="Arial"/>
        </w:rPr>
        <w:t xml:space="preserve"> so bili s strani Evropske komisije za leto 2021 odobreni in sofinancirani programi za spremljanje, nadzor ali izkoreninjenje naslednjih bolezni: afriška prašičja kuga, steklina, </w:t>
      </w:r>
      <w:proofErr w:type="spellStart"/>
      <w:r w:rsidRPr="00783CCE">
        <w:rPr>
          <w:rFonts w:cs="Arial"/>
        </w:rPr>
        <w:t>aviarna</w:t>
      </w:r>
      <w:proofErr w:type="spellEnd"/>
      <w:r w:rsidRPr="00783CCE">
        <w:rPr>
          <w:rFonts w:cs="Arial"/>
        </w:rPr>
        <w:t xml:space="preserve"> influenca, bolezen modrikastega jezika, razne oblike TSE/BSE in </w:t>
      </w:r>
      <w:proofErr w:type="spellStart"/>
      <w:r w:rsidRPr="00783CCE">
        <w:rPr>
          <w:rFonts w:cs="Arial"/>
        </w:rPr>
        <w:t>praskavca</w:t>
      </w:r>
      <w:proofErr w:type="spellEnd"/>
      <w:r w:rsidRPr="00783CCE">
        <w:rPr>
          <w:rFonts w:cs="Arial"/>
        </w:rPr>
        <w:t xml:space="preserve">.  </w:t>
      </w:r>
    </w:p>
    <w:p w14:paraId="515770F0" w14:textId="085C173E" w:rsidR="00EC0D73" w:rsidRDefault="00431926" w:rsidP="00EC0D73">
      <w:pPr>
        <w:spacing w:after="0"/>
        <w:rPr>
          <w:rFonts w:cs="Arial"/>
        </w:rPr>
      </w:pPr>
      <w:r>
        <w:rPr>
          <w:rFonts w:cs="Arial"/>
        </w:rPr>
        <w:t>Glavni cilj nadzora je, da z nadzornimi ukrepi zagotovimo, da se načrtovano zdravstveno varstvo živali izvaja v skladu s pravnimi podlagami in da so odrejeni ukrepi za preprečitev in izkoreninjanje bolezni pravočasni in učinkoviti.</w:t>
      </w:r>
    </w:p>
    <w:p w14:paraId="4FF4509B" w14:textId="62A6B6A4" w:rsidR="00431926" w:rsidRDefault="00431926" w:rsidP="00EC0D73">
      <w:pPr>
        <w:spacing w:after="0"/>
        <w:rPr>
          <w:rFonts w:cs="Arial"/>
        </w:rPr>
      </w:pPr>
      <w:r>
        <w:rPr>
          <w:rFonts w:cs="Arial"/>
        </w:rPr>
        <w:t>Z izvajanjem rednih uradnih nadzorov nad izvajal</w:t>
      </w:r>
      <w:r w:rsidR="00B97693">
        <w:rPr>
          <w:rFonts w:cs="Arial"/>
        </w:rPr>
        <w:t>c</w:t>
      </w:r>
      <w:r>
        <w:rPr>
          <w:rFonts w:cs="Arial"/>
        </w:rPr>
        <w:t xml:space="preserve">i prenesenih nalog nadzora iz področja zdravstvenega varstva živali, </w:t>
      </w:r>
      <w:r w:rsidR="007D739E">
        <w:rPr>
          <w:rFonts w:cs="Arial"/>
        </w:rPr>
        <w:t>vključno</w:t>
      </w:r>
      <w:r>
        <w:rPr>
          <w:rFonts w:cs="Arial"/>
        </w:rPr>
        <w:t xml:space="preserve"> z nalogami imenovanih laboratorijev</w:t>
      </w:r>
      <w:r w:rsidR="00B97693">
        <w:rPr>
          <w:rFonts w:cs="Arial"/>
        </w:rPr>
        <w:t>,</w:t>
      </w:r>
      <w:r>
        <w:rPr>
          <w:rFonts w:cs="Arial"/>
        </w:rPr>
        <w:t xml:space="preserve"> se zagotavlja kvalitetno izvajanje storitev ter visoka stopnja skladnosti z zakonodajo oziroma strokovnimi pravili.</w:t>
      </w:r>
    </w:p>
    <w:p w14:paraId="3E3A37FD" w14:textId="77777777" w:rsidR="00EA5D0D" w:rsidRDefault="00EA5D0D" w:rsidP="00EC0D73">
      <w:pPr>
        <w:spacing w:after="0"/>
        <w:rPr>
          <w:rFonts w:cs="Arial"/>
        </w:rPr>
      </w:pPr>
    </w:p>
    <w:p w14:paraId="40E09F3D" w14:textId="5F777594" w:rsidR="00312A7F" w:rsidRDefault="00312A7F" w:rsidP="00643C80">
      <w:pPr>
        <w:pStyle w:val="Preglednica"/>
        <w:rPr>
          <w:lang w:val="sl-SI"/>
        </w:rPr>
      </w:pPr>
      <w:r w:rsidRPr="00643C80">
        <w:rPr>
          <w:rFonts w:asciiTheme="minorHAnsi" w:hAnsiTheme="minorHAnsi" w:cstheme="minorHAnsi"/>
          <w:sz w:val="22"/>
          <w:szCs w:val="22"/>
          <w:lang w:val="sl-SI"/>
        </w:rPr>
        <w:t xml:space="preserve">Preglednica: </w:t>
      </w:r>
      <w:r w:rsidRPr="00643C80">
        <w:rPr>
          <w:lang w:val="sl-SI"/>
        </w:rPr>
        <w:t>Število opravljenih preiskav za vzdrževanje statusov, programe spremljanja in izkoreninjenja v letu 2021</w:t>
      </w:r>
    </w:p>
    <w:p w14:paraId="04E69832" w14:textId="6C4A333F" w:rsidR="003302EB" w:rsidRDefault="003302EB" w:rsidP="00643C80">
      <w:pPr>
        <w:pStyle w:val="Preglednica"/>
        <w:rPr>
          <w:lang w:val="sl-SI"/>
        </w:rPr>
      </w:pPr>
    </w:p>
    <w:tbl>
      <w:tblPr>
        <w:tblStyle w:val="Tabelamrea"/>
        <w:tblW w:w="0" w:type="auto"/>
        <w:tblLook w:val="04A0" w:firstRow="1" w:lastRow="0" w:firstColumn="1" w:lastColumn="0" w:noHBand="0" w:noVBand="1"/>
        <w:tblCaption w:val="Preglednica s številom preiskanih vzorcev in številom pozitivnih vzorcev različnih bolezni živali"/>
      </w:tblPr>
      <w:tblGrid>
        <w:gridCol w:w="3020"/>
        <w:gridCol w:w="3020"/>
        <w:gridCol w:w="3021"/>
      </w:tblGrid>
      <w:tr w:rsidR="003302EB" w14:paraId="6FFFF767" w14:textId="77777777" w:rsidTr="003302EB">
        <w:trPr>
          <w:tblHeader/>
        </w:trPr>
        <w:tc>
          <w:tcPr>
            <w:tcW w:w="3020" w:type="dxa"/>
          </w:tcPr>
          <w:p w14:paraId="557E9D97" w14:textId="4E71EED5" w:rsidR="003302EB" w:rsidRPr="003302EB" w:rsidRDefault="003302EB" w:rsidP="003302EB">
            <w:pPr>
              <w:pStyle w:val="Preglednica"/>
              <w:rPr>
                <w:i w:val="0"/>
                <w:sz w:val="18"/>
                <w:szCs w:val="18"/>
                <w:lang w:val="sl-SI"/>
              </w:rPr>
            </w:pPr>
            <w:proofErr w:type="spellStart"/>
            <w:r w:rsidRPr="003302EB">
              <w:rPr>
                <w:i w:val="0"/>
                <w:sz w:val="18"/>
                <w:szCs w:val="18"/>
              </w:rPr>
              <w:t>Bolezen</w:t>
            </w:r>
            <w:proofErr w:type="spellEnd"/>
          </w:p>
        </w:tc>
        <w:tc>
          <w:tcPr>
            <w:tcW w:w="3020" w:type="dxa"/>
          </w:tcPr>
          <w:p w14:paraId="75707D19" w14:textId="03E45020" w:rsidR="003302EB" w:rsidRPr="003302EB" w:rsidRDefault="003302EB" w:rsidP="003302EB">
            <w:pPr>
              <w:pStyle w:val="Preglednica"/>
              <w:rPr>
                <w:i w:val="0"/>
                <w:sz w:val="18"/>
                <w:szCs w:val="18"/>
                <w:lang w:val="sl-SI"/>
              </w:rPr>
            </w:pPr>
            <w:proofErr w:type="spellStart"/>
            <w:r w:rsidRPr="003302EB">
              <w:rPr>
                <w:i w:val="0"/>
                <w:sz w:val="18"/>
                <w:szCs w:val="18"/>
              </w:rPr>
              <w:t>Št</w:t>
            </w:r>
            <w:proofErr w:type="spellEnd"/>
            <w:r w:rsidRPr="003302EB">
              <w:rPr>
                <w:i w:val="0"/>
                <w:sz w:val="18"/>
                <w:szCs w:val="18"/>
              </w:rPr>
              <w:t xml:space="preserve">. </w:t>
            </w:r>
            <w:proofErr w:type="spellStart"/>
            <w:r w:rsidRPr="003302EB">
              <w:rPr>
                <w:i w:val="0"/>
                <w:sz w:val="18"/>
                <w:szCs w:val="18"/>
              </w:rPr>
              <w:t>preiskanih</w:t>
            </w:r>
            <w:proofErr w:type="spellEnd"/>
            <w:r w:rsidRPr="003302EB">
              <w:rPr>
                <w:i w:val="0"/>
                <w:sz w:val="18"/>
                <w:szCs w:val="18"/>
              </w:rPr>
              <w:t xml:space="preserve"> </w:t>
            </w:r>
            <w:proofErr w:type="spellStart"/>
            <w:r w:rsidRPr="003302EB">
              <w:rPr>
                <w:i w:val="0"/>
                <w:sz w:val="18"/>
                <w:szCs w:val="18"/>
              </w:rPr>
              <w:t>vzorcev</w:t>
            </w:r>
            <w:proofErr w:type="spellEnd"/>
            <w:r w:rsidRPr="003302EB">
              <w:rPr>
                <w:i w:val="0"/>
                <w:sz w:val="18"/>
                <w:szCs w:val="18"/>
              </w:rPr>
              <w:t xml:space="preserve"> </w:t>
            </w:r>
          </w:p>
        </w:tc>
        <w:tc>
          <w:tcPr>
            <w:tcW w:w="3021" w:type="dxa"/>
          </w:tcPr>
          <w:p w14:paraId="777C20B7" w14:textId="68E2A0EE" w:rsidR="003302EB" w:rsidRPr="003302EB" w:rsidRDefault="003302EB" w:rsidP="003302EB">
            <w:pPr>
              <w:pStyle w:val="Preglednica"/>
              <w:rPr>
                <w:i w:val="0"/>
                <w:sz w:val="18"/>
                <w:szCs w:val="18"/>
                <w:lang w:val="sl-SI"/>
              </w:rPr>
            </w:pPr>
            <w:proofErr w:type="spellStart"/>
            <w:r w:rsidRPr="003302EB">
              <w:rPr>
                <w:i w:val="0"/>
                <w:sz w:val="18"/>
                <w:szCs w:val="18"/>
              </w:rPr>
              <w:t>Št</w:t>
            </w:r>
            <w:proofErr w:type="spellEnd"/>
            <w:r w:rsidRPr="003302EB">
              <w:rPr>
                <w:i w:val="0"/>
                <w:sz w:val="18"/>
                <w:szCs w:val="18"/>
              </w:rPr>
              <w:t xml:space="preserve">. </w:t>
            </w:r>
            <w:proofErr w:type="spellStart"/>
            <w:r w:rsidRPr="003302EB">
              <w:rPr>
                <w:i w:val="0"/>
                <w:sz w:val="18"/>
                <w:szCs w:val="18"/>
              </w:rPr>
              <w:t>Pozitivnih</w:t>
            </w:r>
            <w:proofErr w:type="spellEnd"/>
          </w:p>
        </w:tc>
      </w:tr>
      <w:tr w:rsidR="003302EB" w14:paraId="01FCDFDF" w14:textId="77777777" w:rsidTr="003302EB">
        <w:tc>
          <w:tcPr>
            <w:tcW w:w="3020" w:type="dxa"/>
          </w:tcPr>
          <w:p w14:paraId="49C30C0D" w14:textId="0C445ED8" w:rsidR="003302EB" w:rsidRPr="003302EB" w:rsidRDefault="003302EB" w:rsidP="003302EB">
            <w:pPr>
              <w:pStyle w:val="Preglednica"/>
              <w:rPr>
                <w:i w:val="0"/>
                <w:sz w:val="18"/>
                <w:szCs w:val="18"/>
                <w:lang w:val="sl-SI"/>
              </w:rPr>
            </w:pPr>
            <w:proofErr w:type="spellStart"/>
            <w:r w:rsidRPr="003302EB">
              <w:rPr>
                <w:i w:val="0"/>
                <w:sz w:val="18"/>
                <w:szCs w:val="18"/>
              </w:rPr>
              <w:t>Aviarna</w:t>
            </w:r>
            <w:proofErr w:type="spellEnd"/>
            <w:r w:rsidRPr="003302EB">
              <w:rPr>
                <w:i w:val="0"/>
                <w:sz w:val="18"/>
                <w:szCs w:val="18"/>
              </w:rPr>
              <w:t xml:space="preserve"> influence </w:t>
            </w:r>
            <w:proofErr w:type="spellStart"/>
            <w:r w:rsidRPr="003302EB">
              <w:rPr>
                <w:i w:val="0"/>
                <w:sz w:val="18"/>
                <w:szCs w:val="18"/>
              </w:rPr>
              <w:t>pri</w:t>
            </w:r>
            <w:proofErr w:type="spellEnd"/>
            <w:r w:rsidRPr="003302EB">
              <w:rPr>
                <w:i w:val="0"/>
                <w:sz w:val="18"/>
                <w:szCs w:val="18"/>
              </w:rPr>
              <w:t xml:space="preserve"> </w:t>
            </w:r>
            <w:proofErr w:type="spellStart"/>
            <w:r w:rsidRPr="003302EB">
              <w:rPr>
                <w:i w:val="0"/>
                <w:sz w:val="18"/>
                <w:szCs w:val="18"/>
              </w:rPr>
              <w:t>perutnini</w:t>
            </w:r>
            <w:proofErr w:type="spellEnd"/>
          </w:p>
        </w:tc>
        <w:tc>
          <w:tcPr>
            <w:tcW w:w="3020" w:type="dxa"/>
          </w:tcPr>
          <w:p w14:paraId="5AB21C46" w14:textId="22C88AAA" w:rsidR="003302EB" w:rsidRPr="003302EB" w:rsidRDefault="003302EB" w:rsidP="003302EB">
            <w:pPr>
              <w:pStyle w:val="Preglednica"/>
              <w:rPr>
                <w:b w:val="0"/>
                <w:i w:val="0"/>
                <w:sz w:val="18"/>
                <w:szCs w:val="18"/>
                <w:lang w:val="sl-SI"/>
              </w:rPr>
            </w:pPr>
            <w:r w:rsidRPr="003302EB">
              <w:rPr>
                <w:b w:val="0"/>
                <w:i w:val="0"/>
                <w:sz w:val="18"/>
                <w:szCs w:val="18"/>
              </w:rPr>
              <w:t>3.346</w:t>
            </w:r>
          </w:p>
        </w:tc>
        <w:tc>
          <w:tcPr>
            <w:tcW w:w="3021" w:type="dxa"/>
          </w:tcPr>
          <w:p w14:paraId="7DF38331" w14:textId="027C6797" w:rsidR="003302EB" w:rsidRPr="003302EB" w:rsidRDefault="003302EB" w:rsidP="003302EB">
            <w:pPr>
              <w:pStyle w:val="Preglednica"/>
              <w:rPr>
                <w:b w:val="0"/>
                <w:i w:val="0"/>
                <w:sz w:val="18"/>
                <w:szCs w:val="18"/>
                <w:lang w:val="sl-SI"/>
              </w:rPr>
            </w:pPr>
            <w:r w:rsidRPr="003302EB">
              <w:rPr>
                <w:b w:val="0"/>
                <w:i w:val="0"/>
                <w:sz w:val="18"/>
                <w:szCs w:val="18"/>
              </w:rPr>
              <w:t>1</w:t>
            </w:r>
          </w:p>
        </w:tc>
      </w:tr>
      <w:tr w:rsidR="003302EB" w14:paraId="4871ADA0" w14:textId="77777777" w:rsidTr="003302EB">
        <w:tc>
          <w:tcPr>
            <w:tcW w:w="3020" w:type="dxa"/>
          </w:tcPr>
          <w:p w14:paraId="5D25253B" w14:textId="5A641CFB" w:rsidR="003302EB" w:rsidRPr="003302EB" w:rsidRDefault="003302EB" w:rsidP="003302EB">
            <w:pPr>
              <w:pStyle w:val="Preglednica"/>
              <w:rPr>
                <w:i w:val="0"/>
                <w:sz w:val="18"/>
                <w:szCs w:val="18"/>
                <w:lang w:val="sl-SI"/>
              </w:rPr>
            </w:pPr>
            <w:proofErr w:type="spellStart"/>
            <w:r w:rsidRPr="003302EB">
              <w:rPr>
                <w:i w:val="0"/>
                <w:sz w:val="18"/>
                <w:szCs w:val="18"/>
              </w:rPr>
              <w:t>Aviarna</w:t>
            </w:r>
            <w:proofErr w:type="spellEnd"/>
            <w:r w:rsidRPr="003302EB">
              <w:rPr>
                <w:i w:val="0"/>
                <w:sz w:val="18"/>
                <w:szCs w:val="18"/>
              </w:rPr>
              <w:t xml:space="preserve"> influence </w:t>
            </w:r>
            <w:proofErr w:type="spellStart"/>
            <w:r w:rsidRPr="003302EB">
              <w:rPr>
                <w:i w:val="0"/>
                <w:sz w:val="18"/>
                <w:szCs w:val="18"/>
              </w:rPr>
              <w:t>pri</w:t>
            </w:r>
            <w:proofErr w:type="spellEnd"/>
            <w:r w:rsidRPr="003302EB">
              <w:rPr>
                <w:i w:val="0"/>
                <w:sz w:val="18"/>
                <w:szCs w:val="18"/>
              </w:rPr>
              <w:t xml:space="preserve"> </w:t>
            </w:r>
            <w:proofErr w:type="spellStart"/>
            <w:r w:rsidRPr="003302EB">
              <w:rPr>
                <w:i w:val="0"/>
                <w:sz w:val="18"/>
                <w:szCs w:val="18"/>
              </w:rPr>
              <w:t>divjih</w:t>
            </w:r>
            <w:proofErr w:type="spellEnd"/>
            <w:r w:rsidRPr="003302EB">
              <w:rPr>
                <w:i w:val="0"/>
                <w:sz w:val="18"/>
                <w:szCs w:val="18"/>
              </w:rPr>
              <w:t xml:space="preserve"> </w:t>
            </w:r>
            <w:proofErr w:type="spellStart"/>
            <w:r w:rsidRPr="003302EB">
              <w:rPr>
                <w:i w:val="0"/>
                <w:sz w:val="18"/>
                <w:szCs w:val="18"/>
              </w:rPr>
              <w:t>pticah</w:t>
            </w:r>
            <w:proofErr w:type="spellEnd"/>
          </w:p>
        </w:tc>
        <w:tc>
          <w:tcPr>
            <w:tcW w:w="3020" w:type="dxa"/>
          </w:tcPr>
          <w:p w14:paraId="7512439D" w14:textId="799EB86F" w:rsidR="003302EB" w:rsidRPr="003302EB" w:rsidRDefault="003302EB" w:rsidP="003302EB">
            <w:pPr>
              <w:pStyle w:val="Preglednica"/>
              <w:rPr>
                <w:b w:val="0"/>
                <w:i w:val="0"/>
                <w:sz w:val="18"/>
                <w:szCs w:val="18"/>
                <w:lang w:val="sl-SI"/>
              </w:rPr>
            </w:pPr>
            <w:r w:rsidRPr="003302EB">
              <w:rPr>
                <w:b w:val="0"/>
                <w:i w:val="0"/>
                <w:sz w:val="18"/>
                <w:szCs w:val="18"/>
              </w:rPr>
              <w:t>319</w:t>
            </w:r>
          </w:p>
        </w:tc>
        <w:tc>
          <w:tcPr>
            <w:tcW w:w="3021" w:type="dxa"/>
          </w:tcPr>
          <w:p w14:paraId="58B8E68E" w14:textId="59167D73" w:rsidR="003302EB" w:rsidRPr="003302EB" w:rsidRDefault="003302EB" w:rsidP="003302EB">
            <w:pPr>
              <w:pStyle w:val="Preglednica"/>
              <w:rPr>
                <w:b w:val="0"/>
                <w:i w:val="0"/>
                <w:sz w:val="18"/>
                <w:szCs w:val="18"/>
                <w:lang w:val="sl-SI"/>
              </w:rPr>
            </w:pPr>
            <w:r w:rsidRPr="003302EB">
              <w:rPr>
                <w:b w:val="0"/>
                <w:i w:val="0"/>
                <w:sz w:val="18"/>
                <w:szCs w:val="18"/>
              </w:rPr>
              <w:t>12 H5N1</w:t>
            </w:r>
          </w:p>
        </w:tc>
      </w:tr>
      <w:tr w:rsidR="003302EB" w14:paraId="3FC530D5" w14:textId="77777777" w:rsidTr="003302EB">
        <w:tc>
          <w:tcPr>
            <w:tcW w:w="3020" w:type="dxa"/>
          </w:tcPr>
          <w:p w14:paraId="4C1EBD5F" w14:textId="662D3495" w:rsidR="003302EB" w:rsidRPr="003302EB" w:rsidRDefault="003302EB" w:rsidP="003302EB">
            <w:pPr>
              <w:pStyle w:val="Preglednica"/>
              <w:rPr>
                <w:i w:val="0"/>
                <w:sz w:val="18"/>
                <w:szCs w:val="18"/>
                <w:lang w:val="sl-SI"/>
              </w:rPr>
            </w:pPr>
            <w:proofErr w:type="spellStart"/>
            <w:r w:rsidRPr="003302EB">
              <w:rPr>
                <w:i w:val="0"/>
                <w:sz w:val="18"/>
                <w:szCs w:val="18"/>
              </w:rPr>
              <w:t>Bolezen</w:t>
            </w:r>
            <w:proofErr w:type="spellEnd"/>
            <w:r w:rsidRPr="003302EB">
              <w:rPr>
                <w:i w:val="0"/>
                <w:sz w:val="18"/>
                <w:szCs w:val="18"/>
              </w:rPr>
              <w:t xml:space="preserve"> </w:t>
            </w:r>
            <w:proofErr w:type="spellStart"/>
            <w:r w:rsidRPr="003302EB">
              <w:rPr>
                <w:i w:val="0"/>
                <w:sz w:val="18"/>
                <w:szCs w:val="18"/>
              </w:rPr>
              <w:t>modrikastega</w:t>
            </w:r>
            <w:proofErr w:type="spellEnd"/>
            <w:r w:rsidRPr="003302EB">
              <w:rPr>
                <w:i w:val="0"/>
                <w:sz w:val="18"/>
                <w:szCs w:val="18"/>
              </w:rPr>
              <w:t xml:space="preserve"> </w:t>
            </w:r>
            <w:proofErr w:type="spellStart"/>
            <w:r w:rsidRPr="003302EB">
              <w:rPr>
                <w:i w:val="0"/>
                <w:sz w:val="18"/>
                <w:szCs w:val="18"/>
              </w:rPr>
              <w:t>jezika</w:t>
            </w:r>
            <w:proofErr w:type="spellEnd"/>
            <w:r w:rsidRPr="003302EB">
              <w:rPr>
                <w:i w:val="0"/>
                <w:sz w:val="18"/>
                <w:szCs w:val="18"/>
              </w:rPr>
              <w:t xml:space="preserve"> </w:t>
            </w:r>
            <w:proofErr w:type="spellStart"/>
            <w:r w:rsidRPr="003302EB">
              <w:rPr>
                <w:i w:val="0"/>
                <w:sz w:val="18"/>
                <w:szCs w:val="18"/>
              </w:rPr>
              <w:t>pri</w:t>
            </w:r>
            <w:proofErr w:type="spellEnd"/>
            <w:r w:rsidRPr="003302EB">
              <w:rPr>
                <w:i w:val="0"/>
                <w:sz w:val="18"/>
                <w:szCs w:val="18"/>
              </w:rPr>
              <w:t xml:space="preserve"> </w:t>
            </w:r>
            <w:proofErr w:type="spellStart"/>
            <w:r w:rsidRPr="003302EB">
              <w:rPr>
                <w:i w:val="0"/>
                <w:sz w:val="18"/>
                <w:szCs w:val="18"/>
              </w:rPr>
              <w:t>govedu</w:t>
            </w:r>
            <w:proofErr w:type="spellEnd"/>
          </w:p>
        </w:tc>
        <w:tc>
          <w:tcPr>
            <w:tcW w:w="3020" w:type="dxa"/>
          </w:tcPr>
          <w:p w14:paraId="5253D514" w14:textId="4ED790C0" w:rsidR="003302EB" w:rsidRPr="003302EB" w:rsidRDefault="003302EB" w:rsidP="003302EB">
            <w:pPr>
              <w:pStyle w:val="Preglednica"/>
              <w:rPr>
                <w:b w:val="0"/>
                <w:i w:val="0"/>
                <w:sz w:val="18"/>
                <w:szCs w:val="18"/>
                <w:lang w:val="sl-SI"/>
              </w:rPr>
            </w:pPr>
            <w:r w:rsidRPr="003302EB">
              <w:rPr>
                <w:b w:val="0"/>
                <w:i w:val="0"/>
                <w:sz w:val="18"/>
                <w:szCs w:val="18"/>
              </w:rPr>
              <w:t>1.579</w:t>
            </w:r>
          </w:p>
        </w:tc>
        <w:tc>
          <w:tcPr>
            <w:tcW w:w="3021" w:type="dxa"/>
          </w:tcPr>
          <w:p w14:paraId="75224BDC" w14:textId="3ED8E5C6"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5409D507" w14:textId="77777777" w:rsidTr="003302EB">
        <w:tc>
          <w:tcPr>
            <w:tcW w:w="3020" w:type="dxa"/>
          </w:tcPr>
          <w:p w14:paraId="0AEF233D" w14:textId="57FBA2A7" w:rsidR="003302EB" w:rsidRPr="003302EB" w:rsidRDefault="003302EB" w:rsidP="003302EB">
            <w:pPr>
              <w:pStyle w:val="Preglednica"/>
              <w:rPr>
                <w:i w:val="0"/>
                <w:sz w:val="18"/>
                <w:szCs w:val="18"/>
                <w:lang w:val="sl-SI"/>
              </w:rPr>
            </w:pPr>
            <w:proofErr w:type="spellStart"/>
            <w:r w:rsidRPr="003302EB">
              <w:rPr>
                <w:i w:val="0"/>
                <w:sz w:val="18"/>
                <w:szCs w:val="18"/>
              </w:rPr>
              <w:t>Bolezen</w:t>
            </w:r>
            <w:proofErr w:type="spellEnd"/>
            <w:r w:rsidRPr="003302EB">
              <w:rPr>
                <w:i w:val="0"/>
                <w:sz w:val="18"/>
                <w:szCs w:val="18"/>
              </w:rPr>
              <w:t xml:space="preserve"> </w:t>
            </w:r>
            <w:proofErr w:type="spellStart"/>
            <w:r w:rsidRPr="003302EB">
              <w:rPr>
                <w:i w:val="0"/>
                <w:sz w:val="18"/>
                <w:szCs w:val="18"/>
              </w:rPr>
              <w:t>modrikastega</w:t>
            </w:r>
            <w:proofErr w:type="spellEnd"/>
            <w:r w:rsidRPr="003302EB">
              <w:rPr>
                <w:i w:val="0"/>
                <w:sz w:val="18"/>
                <w:szCs w:val="18"/>
              </w:rPr>
              <w:t xml:space="preserve"> </w:t>
            </w:r>
            <w:proofErr w:type="spellStart"/>
            <w:r w:rsidRPr="003302EB">
              <w:rPr>
                <w:i w:val="0"/>
                <w:sz w:val="18"/>
                <w:szCs w:val="18"/>
              </w:rPr>
              <w:t>jezika</w:t>
            </w:r>
            <w:proofErr w:type="spellEnd"/>
            <w:r w:rsidRPr="003302EB">
              <w:rPr>
                <w:i w:val="0"/>
                <w:sz w:val="18"/>
                <w:szCs w:val="18"/>
              </w:rPr>
              <w:t xml:space="preserve"> </w:t>
            </w:r>
            <w:proofErr w:type="spellStart"/>
            <w:r w:rsidRPr="003302EB">
              <w:rPr>
                <w:i w:val="0"/>
                <w:sz w:val="18"/>
                <w:szCs w:val="18"/>
              </w:rPr>
              <w:t>pri</w:t>
            </w:r>
            <w:proofErr w:type="spellEnd"/>
            <w:r w:rsidRPr="003302EB">
              <w:rPr>
                <w:i w:val="0"/>
                <w:sz w:val="18"/>
                <w:szCs w:val="18"/>
              </w:rPr>
              <w:t xml:space="preserve"> </w:t>
            </w:r>
            <w:proofErr w:type="spellStart"/>
            <w:r w:rsidRPr="003302EB">
              <w:rPr>
                <w:i w:val="0"/>
                <w:sz w:val="18"/>
                <w:szCs w:val="18"/>
              </w:rPr>
              <w:t>drobnici</w:t>
            </w:r>
            <w:proofErr w:type="spellEnd"/>
          </w:p>
        </w:tc>
        <w:tc>
          <w:tcPr>
            <w:tcW w:w="3020" w:type="dxa"/>
          </w:tcPr>
          <w:p w14:paraId="1327960F" w14:textId="21F3B679" w:rsidR="003302EB" w:rsidRPr="003302EB" w:rsidRDefault="003302EB" w:rsidP="003302EB">
            <w:pPr>
              <w:pStyle w:val="Preglednica"/>
              <w:rPr>
                <w:b w:val="0"/>
                <w:i w:val="0"/>
                <w:sz w:val="18"/>
                <w:szCs w:val="18"/>
                <w:lang w:val="sl-SI"/>
              </w:rPr>
            </w:pPr>
            <w:r w:rsidRPr="003302EB">
              <w:rPr>
                <w:b w:val="0"/>
                <w:i w:val="0"/>
                <w:sz w:val="18"/>
                <w:szCs w:val="18"/>
              </w:rPr>
              <w:t>0</w:t>
            </w:r>
          </w:p>
        </w:tc>
        <w:tc>
          <w:tcPr>
            <w:tcW w:w="3021" w:type="dxa"/>
          </w:tcPr>
          <w:p w14:paraId="70B46815" w14:textId="1DABF5C2"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4649B574" w14:textId="77777777" w:rsidTr="003302EB">
        <w:tc>
          <w:tcPr>
            <w:tcW w:w="3020" w:type="dxa"/>
          </w:tcPr>
          <w:p w14:paraId="183E60DC" w14:textId="62351CFA" w:rsidR="003302EB" w:rsidRPr="003302EB" w:rsidRDefault="003302EB" w:rsidP="003302EB">
            <w:pPr>
              <w:pStyle w:val="Preglednica"/>
              <w:rPr>
                <w:i w:val="0"/>
                <w:sz w:val="18"/>
                <w:szCs w:val="18"/>
                <w:lang w:val="sl-SI"/>
              </w:rPr>
            </w:pPr>
            <w:proofErr w:type="spellStart"/>
            <w:r w:rsidRPr="003302EB">
              <w:rPr>
                <w:i w:val="0"/>
                <w:sz w:val="18"/>
                <w:szCs w:val="18"/>
              </w:rPr>
              <w:t>Afriška</w:t>
            </w:r>
            <w:proofErr w:type="spellEnd"/>
            <w:r w:rsidRPr="003302EB">
              <w:rPr>
                <w:i w:val="0"/>
                <w:sz w:val="18"/>
                <w:szCs w:val="18"/>
              </w:rPr>
              <w:t xml:space="preserve"> </w:t>
            </w:r>
            <w:proofErr w:type="spellStart"/>
            <w:r w:rsidRPr="003302EB">
              <w:rPr>
                <w:i w:val="0"/>
                <w:sz w:val="18"/>
                <w:szCs w:val="18"/>
              </w:rPr>
              <w:t>prašičja</w:t>
            </w:r>
            <w:proofErr w:type="spellEnd"/>
            <w:r w:rsidRPr="003302EB">
              <w:rPr>
                <w:i w:val="0"/>
                <w:sz w:val="18"/>
                <w:szCs w:val="18"/>
              </w:rPr>
              <w:t xml:space="preserve"> </w:t>
            </w:r>
            <w:proofErr w:type="spellStart"/>
            <w:r w:rsidRPr="003302EB">
              <w:rPr>
                <w:i w:val="0"/>
                <w:sz w:val="18"/>
                <w:szCs w:val="18"/>
              </w:rPr>
              <w:t>kuga</w:t>
            </w:r>
            <w:proofErr w:type="spellEnd"/>
            <w:r w:rsidRPr="003302EB">
              <w:rPr>
                <w:i w:val="0"/>
                <w:sz w:val="18"/>
                <w:szCs w:val="18"/>
              </w:rPr>
              <w:t xml:space="preserve"> (</w:t>
            </w:r>
            <w:proofErr w:type="spellStart"/>
            <w:r w:rsidRPr="003302EB">
              <w:rPr>
                <w:i w:val="0"/>
                <w:sz w:val="18"/>
                <w:szCs w:val="18"/>
              </w:rPr>
              <w:t>domači</w:t>
            </w:r>
            <w:proofErr w:type="spellEnd"/>
            <w:r w:rsidRPr="003302EB">
              <w:rPr>
                <w:i w:val="0"/>
                <w:sz w:val="18"/>
                <w:szCs w:val="18"/>
              </w:rPr>
              <w:t>)</w:t>
            </w:r>
          </w:p>
        </w:tc>
        <w:tc>
          <w:tcPr>
            <w:tcW w:w="3020" w:type="dxa"/>
          </w:tcPr>
          <w:p w14:paraId="2C16A04E" w14:textId="68FFD6FC" w:rsidR="003302EB" w:rsidRPr="003302EB" w:rsidRDefault="003302EB" w:rsidP="003302EB">
            <w:pPr>
              <w:pStyle w:val="Preglednica"/>
              <w:rPr>
                <w:b w:val="0"/>
                <w:i w:val="0"/>
                <w:sz w:val="18"/>
                <w:szCs w:val="18"/>
                <w:lang w:val="sl-SI"/>
              </w:rPr>
            </w:pPr>
            <w:r w:rsidRPr="003302EB">
              <w:rPr>
                <w:b w:val="0"/>
                <w:i w:val="0"/>
                <w:sz w:val="18"/>
                <w:szCs w:val="18"/>
              </w:rPr>
              <w:t>693</w:t>
            </w:r>
          </w:p>
        </w:tc>
        <w:tc>
          <w:tcPr>
            <w:tcW w:w="3021" w:type="dxa"/>
          </w:tcPr>
          <w:p w14:paraId="7B1095A4" w14:textId="39E774A3"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22E4F04D" w14:textId="77777777" w:rsidTr="003302EB">
        <w:tc>
          <w:tcPr>
            <w:tcW w:w="3020" w:type="dxa"/>
          </w:tcPr>
          <w:p w14:paraId="14C30D2B" w14:textId="5BE97131" w:rsidR="003302EB" w:rsidRPr="003302EB" w:rsidRDefault="003302EB" w:rsidP="003302EB">
            <w:pPr>
              <w:pStyle w:val="Preglednica"/>
              <w:rPr>
                <w:i w:val="0"/>
                <w:sz w:val="18"/>
                <w:szCs w:val="18"/>
                <w:lang w:val="sl-SI"/>
              </w:rPr>
            </w:pPr>
            <w:proofErr w:type="spellStart"/>
            <w:r w:rsidRPr="003302EB">
              <w:rPr>
                <w:i w:val="0"/>
                <w:sz w:val="18"/>
                <w:szCs w:val="18"/>
              </w:rPr>
              <w:t>Afriška</w:t>
            </w:r>
            <w:proofErr w:type="spellEnd"/>
            <w:r w:rsidRPr="003302EB">
              <w:rPr>
                <w:i w:val="0"/>
                <w:sz w:val="18"/>
                <w:szCs w:val="18"/>
              </w:rPr>
              <w:t xml:space="preserve"> </w:t>
            </w:r>
            <w:proofErr w:type="spellStart"/>
            <w:r w:rsidRPr="003302EB">
              <w:rPr>
                <w:i w:val="0"/>
                <w:sz w:val="18"/>
                <w:szCs w:val="18"/>
              </w:rPr>
              <w:t>prašičja</w:t>
            </w:r>
            <w:proofErr w:type="spellEnd"/>
            <w:r w:rsidRPr="003302EB">
              <w:rPr>
                <w:i w:val="0"/>
                <w:sz w:val="18"/>
                <w:szCs w:val="18"/>
              </w:rPr>
              <w:t xml:space="preserve"> </w:t>
            </w:r>
            <w:proofErr w:type="spellStart"/>
            <w:r w:rsidRPr="003302EB">
              <w:rPr>
                <w:i w:val="0"/>
                <w:sz w:val="18"/>
                <w:szCs w:val="18"/>
              </w:rPr>
              <w:t>kuga</w:t>
            </w:r>
            <w:proofErr w:type="spellEnd"/>
            <w:r w:rsidRPr="003302EB">
              <w:rPr>
                <w:i w:val="0"/>
                <w:sz w:val="18"/>
                <w:szCs w:val="18"/>
              </w:rPr>
              <w:t xml:space="preserve"> (</w:t>
            </w:r>
            <w:proofErr w:type="spellStart"/>
            <w:r w:rsidRPr="003302EB">
              <w:rPr>
                <w:i w:val="0"/>
                <w:sz w:val="18"/>
                <w:szCs w:val="18"/>
              </w:rPr>
              <w:t>divji</w:t>
            </w:r>
            <w:proofErr w:type="spellEnd"/>
            <w:r w:rsidRPr="003302EB">
              <w:rPr>
                <w:i w:val="0"/>
                <w:sz w:val="18"/>
                <w:szCs w:val="18"/>
              </w:rPr>
              <w:t>)</w:t>
            </w:r>
          </w:p>
        </w:tc>
        <w:tc>
          <w:tcPr>
            <w:tcW w:w="3020" w:type="dxa"/>
          </w:tcPr>
          <w:p w14:paraId="19DCDEEC" w14:textId="7F726B0D" w:rsidR="003302EB" w:rsidRPr="003302EB" w:rsidRDefault="003302EB" w:rsidP="003302EB">
            <w:pPr>
              <w:pStyle w:val="Preglednica"/>
              <w:rPr>
                <w:b w:val="0"/>
                <w:i w:val="0"/>
                <w:sz w:val="18"/>
                <w:szCs w:val="18"/>
                <w:lang w:val="sl-SI"/>
              </w:rPr>
            </w:pPr>
            <w:r w:rsidRPr="003302EB">
              <w:rPr>
                <w:b w:val="0"/>
                <w:i w:val="0"/>
                <w:sz w:val="18"/>
                <w:szCs w:val="18"/>
              </w:rPr>
              <w:t>1.116</w:t>
            </w:r>
          </w:p>
        </w:tc>
        <w:tc>
          <w:tcPr>
            <w:tcW w:w="3021" w:type="dxa"/>
          </w:tcPr>
          <w:p w14:paraId="4960D555" w14:textId="6381C9C2"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3FBA4A63" w14:textId="77777777" w:rsidTr="003302EB">
        <w:tc>
          <w:tcPr>
            <w:tcW w:w="3020" w:type="dxa"/>
          </w:tcPr>
          <w:p w14:paraId="43E38C52" w14:textId="0B2F5675" w:rsidR="003302EB" w:rsidRPr="003302EB" w:rsidRDefault="003302EB" w:rsidP="003302EB">
            <w:pPr>
              <w:pStyle w:val="Preglednica"/>
              <w:rPr>
                <w:i w:val="0"/>
                <w:sz w:val="18"/>
                <w:szCs w:val="18"/>
                <w:lang w:val="sl-SI"/>
              </w:rPr>
            </w:pPr>
            <w:proofErr w:type="spellStart"/>
            <w:r w:rsidRPr="003302EB">
              <w:rPr>
                <w:i w:val="0"/>
                <w:sz w:val="18"/>
                <w:szCs w:val="18"/>
              </w:rPr>
              <w:t>Bolezen</w:t>
            </w:r>
            <w:proofErr w:type="spellEnd"/>
            <w:r w:rsidRPr="003302EB">
              <w:rPr>
                <w:i w:val="0"/>
                <w:sz w:val="18"/>
                <w:szCs w:val="18"/>
              </w:rPr>
              <w:t xml:space="preserve"> </w:t>
            </w:r>
            <w:proofErr w:type="spellStart"/>
            <w:r w:rsidRPr="003302EB">
              <w:rPr>
                <w:i w:val="0"/>
                <w:sz w:val="18"/>
                <w:szCs w:val="18"/>
              </w:rPr>
              <w:t>Aujeszkega</w:t>
            </w:r>
            <w:proofErr w:type="spellEnd"/>
            <w:r w:rsidRPr="003302EB">
              <w:rPr>
                <w:i w:val="0"/>
                <w:sz w:val="18"/>
                <w:szCs w:val="18"/>
              </w:rPr>
              <w:t xml:space="preserve"> (</w:t>
            </w:r>
            <w:proofErr w:type="spellStart"/>
            <w:r w:rsidRPr="003302EB">
              <w:rPr>
                <w:i w:val="0"/>
                <w:sz w:val="18"/>
                <w:szCs w:val="18"/>
              </w:rPr>
              <w:t>domači</w:t>
            </w:r>
            <w:proofErr w:type="spellEnd"/>
            <w:r w:rsidRPr="003302EB">
              <w:rPr>
                <w:i w:val="0"/>
                <w:sz w:val="18"/>
                <w:szCs w:val="18"/>
              </w:rPr>
              <w:t>)</w:t>
            </w:r>
          </w:p>
        </w:tc>
        <w:tc>
          <w:tcPr>
            <w:tcW w:w="3020" w:type="dxa"/>
          </w:tcPr>
          <w:p w14:paraId="0B8AF12C" w14:textId="0525F105" w:rsidR="003302EB" w:rsidRPr="003302EB" w:rsidRDefault="003302EB" w:rsidP="003302EB">
            <w:pPr>
              <w:pStyle w:val="Preglednica"/>
              <w:rPr>
                <w:b w:val="0"/>
                <w:i w:val="0"/>
                <w:sz w:val="18"/>
                <w:szCs w:val="18"/>
                <w:lang w:val="sl-SI"/>
              </w:rPr>
            </w:pPr>
            <w:r w:rsidRPr="003302EB">
              <w:rPr>
                <w:b w:val="0"/>
                <w:i w:val="0"/>
                <w:sz w:val="18"/>
                <w:szCs w:val="18"/>
              </w:rPr>
              <w:t xml:space="preserve">6.107 </w:t>
            </w:r>
          </w:p>
        </w:tc>
        <w:tc>
          <w:tcPr>
            <w:tcW w:w="3021" w:type="dxa"/>
          </w:tcPr>
          <w:p w14:paraId="6C52CE1E" w14:textId="1B9C029E"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0C18F129" w14:textId="77777777" w:rsidTr="003302EB">
        <w:tc>
          <w:tcPr>
            <w:tcW w:w="3020" w:type="dxa"/>
          </w:tcPr>
          <w:p w14:paraId="68C48A9C" w14:textId="3B5F87F8" w:rsidR="003302EB" w:rsidRPr="003302EB" w:rsidRDefault="003302EB" w:rsidP="003302EB">
            <w:pPr>
              <w:pStyle w:val="Preglednica"/>
              <w:rPr>
                <w:i w:val="0"/>
                <w:sz w:val="18"/>
                <w:szCs w:val="18"/>
                <w:lang w:val="sl-SI"/>
              </w:rPr>
            </w:pPr>
            <w:proofErr w:type="spellStart"/>
            <w:r w:rsidRPr="003302EB">
              <w:rPr>
                <w:i w:val="0"/>
                <w:sz w:val="18"/>
                <w:szCs w:val="18"/>
              </w:rPr>
              <w:t>Steklina</w:t>
            </w:r>
            <w:proofErr w:type="spellEnd"/>
          </w:p>
        </w:tc>
        <w:tc>
          <w:tcPr>
            <w:tcW w:w="3020" w:type="dxa"/>
          </w:tcPr>
          <w:p w14:paraId="570669EC" w14:textId="4B1D2AE9" w:rsidR="003302EB" w:rsidRPr="003302EB" w:rsidRDefault="003302EB" w:rsidP="003302EB">
            <w:pPr>
              <w:pStyle w:val="Preglednica"/>
              <w:rPr>
                <w:b w:val="0"/>
                <w:i w:val="0"/>
                <w:sz w:val="18"/>
                <w:szCs w:val="18"/>
                <w:lang w:val="sl-SI"/>
              </w:rPr>
            </w:pPr>
            <w:r w:rsidRPr="003302EB">
              <w:rPr>
                <w:b w:val="0"/>
                <w:i w:val="0"/>
                <w:sz w:val="18"/>
                <w:szCs w:val="18"/>
              </w:rPr>
              <w:t>1.346</w:t>
            </w:r>
          </w:p>
        </w:tc>
        <w:tc>
          <w:tcPr>
            <w:tcW w:w="3021" w:type="dxa"/>
          </w:tcPr>
          <w:p w14:paraId="2C1A681D" w14:textId="3903F95F"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5A2DDCC3" w14:textId="77777777" w:rsidTr="003302EB">
        <w:tc>
          <w:tcPr>
            <w:tcW w:w="3020" w:type="dxa"/>
          </w:tcPr>
          <w:p w14:paraId="33E87674" w14:textId="5AF0020B" w:rsidR="003302EB" w:rsidRPr="003302EB" w:rsidRDefault="003302EB" w:rsidP="003302EB">
            <w:pPr>
              <w:pStyle w:val="Preglednica"/>
              <w:rPr>
                <w:i w:val="0"/>
                <w:sz w:val="18"/>
                <w:szCs w:val="18"/>
                <w:lang w:val="sl-SI"/>
              </w:rPr>
            </w:pPr>
            <w:proofErr w:type="spellStart"/>
            <w:r w:rsidRPr="003302EB">
              <w:rPr>
                <w:i w:val="0"/>
                <w:sz w:val="18"/>
                <w:szCs w:val="18"/>
              </w:rPr>
              <w:t>Tuberkuloza</w:t>
            </w:r>
            <w:proofErr w:type="spellEnd"/>
          </w:p>
        </w:tc>
        <w:tc>
          <w:tcPr>
            <w:tcW w:w="3020" w:type="dxa"/>
          </w:tcPr>
          <w:p w14:paraId="781521B2" w14:textId="68828B59" w:rsidR="003302EB" w:rsidRPr="003302EB" w:rsidRDefault="003302EB" w:rsidP="003302EB">
            <w:pPr>
              <w:pStyle w:val="Preglednica"/>
              <w:rPr>
                <w:b w:val="0"/>
                <w:i w:val="0"/>
                <w:sz w:val="18"/>
                <w:szCs w:val="18"/>
                <w:lang w:val="sl-SI"/>
              </w:rPr>
            </w:pPr>
            <w:r w:rsidRPr="003302EB">
              <w:rPr>
                <w:b w:val="0"/>
                <w:i w:val="0"/>
                <w:sz w:val="18"/>
                <w:szCs w:val="18"/>
              </w:rPr>
              <w:t>94.523 (</w:t>
            </w:r>
            <w:proofErr w:type="spellStart"/>
            <w:r w:rsidRPr="003302EB">
              <w:rPr>
                <w:b w:val="0"/>
                <w:i w:val="0"/>
                <w:sz w:val="18"/>
                <w:szCs w:val="18"/>
              </w:rPr>
              <w:t>tuberkulinizacija</w:t>
            </w:r>
            <w:proofErr w:type="spellEnd"/>
            <w:r w:rsidRPr="003302EB">
              <w:rPr>
                <w:b w:val="0"/>
                <w:i w:val="0"/>
                <w:sz w:val="18"/>
                <w:szCs w:val="18"/>
              </w:rPr>
              <w:t>)</w:t>
            </w:r>
          </w:p>
        </w:tc>
        <w:tc>
          <w:tcPr>
            <w:tcW w:w="3021" w:type="dxa"/>
          </w:tcPr>
          <w:p w14:paraId="5DBA9689" w14:textId="7328CD5D"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1A5FA90A" w14:textId="77777777" w:rsidTr="003302EB">
        <w:tc>
          <w:tcPr>
            <w:tcW w:w="3020" w:type="dxa"/>
          </w:tcPr>
          <w:p w14:paraId="2C7AFA42" w14:textId="448B4EBD" w:rsidR="003302EB" w:rsidRPr="003302EB" w:rsidRDefault="003302EB" w:rsidP="003302EB">
            <w:pPr>
              <w:pStyle w:val="Preglednica"/>
              <w:rPr>
                <w:i w:val="0"/>
                <w:sz w:val="18"/>
                <w:szCs w:val="18"/>
                <w:lang w:val="sl-SI"/>
              </w:rPr>
            </w:pPr>
            <w:proofErr w:type="spellStart"/>
            <w:r w:rsidRPr="003302EB">
              <w:rPr>
                <w:i w:val="0"/>
                <w:sz w:val="18"/>
                <w:szCs w:val="18"/>
              </w:rPr>
              <w:t>Enzootska</w:t>
            </w:r>
            <w:proofErr w:type="spellEnd"/>
            <w:r w:rsidRPr="003302EB">
              <w:rPr>
                <w:i w:val="0"/>
                <w:sz w:val="18"/>
                <w:szCs w:val="18"/>
              </w:rPr>
              <w:t xml:space="preserve"> </w:t>
            </w:r>
            <w:proofErr w:type="spellStart"/>
            <w:r w:rsidRPr="003302EB">
              <w:rPr>
                <w:i w:val="0"/>
                <w:sz w:val="18"/>
                <w:szCs w:val="18"/>
              </w:rPr>
              <w:t>goveja</w:t>
            </w:r>
            <w:proofErr w:type="spellEnd"/>
            <w:r w:rsidRPr="003302EB">
              <w:rPr>
                <w:i w:val="0"/>
                <w:sz w:val="18"/>
                <w:szCs w:val="18"/>
              </w:rPr>
              <w:t xml:space="preserve"> </w:t>
            </w:r>
            <w:proofErr w:type="spellStart"/>
            <w:r w:rsidRPr="003302EB">
              <w:rPr>
                <w:i w:val="0"/>
                <w:sz w:val="18"/>
                <w:szCs w:val="18"/>
              </w:rPr>
              <w:t>leukoza</w:t>
            </w:r>
            <w:proofErr w:type="spellEnd"/>
          </w:p>
        </w:tc>
        <w:tc>
          <w:tcPr>
            <w:tcW w:w="3020" w:type="dxa"/>
          </w:tcPr>
          <w:p w14:paraId="04DF9284" w14:textId="7F5B6889" w:rsidR="003302EB" w:rsidRPr="003302EB" w:rsidRDefault="003302EB" w:rsidP="003302EB">
            <w:pPr>
              <w:pStyle w:val="Preglednica"/>
              <w:rPr>
                <w:b w:val="0"/>
                <w:i w:val="0"/>
                <w:sz w:val="18"/>
                <w:szCs w:val="18"/>
                <w:lang w:val="sl-SI"/>
              </w:rPr>
            </w:pPr>
            <w:r w:rsidRPr="003302EB">
              <w:rPr>
                <w:b w:val="0"/>
                <w:i w:val="0"/>
                <w:sz w:val="18"/>
                <w:szCs w:val="18"/>
              </w:rPr>
              <w:t xml:space="preserve">1.127 </w:t>
            </w:r>
          </w:p>
        </w:tc>
        <w:tc>
          <w:tcPr>
            <w:tcW w:w="3021" w:type="dxa"/>
          </w:tcPr>
          <w:p w14:paraId="100491F2" w14:textId="70C6446E"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5D01E95D" w14:textId="77777777" w:rsidTr="003302EB">
        <w:tc>
          <w:tcPr>
            <w:tcW w:w="3020" w:type="dxa"/>
          </w:tcPr>
          <w:p w14:paraId="62E499FB" w14:textId="68F203BE" w:rsidR="003302EB" w:rsidRPr="003302EB" w:rsidRDefault="003302EB" w:rsidP="003302EB">
            <w:pPr>
              <w:pStyle w:val="Preglednica"/>
              <w:rPr>
                <w:i w:val="0"/>
                <w:sz w:val="18"/>
                <w:szCs w:val="18"/>
                <w:lang w:val="sl-SI"/>
              </w:rPr>
            </w:pPr>
            <w:r w:rsidRPr="003302EB">
              <w:rPr>
                <w:i w:val="0"/>
                <w:sz w:val="18"/>
                <w:szCs w:val="18"/>
                <w:lang w:val="sl-SI"/>
              </w:rPr>
              <w:t>Bruceloza pri govedu</w:t>
            </w:r>
          </w:p>
        </w:tc>
        <w:tc>
          <w:tcPr>
            <w:tcW w:w="3020" w:type="dxa"/>
          </w:tcPr>
          <w:p w14:paraId="76F4189C" w14:textId="013C2920" w:rsidR="003302EB" w:rsidRPr="003302EB" w:rsidRDefault="003302EB" w:rsidP="003302EB">
            <w:pPr>
              <w:pStyle w:val="Preglednica"/>
              <w:rPr>
                <w:b w:val="0"/>
                <w:i w:val="0"/>
                <w:sz w:val="18"/>
                <w:szCs w:val="18"/>
                <w:lang w:val="sl-SI"/>
              </w:rPr>
            </w:pPr>
            <w:r w:rsidRPr="003302EB">
              <w:rPr>
                <w:b w:val="0"/>
                <w:i w:val="0"/>
                <w:sz w:val="18"/>
                <w:szCs w:val="18"/>
              </w:rPr>
              <w:t>6.468 (</w:t>
            </w:r>
            <w:proofErr w:type="spellStart"/>
            <w:r w:rsidRPr="003302EB">
              <w:rPr>
                <w:b w:val="0"/>
                <w:i w:val="0"/>
                <w:sz w:val="18"/>
                <w:szCs w:val="18"/>
              </w:rPr>
              <w:t>skupni</w:t>
            </w:r>
            <w:proofErr w:type="spellEnd"/>
            <w:r w:rsidRPr="003302EB">
              <w:rPr>
                <w:b w:val="0"/>
                <w:i w:val="0"/>
                <w:sz w:val="18"/>
                <w:szCs w:val="18"/>
              </w:rPr>
              <w:t xml:space="preserve"> </w:t>
            </w:r>
            <w:proofErr w:type="spellStart"/>
            <w:r w:rsidRPr="003302EB">
              <w:rPr>
                <w:b w:val="0"/>
                <w:i w:val="0"/>
                <w:sz w:val="18"/>
                <w:szCs w:val="18"/>
              </w:rPr>
              <w:t>mlečni</w:t>
            </w:r>
            <w:proofErr w:type="spellEnd"/>
            <w:r w:rsidRPr="003302EB">
              <w:rPr>
                <w:b w:val="0"/>
                <w:i w:val="0"/>
                <w:sz w:val="18"/>
                <w:szCs w:val="18"/>
              </w:rPr>
              <w:t xml:space="preserve"> </w:t>
            </w:r>
            <w:proofErr w:type="spellStart"/>
            <w:r w:rsidRPr="003302EB">
              <w:rPr>
                <w:b w:val="0"/>
                <w:i w:val="0"/>
                <w:sz w:val="18"/>
                <w:szCs w:val="18"/>
              </w:rPr>
              <w:t>vzorci</w:t>
            </w:r>
            <w:proofErr w:type="spellEnd"/>
            <w:r w:rsidRPr="003302EB">
              <w:rPr>
                <w:b w:val="0"/>
                <w:i w:val="0"/>
                <w:sz w:val="18"/>
                <w:szCs w:val="18"/>
              </w:rPr>
              <w:t>)</w:t>
            </w:r>
          </w:p>
        </w:tc>
        <w:tc>
          <w:tcPr>
            <w:tcW w:w="3021" w:type="dxa"/>
          </w:tcPr>
          <w:p w14:paraId="0D60FE21" w14:textId="7C025928"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6D6ADD84" w14:textId="77777777" w:rsidTr="003302EB">
        <w:tc>
          <w:tcPr>
            <w:tcW w:w="3020" w:type="dxa"/>
          </w:tcPr>
          <w:p w14:paraId="2D628986" w14:textId="289BFFDE" w:rsidR="003302EB" w:rsidRPr="003302EB" w:rsidRDefault="003302EB" w:rsidP="003302EB">
            <w:pPr>
              <w:pStyle w:val="Preglednica"/>
              <w:rPr>
                <w:i w:val="0"/>
                <w:sz w:val="18"/>
                <w:szCs w:val="18"/>
                <w:lang w:val="sl-SI"/>
              </w:rPr>
            </w:pPr>
            <w:r w:rsidRPr="003302EB">
              <w:rPr>
                <w:i w:val="0"/>
                <w:sz w:val="18"/>
                <w:szCs w:val="18"/>
                <w:lang w:val="sl-SI"/>
              </w:rPr>
              <w:t>Bruceloza pri drobnici</w:t>
            </w:r>
          </w:p>
        </w:tc>
        <w:tc>
          <w:tcPr>
            <w:tcW w:w="3020" w:type="dxa"/>
          </w:tcPr>
          <w:p w14:paraId="3842B35F" w14:textId="01235E01" w:rsidR="003302EB" w:rsidRPr="003302EB" w:rsidRDefault="003302EB" w:rsidP="003302EB">
            <w:pPr>
              <w:pStyle w:val="Preglednica"/>
              <w:rPr>
                <w:b w:val="0"/>
                <w:i w:val="0"/>
                <w:sz w:val="18"/>
                <w:szCs w:val="18"/>
                <w:lang w:val="sl-SI"/>
              </w:rPr>
            </w:pPr>
            <w:r w:rsidRPr="003302EB">
              <w:rPr>
                <w:b w:val="0"/>
                <w:i w:val="0"/>
                <w:sz w:val="18"/>
                <w:szCs w:val="18"/>
              </w:rPr>
              <w:t>3.525</w:t>
            </w:r>
          </w:p>
        </w:tc>
        <w:tc>
          <w:tcPr>
            <w:tcW w:w="3021" w:type="dxa"/>
          </w:tcPr>
          <w:p w14:paraId="71E8073F" w14:textId="44D9FECA"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17B4DA06" w14:textId="77777777" w:rsidTr="003302EB">
        <w:tc>
          <w:tcPr>
            <w:tcW w:w="3020" w:type="dxa"/>
          </w:tcPr>
          <w:p w14:paraId="37C104DE" w14:textId="43ADB69C" w:rsidR="003302EB" w:rsidRPr="003302EB" w:rsidRDefault="003302EB" w:rsidP="003302EB">
            <w:pPr>
              <w:pStyle w:val="Preglednica"/>
              <w:rPr>
                <w:i w:val="0"/>
                <w:sz w:val="18"/>
                <w:szCs w:val="18"/>
                <w:lang w:val="sl-SI"/>
              </w:rPr>
            </w:pPr>
            <w:r w:rsidRPr="003302EB">
              <w:rPr>
                <w:i w:val="0"/>
                <w:sz w:val="18"/>
                <w:szCs w:val="18"/>
                <w:lang w:val="sl-SI"/>
              </w:rPr>
              <w:t>BSE pri govedu</w:t>
            </w:r>
          </w:p>
        </w:tc>
        <w:tc>
          <w:tcPr>
            <w:tcW w:w="3020" w:type="dxa"/>
          </w:tcPr>
          <w:p w14:paraId="02E4927E" w14:textId="7A106E96" w:rsidR="003302EB" w:rsidRPr="003302EB" w:rsidRDefault="003302EB" w:rsidP="003302EB">
            <w:pPr>
              <w:pStyle w:val="Preglednica"/>
              <w:rPr>
                <w:b w:val="0"/>
                <w:i w:val="0"/>
                <w:sz w:val="18"/>
                <w:szCs w:val="18"/>
                <w:lang w:val="sl-SI"/>
              </w:rPr>
            </w:pPr>
            <w:r w:rsidRPr="003302EB">
              <w:rPr>
                <w:b w:val="0"/>
                <w:i w:val="0"/>
                <w:sz w:val="18"/>
                <w:szCs w:val="18"/>
              </w:rPr>
              <w:t>6.472</w:t>
            </w:r>
          </w:p>
        </w:tc>
        <w:tc>
          <w:tcPr>
            <w:tcW w:w="3021" w:type="dxa"/>
          </w:tcPr>
          <w:p w14:paraId="15D49716" w14:textId="636F68AD"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56A014B3" w14:textId="77777777" w:rsidTr="003302EB">
        <w:tc>
          <w:tcPr>
            <w:tcW w:w="3020" w:type="dxa"/>
          </w:tcPr>
          <w:p w14:paraId="101CD70C" w14:textId="2478AA38" w:rsidR="003302EB" w:rsidRPr="003302EB" w:rsidRDefault="003302EB" w:rsidP="003302EB">
            <w:pPr>
              <w:pStyle w:val="Preglednica"/>
              <w:rPr>
                <w:i w:val="0"/>
                <w:sz w:val="18"/>
                <w:szCs w:val="18"/>
                <w:lang w:val="sl-SI"/>
              </w:rPr>
            </w:pPr>
            <w:r w:rsidRPr="003302EB">
              <w:rPr>
                <w:i w:val="0"/>
                <w:sz w:val="18"/>
                <w:szCs w:val="18"/>
                <w:lang w:val="sl-SI"/>
              </w:rPr>
              <w:t>TSE pri ovcah</w:t>
            </w:r>
          </w:p>
        </w:tc>
        <w:tc>
          <w:tcPr>
            <w:tcW w:w="3020" w:type="dxa"/>
          </w:tcPr>
          <w:p w14:paraId="3D72AA0C" w14:textId="440F9C2D" w:rsidR="003302EB" w:rsidRPr="003302EB" w:rsidRDefault="003302EB" w:rsidP="003302EB">
            <w:pPr>
              <w:pStyle w:val="Preglednica"/>
              <w:rPr>
                <w:b w:val="0"/>
                <w:i w:val="0"/>
                <w:sz w:val="18"/>
                <w:szCs w:val="18"/>
                <w:lang w:val="sl-SI"/>
              </w:rPr>
            </w:pPr>
            <w:r w:rsidRPr="003302EB">
              <w:rPr>
                <w:b w:val="0"/>
                <w:i w:val="0"/>
                <w:sz w:val="18"/>
                <w:szCs w:val="18"/>
              </w:rPr>
              <w:t>2.742</w:t>
            </w:r>
          </w:p>
        </w:tc>
        <w:tc>
          <w:tcPr>
            <w:tcW w:w="3021" w:type="dxa"/>
          </w:tcPr>
          <w:p w14:paraId="72F25B28" w14:textId="25E73055" w:rsidR="003302EB" w:rsidRPr="003302EB" w:rsidRDefault="003302EB" w:rsidP="003302EB">
            <w:pPr>
              <w:pStyle w:val="Preglednica"/>
              <w:rPr>
                <w:b w:val="0"/>
                <w:i w:val="0"/>
                <w:sz w:val="18"/>
                <w:szCs w:val="18"/>
                <w:lang w:val="sl-SI"/>
              </w:rPr>
            </w:pPr>
            <w:r w:rsidRPr="003302EB">
              <w:rPr>
                <w:b w:val="0"/>
                <w:i w:val="0"/>
                <w:sz w:val="18"/>
                <w:szCs w:val="18"/>
              </w:rPr>
              <w:t>0</w:t>
            </w:r>
          </w:p>
        </w:tc>
      </w:tr>
      <w:tr w:rsidR="003302EB" w14:paraId="5C746693" w14:textId="77777777" w:rsidTr="003302EB">
        <w:tc>
          <w:tcPr>
            <w:tcW w:w="3020" w:type="dxa"/>
          </w:tcPr>
          <w:p w14:paraId="56470AF1" w14:textId="2C95DA55" w:rsidR="003302EB" w:rsidRPr="003302EB" w:rsidRDefault="003302EB" w:rsidP="003302EB">
            <w:pPr>
              <w:pStyle w:val="Preglednica"/>
              <w:rPr>
                <w:i w:val="0"/>
                <w:sz w:val="18"/>
                <w:szCs w:val="18"/>
                <w:lang w:val="sl-SI"/>
              </w:rPr>
            </w:pPr>
            <w:r w:rsidRPr="003302EB">
              <w:rPr>
                <w:i w:val="0"/>
                <w:sz w:val="18"/>
                <w:szCs w:val="18"/>
                <w:lang w:val="sl-SI"/>
              </w:rPr>
              <w:t>TSE pri kozah</w:t>
            </w:r>
          </w:p>
        </w:tc>
        <w:tc>
          <w:tcPr>
            <w:tcW w:w="3020" w:type="dxa"/>
          </w:tcPr>
          <w:p w14:paraId="7E7B9950" w14:textId="3135F962" w:rsidR="003302EB" w:rsidRPr="003302EB" w:rsidRDefault="003302EB" w:rsidP="003302EB">
            <w:pPr>
              <w:pStyle w:val="Preglednica"/>
              <w:rPr>
                <w:b w:val="0"/>
                <w:i w:val="0"/>
                <w:sz w:val="18"/>
                <w:szCs w:val="18"/>
                <w:lang w:val="sl-SI"/>
              </w:rPr>
            </w:pPr>
            <w:r w:rsidRPr="003302EB">
              <w:rPr>
                <w:b w:val="0"/>
                <w:i w:val="0"/>
                <w:sz w:val="18"/>
                <w:szCs w:val="18"/>
              </w:rPr>
              <w:t>588</w:t>
            </w:r>
          </w:p>
        </w:tc>
        <w:tc>
          <w:tcPr>
            <w:tcW w:w="3021" w:type="dxa"/>
          </w:tcPr>
          <w:p w14:paraId="66B58321" w14:textId="7EACE988" w:rsidR="003302EB" w:rsidRPr="003302EB" w:rsidRDefault="003302EB" w:rsidP="003302EB">
            <w:pPr>
              <w:pStyle w:val="Preglednica"/>
              <w:rPr>
                <w:b w:val="0"/>
                <w:i w:val="0"/>
                <w:sz w:val="18"/>
                <w:szCs w:val="18"/>
                <w:lang w:val="sl-SI"/>
              </w:rPr>
            </w:pPr>
            <w:r w:rsidRPr="003302EB">
              <w:rPr>
                <w:b w:val="0"/>
                <w:i w:val="0"/>
                <w:sz w:val="18"/>
                <w:szCs w:val="18"/>
              </w:rPr>
              <w:t>0</w:t>
            </w:r>
          </w:p>
        </w:tc>
      </w:tr>
    </w:tbl>
    <w:p w14:paraId="759CDBB0" w14:textId="77777777" w:rsidR="003302EB" w:rsidRPr="00643C80" w:rsidRDefault="003302EB" w:rsidP="00643C80">
      <w:pPr>
        <w:pStyle w:val="Preglednica"/>
        <w:rPr>
          <w:rFonts w:asciiTheme="minorHAnsi" w:hAnsiTheme="minorHAnsi" w:cstheme="minorHAnsi"/>
          <w:sz w:val="22"/>
          <w:szCs w:val="22"/>
          <w:lang w:val="sl-SI"/>
        </w:rPr>
      </w:pPr>
    </w:p>
    <w:p w14:paraId="22949183" w14:textId="2B8639A2" w:rsidR="00EC0D73" w:rsidRPr="00783CCE" w:rsidRDefault="00EC0D73" w:rsidP="00EC0D73">
      <w:pPr>
        <w:spacing w:after="0"/>
        <w:rPr>
          <w:rFonts w:cs="Arial"/>
        </w:rPr>
      </w:pPr>
    </w:p>
    <w:p w14:paraId="2F2595F8" w14:textId="549CC635" w:rsidR="00EC0D73" w:rsidRDefault="00EC0D73" w:rsidP="00EC0D73">
      <w:pPr>
        <w:rPr>
          <w:rFonts w:cs="Arial"/>
        </w:rPr>
      </w:pPr>
    </w:p>
    <w:p w14:paraId="1D6CB20D" w14:textId="17A35FC5" w:rsidR="003302EB" w:rsidRDefault="003302EB" w:rsidP="00EC0D73">
      <w:pPr>
        <w:rPr>
          <w:rFonts w:cs="Arial"/>
        </w:rPr>
      </w:pPr>
    </w:p>
    <w:p w14:paraId="719DCABA" w14:textId="643C2E4A" w:rsidR="003302EB" w:rsidRDefault="003302EB" w:rsidP="00EC0D73">
      <w:pPr>
        <w:rPr>
          <w:rFonts w:cs="Arial"/>
        </w:rPr>
      </w:pPr>
    </w:p>
    <w:p w14:paraId="73C8BB2D" w14:textId="77777777" w:rsidR="003302EB" w:rsidRPr="00783CCE" w:rsidRDefault="003302EB" w:rsidP="00EC0D73">
      <w:pPr>
        <w:rPr>
          <w:rFonts w:cs="Arial"/>
        </w:rPr>
      </w:pPr>
    </w:p>
    <w:p w14:paraId="1746C16F" w14:textId="77777777" w:rsidR="008938E6" w:rsidRDefault="00EC0D73" w:rsidP="00EC0D73">
      <w:pPr>
        <w:spacing w:after="0"/>
        <w:rPr>
          <w:rFonts w:cs="Arial"/>
        </w:rPr>
      </w:pPr>
      <w:proofErr w:type="spellStart"/>
      <w:r w:rsidRPr="00783CCE">
        <w:rPr>
          <w:rFonts w:cs="Arial"/>
          <w:b/>
        </w:rPr>
        <w:t>Transmisivne</w:t>
      </w:r>
      <w:proofErr w:type="spellEnd"/>
      <w:r w:rsidRPr="00783CCE">
        <w:rPr>
          <w:rFonts w:cs="Arial"/>
          <w:b/>
        </w:rPr>
        <w:t xml:space="preserve"> spongiformne encefalopatije:</w:t>
      </w:r>
      <w:r w:rsidRPr="00783CCE">
        <w:rPr>
          <w:rFonts w:cs="Arial"/>
        </w:rPr>
        <w:t xml:space="preserve"> </w:t>
      </w:r>
    </w:p>
    <w:p w14:paraId="4FF72468" w14:textId="083AE2B1" w:rsidR="00EC0D73" w:rsidRPr="00783CCE" w:rsidRDefault="00EC0D73" w:rsidP="00EC0D73">
      <w:pPr>
        <w:spacing w:after="0"/>
        <w:rPr>
          <w:rFonts w:cs="Arial"/>
        </w:rPr>
      </w:pPr>
      <w:r w:rsidRPr="00783CCE">
        <w:rPr>
          <w:rFonts w:cs="Arial"/>
        </w:rPr>
        <w:t>V letu 2021 je bilo na BSE preiskanih 6.472 govedi, od tega jih je bilo 21 iz rednega zakola (zdrave zaklane živali rojene v Bolgariji in Romuniji). Na BSE je bilo testiranih tudi 6.451 govedi starejših od 48 mesecev iz različnih rizičnih s</w:t>
      </w:r>
      <w:r w:rsidR="008938E6">
        <w:rPr>
          <w:rFonts w:cs="Arial"/>
        </w:rPr>
        <w:t xml:space="preserve">kupin živali: </w:t>
      </w:r>
      <w:r w:rsidRPr="00783CCE">
        <w:rPr>
          <w:rFonts w:cs="Arial"/>
        </w:rPr>
        <w:t xml:space="preserve">poginule živali, v sili zaklane živali (nujni zakol) in živali s kliničnimi znaki pri </w:t>
      </w:r>
      <w:proofErr w:type="spellStart"/>
      <w:r w:rsidRPr="00783CCE">
        <w:rPr>
          <w:rFonts w:cs="Arial"/>
        </w:rPr>
        <w:t>ante</w:t>
      </w:r>
      <w:proofErr w:type="spellEnd"/>
      <w:r w:rsidRPr="00783CCE">
        <w:rPr>
          <w:rFonts w:cs="Arial"/>
        </w:rPr>
        <w:t xml:space="preserve"> </w:t>
      </w:r>
      <w:proofErr w:type="spellStart"/>
      <w:r w:rsidRPr="00783CCE">
        <w:rPr>
          <w:rFonts w:cs="Arial"/>
        </w:rPr>
        <w:t>mortem</w:t>
      </w:r>
      <w:proofErr w:type="spellEnd"/>
      <w:r w:rsidRPr="00783CCE">
        <w:rPr>
          <w:rFonts w:cs="Arial"/>
        </w:rPr>
        <w:t xml:space="preserve"> pregledu pred zakolom (bolne živali), ter sumljive živali (klinični sumi na BSE in živali, ki so kazale nespecifične klinične znake motenj centralnega živčevja). Vsi izvidi preiskav na BSE so bili negativni. </w:t>
      </w:r>
    </w:p>
    <w:p w14:paraId="573C9766" w14:textId="77777777" w:rsidR="00EC0D73" w:rsidRPr="00783CCE" w:rsidRDefault="00EC0D73" w:rsidP="00EC0D73">
      <w:pPr>
        <w:spacing w:after="0"/>
        <w:rPr>
          <w:rFonts w:cs="Arial"/>
        </w:rPr>
      </w:pPr>
      <w:r w:rsidRPr="00783CCE">
        <w:rPr>
          <w:rFonts w:cs="Arial"/>
        </w:rPr>
        <w:t xml:space="preserve">V letu 2016 smo obseg testiranja na TSE pri drobnici povečali, saj želimo zagotovili izpolnjevanje pogojev za pridobitev statusa države z zanemarljivim tveganjem za klasični </w:t>
      </w:r>
      <w:proofErr w:type="spellStart"/>
      <w:r w:rsidRPr="00783CCE">
        <w:rPr>
          <w:rFonts w:cs="Arial"/>
        </w:rPr>
        <w:t>praskavec</w:t>
      </w:r>
      <w:proofErr w:type="spellEnd"/>
      <w:r w:rsidRPr="00783CCE">
        <w:rPr>
          <w:rFonts w:cs="Arial"/>
        </w:rPr>
        <w:t xml:space="preserve">. Pogoje za pridobitev statusa države z zanemarljivim tveganjem za klasični </w:t>
      </w:r>
      <w:proofErr w:type="spellStart"/>
      <w:r w:rsidRPr="00783CCE">
        <w:rPr>
          <w:rFonts w:cs="Arial"/>
        </w:rPr>
        <w:t>praskavec</w:t>
      </w:r>
      <w:proofErr w:type="spellEnd"/>
      <w:r w:rsidRPr="00783CCE">
        <w:rPr>
          <w:rFonts w:cs="Arial"/>
        </w:rPr>
        <w:t xml:space="preserve"> bomo izpolnili leta 2023 v kolikor seveda ne bomo odkrili nobenega primera klasičnega </w:t>
      </w:r>
      <w:proofErr w:type="spellStart"/>
      <w:r w:rsidRPr="00783CCE">
        <w:rPr>
          <w:rFonts w:cs="Arial"/>
        </w:rPr>
        <w:t>praskavca</w:t>
      </w:r>
      <w:proofErr w:type="spellEnd"/>
      <w:r w:rsidRPr="00783CCE">
        <w:rPr>
          <w:rFonts w:cs="Arial"/>
        </w:rPr>
        <w:t xml:space="preserve">. V letu 2021 je bilo na TSE skupaj pregledanih 2.742 ovc in 588 koz. Pri dveh ovcah smo diagnosticirali atipični </w:t>
      </w:r>
      <w:proofErr w:type="spellStart"/>
      <w:r w:rsidRPr="00783CCE">
        <w:rPr>
          <w:rFonts w:cs="Arial"/>
        </w:rPr>
        <w:t>praskavec</w:t>
      </w:r>
      <w:proofErr w:type="spellEnd"/>
      <w:r w:rsidRPr="00783CCE">
        <w:rPr>
          <w:rFonts w:cs="Arial"/>
        </w:rPr>
        <w:t xml:space="preserve">. </w:t>
      </w:r>
    </w:p>
    <w:p w14:paraId="4A891A4B" w14:textId="0D940329" w:rsidR="00EC0D73" w:rsidRDefault="00EC0D73" w:rsidP="00EC0D73">
      <w:pPr>
        <w:spacing w:after="0"/>
        <w:rPr>
          <w:rFonts w:cs="Arial"/>
        </w:rPr>
      </w:pPr>
      <w:r w:rsidRPr="00783CCE">
        <w:rPr>
          <w:rFonts w:cs="Arial"/>
        </w:rPr>
        <w:t>Vzorce zaklanih govedi ovc in koz  so odvzeli uradni veterinarji v odobrenih klavnicah za zakol govedi in drobnice, ostale vzorce pa so odvzeli strokovni delavci NVI v odobrenih obratih kategorije 1, ki izvajajo vmesne dejavnosti (obratih za zbiranje in obdukcijo živalskih trupel). Vse preiskave je opravil Nacionalni veterinarski inštitut (NVI).</w:t>
      </w:r>
    </w:p>
    <w:p w14:paraId="2DE1AD0C" w14:textId="1DF90BB6" w:rsidR="00B97693" w:rsidRDefault="00B97693" w:rsidP="00B97693">
      <w:pPr>
        <w:spacing w:after="0"/>
        <w:rPr>
          <w:rFonts w:cs="Arial"/>
        </w:rPr>
      </w:pPr>
    </w:p>
    <w:p w14:paraId="05117067" w14:textId="31025C56" w:rsidR="00F97B4A" w:rsidRPr="00F97B4A" w:rsidRDefault="00F97B4A" w:rsidP="00EA5D0D">
      <w:pPr>
        <w:pStyle w:val="Naslov3"/>
      </w:pPr>
      <w:bookmarkStart w:id="23" w:name="_Toc118785142"/>
      <w:r w:rsidRPr="00F97B4A">
        <w:t>Registracija in identifikacija živali</w:t>
      </w:r>
      <w:bookmarkEnd w:id="23"/>
    </w:p>
    <w:p w14:paraId="21691BE5" w14:textId="11AAB326" w:rsidR="00431926" w:rsidRDefault="009C7815" w:rsidP="00024439">
      <w:pPr>
        <w:spacing w:line="276" w:lineRule="auto"/>
        <w:rPr>
          <w:rFonts w:cs="Arial"/>
        </w:rPr>
      </w:pPr>
      <w:bookmarkStart w:id="24" w:name="_Toc240422911"/>
      <w:bookmarkStart w:id="25" w:name="_Toc326657917"/>
      <w:bookmarkEnd w:id="14"/>
      <w:bookmarkEnd w:id="15"/>
      <w:bookmarkEnd w:id="16"/>
      <w:bookmarkEnd w:id="17"/>
      <w:bookmarkEnd w:id="18"/>
      <w:bookmarkEnd w:id="19"/>
      <w:bookmarkEnd w:id="20"/>
      <w:bookmarkEnd w:id="21"/>
      <w:r>
        <w:rPr>
          <w:rFonts w:cs="Arial"/>
        </w:rPr>
        <w:t xml:space="preserve">Učinkovita sledljivost je ključni element politik obvladovanja bolezni. </w:t>
      </w:r>
      <w:r w:rsidR="00431926">
        <w:rPr>
          <w:rFonts w:cs="Arial"/>
        </w:rPr>
        <w:t>Na področju identifikacije in registracije je cilj uradnega nadzora odkriti kritične procese in druga tveganja, ki se lahko pojavijo z nespoštovanjem pravil v zvezi z identifikacijo živali.</w:t>
      </w:r>
    </w:p>
    <w:p w14:paraId="10BDFFEA" w14:textId="33716CD6" w:rsidR="00971C08" w:rsidRPr="00C93133" w:rsidRDefault="00971C08" w:rsidP="00024439">
      <w:pPr>
        <w:spacing w:line="276" w:lineRule="auto"/>
        <w:rPr>
          <w:rFonts w:cs="Arial"/>
        </w:rPr>
      </w:pPr>
      <w:r w:rsidRPr="00C93133">
        <w:rPr>
          <w:rFonts w:cs="Arial"/>
        </w:rPr>
        <w:t>Uprava je v letu 202</w:t>
      </w:r>
      <w:r w:rsidR="003D6AEA" w:rsidRPr="00C93133">
        <w:rPr>
          <w:rFonts w:cs="Arial"/>
        </w:rPr>
        <w:t>1</w:t>
      </w:r>
      <w:r w:rsidRPr="00C93133">
        <w:rPr>
          <w:rFonts w:cs="Arial"/>
        </w:rPr>
        <w:t xml:space="preserve"> izvajala nadzor nad identifikacijo in registracijo govedi na gospodarstvih na podlagi ocene tveganja, ki ga je pripravi Sektor za identifikacijo in registracijo ter informacijske sisteme, v nadaljevanju SIRIS ( približno 70% pregledov) in na gospodarstvih, ki so jih v plan vključili na OU na podlagi določenih kriterijev ( približno 30 % pregledov).</w:t>
      </w:r>
    </w:p>
    <w:p w14:paraId="02C7F5FD" w14:textId="12AD154D" w:rsidR="00971C08" w:rsidRPr="00C93133" w:rsidRDefault="00971C08" w:rsidP="00024439">
      <w:pPr>
        <w:spacing w:line="276" w:lineRule="auto"/>
        <w:rPr>
          <w:rFonts w:cs="Arial"/>
          <w:color w:val="000000" w:themeColor="text1"/>
        </w:rPr>
      </w:pPr>
      <w:r w:rsidRPr="00C93133">
        <w:rPr>
          <w:rFonts w:cs="Arial"/>
          <w:color w:val="000000" w:themeColor="text1"/>
        </w:rPr>
        <w:t xml:space="preserve">Ostali organi (IRSKG in AKRTP) so izvajali nadzor tudi na podlagi analize tveganja. </w:t>
      </w:r>
    </w:p>
    <w:p w14:paraId="46275116" w14:textId="77777777" w:rsidR="00971C08" w:rsidRPr="00C93133" w:rsidRDefault="00971C08" w:rsidP="00024439">
      <w:pPr>
        <w:spacing w:line="276" w:lineRule="auto"/>
        <w:rPr>
          <w:rFonts w:cs="Arial"/>
        </w:rPr>
      </w:pPr>
      <w:r w:rsidRPr="00C93133">
        <w:rPr>
          <w:rFonts w:cs="Arial"/>
        </w:rPr>
        <w:t xml:space="preserve">V rejah </w:t>
      </w:r>
      <w:r w:rsidRPr="00C93133">
        <w:rPr>
          <w:rFonts w:cs="Arial"/>
          <w:b/>
        </w:rPr>
        <w:t xml:space="preserve">drobnice </w:t>
      </w:r>
      <w:r w:rsidRPr="00C93133">
        <w:rPr>
          <w:rFonts w:cs="Arial"/>
        </w:rPr>
        <w:t xml:space="preserve">se je izvajal nadzor na gospodarstvih na podlagi plana, in sicer po seznamu, ki ga je pripravil SIRIS in na gospodarstvih, ki so bila vključena v nadzor na podlagi rezultatov prejšnjih pregledov in na podlagi ocene tveganja. Nadzor se je izvajal sočasno z drugimi pregledi na gospodarstvih. </w:t>
      </w:r>
    </w:p>
    <w:p w14:paraId="1EEB5E8B" w14:textId="6DF3D335" w:rsidR="00971C08" w:rsidRPr="00C93133" w:rsidRDefault="00971C08" w:rsidP="00024439">
      <w:pPr>
        <w:spacing w:line="276" w:lineRule="auto"/>
        <w:rPr>
          <w:rFonts w:cs="Arial"/>
        </w:rPr>
      </w:pPr>
      <w:r w:rsidRPr="00C93133">
        <w:rPr>
          <w:rFonts w:cs="Arial"/>
        </w:rPr>
        <w:t xml:space="preserve">Pregledi glede označenosti </w:t>
      </w:r>
      <w:r w:rsidRPr="00C93133">
        <w:rPr>
          <w:rFonts w:cs="Arial"/>
          <w:b/>
        </w:rPr>
        <w:t>prašičev</w:t>
      </w:r>
      <w:r w:rsidRPr="00C93133">
        <w:rPr>
          <w:rFonts w:cs="Arial"/>
        </w:rPr>
        <w:t xml:space="preserve"> so se izvajali na tistih prašičerejskih obratih, ki so jih določili na OU, pri čemer se je upošteval kriterij števila premikov prašičev iz drugih držav članic</w:t>
      </w:r>
      <w:r w:rsidR="00C93133">
        <w:rPr>
          <w:rFonts w:cs="Arial"/>
        </w:rPr>
        <w:t xml:space="preserve"> oziroma veliko prihodov na gospodarstvo in malo odhodov</w:t>
      </w:r>
      <w:r w:rsidRPr="00C93133">
        <w:rPr>
          <w:rFonts w:cs="Arial"/>
        </w:rPr>
        <w:t>. Nadzor se je izvajal tudi sočasno s pregledi kjer se je nadziralo izvajanje stanja glede izpolnjevanja zahtev glede dobrobiti živali in kon</w:t>
      </w:r>
      <w:r w:rsidR="00C93133" w:rsidRPr="00C93133">
        <w:rPr>
          <w:rFonts w:cs="Arial"/>
        </w:rPr>
        <w:t>troliralo izvajanje Odredbe 2021</w:t>
      </w:r>
      <w:r w:rsidRPr="00C93133">
        <w:rPr>
          <w:rFonts w:cs="Arial"/>
        </w:rPr>
        <w:t xml:space="preserve">. </w:t>
      </w:r>
    </w:p>
    <w:p w14:paraId="3C1462EB" w14:textId="77777777" w:rsidR="00A12F16" w:rsidRPr="005E719C" w:rsidRDefault="00A12F16" w:rsidP="00A12F16">
      <w:pPr>
        <w:spacing w:line="276" w:lineRule="auto"/>
        <w:rPr>
          <w:rFonts w:cs="Arial"/>
        </w:rPr>
      </w:pPr>
      <w:bookmarkStart w:id="26" w:name="_Toc87515746"/>
      <w:r w:rsidRPr="005E719C">
        <w:rPr>
          <w:rFonts w:cs="Arial"/>
        </w:rPr>
        <w:t xml:space="preserve">Naloga uradnega nadzora glede označenosti </w:t>
      </w:r>
      <w:r w:rsidRPr="00EF08A0">
        <w:rPr>
          <w:rFonts w:cs="Arial"/>
          <w:b/>
        </w:rPr>
        <w:t xml:space="preserve">kopitarjev </w:t>
      </w:r>
      <w:r w:rsidRPr="005E719C">
        <w:rPr>
          <w:rFonts w:cs="Arial"/>
        </w:rPr>
        <w:t>se je sistematično izvajala v zbirnih centrih ob potrjevanju veterinarskih spričeval za premike med državami in v klavnicah ob sprejemu živali v zakol. Kontrola o</w:t>
      </w:r>
      <w:r>
        <w:rPr>
          <w:rFonts w:cs="Arial"/>
        </w:rPr>
        <w:t>značenosti se je izvajala tudi na gos</w:t>
      </w:r>
      <w:r w:rsidRPr="005E719C">
        <w:rPr>
          <w:rFonts w:cs="Arial"/>
        </w:rPr>
        <w:t>podarstvih ob kontroli izvajanja letnih pregledov. Redni pregledi na kmetijskih gospodarstvih se opravljajo v skladu z letnim planom dela, ki temelji na oceni tveganja. Glede na podatke ugotavljamo, da večinoma niso bila ugotovljena večja neskladja. Število izvedenih pregledov je nižje od planiranih, kar je posledica situacije v zvezi s Covid-19.</w:t>
      </w:r>
      <w:bookmarkStart w:id="27" w:name="_Toc87515623"/>
      <w:r w:rsidRPr="005E719C">
        <w:rPr>
          <w:rFonts w:cs="Arial"/>
        </w:rPr>
        <w:t xml:space="preserve"> </w:t>
      </w:r>
    </w:p>
    <w:bookmarkEnd w:id="27"/>
    <w:p w14:paraId="2DFD3A94" w14:textId="77777777" w:rsidR="003C2928" w:rsidRDefault="003C2928" w:rsidP="00024439">
      <w:pPr>
        <w:pStyle w:val="Napis"/>
        <w:jc w:val="both"/>
        <w:rPr>
          <w:rFonts w:cs="Arial"/>
          <w:sz w:val="18"/>
          <w:szCs w:val="18"/>
        </w:rPr>
      </w:pPr>
    </w:p>
    <w:p w14:paraId="7F6995B4" w14:textId="69B04AF0" w:rsidR="003C2928" w:rsidRPr="00A72135" w:rsidRDefault="008938E6" w:rsidP="00643C80">
      <w:pPr>
        <w:pStyle w:val="Preglednica"/>
        <w:rPr>
          <w:lang w:val="sl-SI"/>
        </w:rPr>
      </w:pPr>
      <w:r>
        <w:rPr>
          <w:lang w:val="sl-SI"/>
        </w:rPr>
        <w:t xml:space="preserve">Preglednica: </w:t>
      </w:r>
      <w:r w:rsidR="003C2928" w:rsidRPr="00A72135">
        <w:rPr>
          <w:lang w:val="sl-SI"/>
        </w:rPr>
        <w:t>Podatki uradnega nadzora</w:t>
      </w:r>
      <w:r w:rsidR="00565D6D" w:rsidRPr="00A72135">
        <w:rPr>
          <w:lang w:val="sl-SI"/>
        </w:rPr>
        <w:t xml:space="preserve"> (UVHVVR, </w:t>
      </w:r>
      <w:r w:rsidR="00565D6D" w:rsidRPr="00A72135">
        <w:rPr>
          <w:color w:val="000000" w:themeColor="text1"/>
          <w:lang w:val="sl-SI"/>
        </w:rPr>
        <w:t>IRSKG in AKRTP)</w:t>
      </w:r>
      <w:r w:rsidR="00EA5D0D" w:rsidRPr="00A72135">
        <w:rPr>
          <w:color w:val="000000" w:themeColor="text1"/>
          <w:lang w:val="sl-SI"/>
        </w:rPr>
        <w:t>:</w:t>
      </w:r>
    </w:p>
    <w:p w14:paraId="31796F31" w14:textId="313C6BA9" w:rsidR="003C2928" w:rsidRDefault="003C2928" w:rsidP="00024439">
      <w:pPr>
        <w:pStyle w:val="Napis"/>
        <w:jc w:val="both"/>
        <w:rPr>
          <w:rFonts w:cs="Arial"/>
          <w:sz w:val="18"/>
          <w:szCs w:val="18"/>
        </w:rPr>
      </w:pPr>
    </w:p>
    <w:tbl>
      <w:tblPr>
        <w:tblStyle w:val="Tabelamrea"/>
        <w:tblW w:w="0" w:type="auto"/>
        <w:tblLook w:val="04A0" w:firstRow="1" w:lastRow="0" w:firstColumn="1" w:lastColumn="0" w:noHBand="0" w:noVBand="1"/>
        <w:tblCaption w:val="Preglednica s podatki uradnega nadzora o identifikaciji in registraciji govedi ter o identifikaciji in registraciji ovc"/>
      </w:tblPr>
      <w:tblGrid>
        <w:gridCol w:w="1812"/>
        <w:gridCol w:w="1812"/>
        <w:gridCol w:w="1812"/>
        <w:gridCol w:w="1812"/>
        <w:gridCol w:w="1813"/>
      </w:tblGrid>
      <w:tr w:rsidR="003C2928" w:rsidRPr="00736798" w14:paraId="070E45E3" w14:textId="77777777" w:rsidTr="005235D8">
        <w:trPr>
          <w:trHeight w:hRule="exact" w:val="589"/>
          <w:tblHeader/>
        </w:trPr>
        <w:tc>
          <w:tcPr>
            <w:tcW w:w="1812" w:type="dxa"/>
            <w:shd w:val="clear" w:color="auto" w:fill="BFBFBF" w:themeFill="background1" w:themeFillShade="BF"/>
          </w:tcPr>
          <w:p w14:paraId="24A4DDB9" w14:textId="77777777" w:rsidR="003C2928" w:rsidRPr="00736798" w:rsidRDefault="003C2928" w:rsidP="003C2928">
            <w:pPr>
              <w:rPr>
                <w:sz w:val="18"/>
                <w:szCs w:val="18"/>
                <w:lang w:eastAsia="en-US"/>
              </w:rPr>
            </w:pPr>
          </w:p>
        </w:tc>
        <w:tc>
          <w:tcPr>
            <w:tcW w:w="1812" w:type="dxa"/>
            <w:shd w:val="clear" w:color="auto" w:fill="BFBFBF" w:themeFill="background1" w:themeFillShade="BF"/>
          </w:tcPr>
          <w:p w14:paraId="63DAD0F4" w14:textId="4B42295D" w:rsidR="003C2928" w:rsidRPr="00736798" w:rsidRDefault="00B307B7" w:rsidP="003C2928">
            <w:pPr>
              <w:rPr>
                <w:sz w:val="18"/>
                <w:szCs w:val="18"/>
                <w:lang w:eastAsia="en-US"/>
              </w:rPr>
            </w:pPr>
            <w:r w:rsidRPr="00736798">
              <w:rPr>
                <w:sz w:val="18"/>
                <w:szCs w:val="18"/>
                <w:lang w:eastAsia="en-US"/>
              </w:rPr>
              <w:t>Število gospodarstev</w:t>
            </w:r>
          </w:p>
        </w:tc>
        <w:tc>
          <w:tcPr>
            <w:tcW w:w="1812" w:type="dxa"/>
            <w:shd w:val="clear" w:color="auto" w:fill="BFBFBF" w:themeFill="background1" w:themeFillShade="BF"/>
          </w:tcPr>
          <w:p w14:paraId="5C8F1D2C" w14:textId="21A8FC4C" w:rsidR="003C2928" w:rsidRPr="00736798" w:rsidRDefault="00B307B7" w:rsidP="003C2928">
            <w:pPr>
              <w:rPr>
                <w:sz w:val="18"/>
                <w:szCs w:val="18"/>
                <w:lang w:eastAsia="en-US"/>
              </w:rPr>
            </w:pPr>
            <w:r w:rsidRPr="00736798">
              <w:rPr>
                <w:sz w:val="18"/>
                <w:szCs w:val="18"/>
                <w:lang w:eastAsia="en-US"/>
              </w:rPr>
              <w:t>Število opravljenih nadzorov</w:t>
            </w:r>
          </w:p>
        </w:tc>
        <w:tc>
          <w:tcPr>
            <w:tcW w:w="1812" w:type="dxa"/>
            <w:shd w:val="clear" w:color="auto" w:fill="BFBFBF" w:themeFill="background1" w:themeFillShade="BF"/>
          </w:tcPr>
          <w:p w14:paraId="795EF679" w14:textId="4F82C6AD" w:rsidR="003C2928" w:rsidRPr="00736798" w:rsidRDefault="00B307B7" w:rsidP="003C2928">
            <w:pPr>
              <w:rPr>
                <w:sz w:val="18"/>
                <w:szCs w:val="18"/>
                <w:lang w:eastAsia="en-US"/>
              </w:rPr>
            </w:pPr>
            <w:r w:rsidRPr="00736798">
              <w:rPr>
                <w:sz w:val="18"/>
                <w:szCs w:val="18"/>
                <w:lang w:eastAsia="en-US"/>
              </w:rPr>
              <w:t>Število registriranih živali</w:t>
            </w:r>
          </w:p>
        </w:tc>
        <w:tc>
          <w:tcPr>
            <w:tcW w:w="1813" w:type="dxa"/>
            <w:shd w:val="clear" w:color="auto" w:fill="BFBFBF" w:themeFill="background1" w:themeFillShade="BF"/>
          </w:tcPr>
          <w:p w14:paraId="4B2289D3" w14:textId="45AD88D8" w:rsidR="003C2928" w:rsidRPr="00736798" w:rsidRDefault="00B307B7" w:rsidP="003C2928">
            <w:pPr>
              <w:rPr>
                <w:sz w:val="18"/>
                <w:szCs w:val="18"/>
                <w:lang w:eastAsia="en-US"/>
              </w:rPr>
            </w:pPr>
            <w:r w:rsidRPr="00736798">
              <w:rPr>
                <w:sz w:val="18"/>
                <w:szCs w:val="18"/>
                <w:lang w:eastAsia="en-US"/>
              </w:rPr>
              <w:t>Število pregledanih živali</w:t>
            </w:r>
          </w:p>
        </w:tc>
      </w:tr>
      <w:tr w:rsidR="003C2928" w:rsidRPr="00736798" w14:paraId="21B77ADA" w14:textId="77777777" w:rsidTr="008938E6">
        <w:trPr>
          <w:trHeight w:hRule="exact" w:val="569"/>
        </w:trPr>
        <w:tc>
          <w:tcPr>
            <w:tcW w:w="1812" w:type="dxa"/>
          </w:tcPr>
          <w:p w14:paraId="499BCDF6" w14:textId="05393FFA" w:rsidR="003C2928" w:rsidRPr="00736798" w:rsidRDefault="00B307B7" w:rsidP="003C2928">
            <w:pPr>
              <w:rPr>
                <w:sz w:val="18"/>
                <w:szCs w:val="18"/>
                <w:lang w:eastAsia="en-US"/>
              </w:rPr>
            </w:pPr>
            <w:r w:rsidRPr="00736798">
              <w:rPr>
                <w:sz w:val="18"/>
                <w:szCs w:val="18"/>
                <w:lang w:eastAsia="en-US"/>
              </w:rPr>
              <w:t xml:space="preserve">Identifikacija </w:t>
            </w:r>
            <w:r w:rsidR="006F1A04" w:rsidRPr="00736798">
              <w:rPr>
                <w:sz w:val="18"/>
                <w:szCs w:val="18"/>
                <w:lang w:eastAsia="en-US"/>
              </w:rPr>
              <w:t>in r</w:t>
            </w:r>
            <w:r w:rsidRPr="00736798">
              <w:rPr>
                <w:sz w:val="18"/>
                <w:szCs w:val="18"/>
                <w:lang w:eastAsia="en-US"/>
              </w:rPr>
              <w:t>egistracija govedi</w:t>
            </w:r>
          </w:p>
        </w:tc>
        <w:tc>
          <w:tcPr>
            <w:tcW w:w="1812" w:type="dxa"/>
          </w:tcPr>
          <w:p w14:paraId="79392E8E" w14:textId="2A0987D5" w:rsidR="003C2928" w:rsidRPr="00736798" w:rsidRDefault="00B307B7" w:rsidP="00565D6D">
            <w:pPr>
              <w:jc w:val="center"/>
              <w:rPr>
                <w:sz w:val="18"/>
                <w:szCs w:val="18"/>
                <w:lang w:eastAsia="en-US"/>
              </w:rPr>
            </w:pPr>
            <w:r w:rsidRPr="00736798">
              <w:rPr>
                <w:sz w:val="18"/>
                <w:szCs w:val="18"/>
                <w:lang w:eastAsia="en-US"/>
              </w:rPr>
              <w:t>29.157</w:t>
            </w:r>
          </w:p>
        </w:tc>
        <w:tc>
          <w:tcPr>
            <w:tcW w:w="1812" w:type="dxa"/>
          </w:tcPr>
          <w:p w14:paraId="21BBF5C6" w14:textId="282C72E7" w:rsidR="003C2928" w:rsidRPr="00736798" w:rsidRDefault="00B307B7" w:rsidP="00565D6D">
            <w:pPr>
              <w:jc w:val="center"/>
              <w:rPr>
                <w:sz w:val="18"/>
                <w:szCs w:val="18"/>
                <w:lang w:eastAsia="en-US"/>
              </w:rPr>
            </w:pPr>
            <w:r w:rsidRPr="00736798">
              <w:rPr>
                <w:sz w:val="18"/>
                <w:szCs w:val="18"/>
                <w:lang w:eastAsia="en-US"/>
              </w:rPr>
              <w:t>1.643</w:t>
            </w:r>
          </w:p>
        </w:tc>
        <w:tc>
          <w:tcPr>
            <w:tcW w:w="1812" w:type="dxa"/>
          </w:tcPr>
          <w:p w14:paraId="42D06DE5" w14:textId="403AA5A4" w:rsidR="003C2928" w:rsidRPr="00736798" w:rsidRDefault="00B307B7" w:rsidP="00565D6D">
            <w:pPr>
              <w:jc w:val="center"/>
              <w:rPr>
                <w:sz w:val="18"/>
                <w:szCs w:val="18"/>
                <w:lang w:eastAsia="en-US"/>
              </w:rPr>
            </w:pPr>
            <w:r w:rsidRPr="00736798">
              <w:rPr>
                <w:sz w:val="18"/>
                <w:szCs w:val="18"/>
                <w:lang w:eastAsia="en-US"/>
              </w:rPr>
              <w:t>482.296</w:t>
            </w:r>
          </w:p>
        </w:tc>
        <w:tc>
          <w:tcPr>
            <w:tcW w:w="1813" w:type="dxa"/>
          </w:tcPr>
          <w:p w14:paraId="5114B02C" w14:textId="476343ED" w:rsidR="003C2928" w:rsidRPr="00736798" w:rsidRDefault="00B307B7" w:rsidP="00565D6D">
            <w:pPr>
              <w:jc w:val="center"/>
              <w:rPr>
                <w:sz w:val="18"/>
                <w:szCs w:val="18"/>
                <w:lang w:eastAsia="en-US"/>
              </w:rPr>
            </w:pPr>
            <w:r w:rsidRPr="00736798">
              <w:rPr>
                <w:sz w:val="18"/>
                <w:szCs w:val="18"/>
                <w:lang w:eastAsia="en-US"/>
              </w:rPr>
              <w:t>53.030</w:t>
            </w:r>
          </w:p>
        </w:tc>
      </w:tr>
      <w:tr w:rsidR="003C2928" w:rsidRPr="00736798" w14:paraId="01E8B972" w14:textId="77777777" w:rsidTr="008938E6">
        <w:trPr>
          <w:trHeight w:hRule="exact" w:val="563"/>
        </w:trPr>
        <w:tc>
          <w:tcPr>
            <w:tcW w:w="1812" w:type="dxa"/>
          </w:tcPr>
          <w:p w14:paraId="16F0C222" w14:textId="661A26F1" w:rsidR="003C2928" w:rsidRPr="00736798" w:rsidRDefault="00B307B7" w:rsidP="003C2928">
            <w:pPr>
              <w:rPr>
                <w:sz w:val="18"/>
                <w:szCs w:val="18"/>
                <w:lang w:eastAsia="en-US"/>
              </w:rPr>
            </w:pPr>
            <w:r w:rsidRPr="00736798">
              <w:rPr>
                <w:sz w:val="18"/>
                <w:szCs w:val="18"/>
                <w:lang w:eastAsia="en-US"/>
              </w:rPr>
              <w:t>Identifikacija in registracija ovc in koz</w:t>
            </w:r>
          </w:p>
        </w:tc>
        <w:tc>
          <w:tcPr>
            <w:tcW w:w="1812" w:type="dxa"/>
          </w:tcPr>
          <w:p w14:paraId="2D544A06" w14:textId="172FD304" w:rsidR="003C2928" w:rsidRPr="00736798" w:rsidRDefault="00B307B7" w:rsidP="00565D6D">
            <w:pPr>
              <w:jc w:val="center"/>
              <w:rPr>
                <w:sz w:val="18"/>
                <w:szCs w:val="18"/>
                <w:lang w:eastAsia="en-US"/>
              </w:rPr>
            </w:pPr>
            <w:r w:rsidRPr="00736798">
              <w:rPr>
                <w:sz w:val="18"/>
                <w:szCs w:val="18"/>
                <w:lang w:eastAsia="en-US"/>
              </w:rPr>
              <w:t>7.994</w:t>
            </w:r>
          </w:p>
        </w:tc>
        <w:tc>
          <w:tcPr>
            <w:tcW w:w="1812" w:type="dxa"/>
          </w:tcPr>
          <w:p w14:paraId="15A8A073" w14:textId="41674615" w:rsidR="003C2928" w:rsidRPr="00736798" w:rsidRDefault="00B307B7" w:rsidP="00565D6D">
            <w:pPr>
              <w:jc w:val="center"/>
              <w:rPr>
                <w:sz w:val="18"/>
                <w:szCs w:val="18"/>
                <w:lang w:eastAsia="en-US"/>
              </w:rPr>
            </w:pPr>
            <w:r w:rsidRPr="00736798">
              <w:rPr>
                <w:sz w:val="18"/>
                <w:szCs w:val="18"/>
                <w:lang w:eastAsia="en-US"/>
              </w:rPr>
              <w:t>475</w:t>
            </w:r>
          </w:p>
        </w:tc>
        <w:tc>
          <w:tcPr>
            <w:tcW w:w="1812" w:type="dxa"/>
          </w:tcPr>
          <w:p w14:paraId="01200E35" w14:textId="26D111DE" w:rsidR="003C2928" w:rsidRPr="00736798" w:rsidRDefault="00B307B7" w:rsidP="00565D6D">
            <w:pPr>
              <w:jc w:val="center"/>
              <w:rPr>
                <w:sz w:val="18"/>
                <w:szCs w:val="18"/>
                <w:lang w:eastAsia="en-US"/>
              </w:rPr>
            </w:pPr>
            <w:r w:rsidRPr="00736798">
              <w:rPr>
                <w:sz w:val="18"/>
                <w:szCs w:val="18"/>
                <w:lang w:eastAsia="en-US"/>
              </w:rPr>
              <w:t>148.257</w:t>
            </w:r>
          </w:p>
        </w:tc>
        <w:tc>
          <w:tcPr>
            <w:tcW w:w="1813" w:type="dxa"/>
          </w:tcPr>
          <w:p w14:paraId="45CDC418" w14:textId="218B8E62" w:rsidR="003C2928" w:rsidRPr="00736798" w:rsidRDefault="00B307B7" w:rsidP="00565D6D">
            <w:pPr>
              <w:jc w:val="center"/>
              <w:rPr>
                <w:sz w:val="18"/>
                <w:szCs w:val="18"/>
                <w:lang w:eastAsia="en-US"/>
              </w:rPr>
            </w:pPr>
            <w:r w:rsidRPr="00736798">
              <w:rPr>
                <w:sz w:val="18"/>
                <w:szCs w:val="18"/>
                <w:lang w:eastAsia="en-US"/>
              </w:rPr>
              <w:t>10.124</w:t>
            </w:r>
          </w:p>
        </w:tc>
      </w:tr>
    </w:tbl>
    <w:p w14:paraId="174DA547" w14:textId="77777777" w:rsidR="008938E6" w:rsidRDefault="008938E6" w:rsidP="003C2928">
      <w:pPr>
        <w:rPr>
          <w:lang w:eastAsia="en-US"/>
        </w:rPr>
      </w:pPr>
    </w:p>
    <w:p w14:paraId="4A2C5386" w14:textId="43AE65BD" w:rsidR="00BD104B" w:rsidRDefault="00B307B7" w:rsidP="003C2928">
      <w:pPr>
        <w:rPr>
          <w:lang w:eastAsia="en-US"/>
        </w:rPr>
      </w:pPr>
      <w:r>
        <w:rPr>
          <w:lang w:eastAsia="en-US"/>
        </w:rPr>
        <w:t>Pri nadzoru nad identifikacijo in registracijo govedi je bilo neskladje ugotovljeno na 413 gospodarstvih</w:t>
      </w:r>
      <w:r w:rsidR="006F1A04">
        <w:rPr>
          <w:lang w:eastAsia="en-US"/>
        </w:rPr>
        <w:t xml:space="preserve"> (25%)</w:t>
      </w:r>
      <w:r>
        <w:rPr>
          <w:lang w:eastAsia="en-US"/>
        </w:rPr>
        <w:t xml:space="preserve">, zaradi </w:t>
      </w:r>
      <w:r w:rsidR="007D739E">
        <w:rPr>
          <w:lang w:eastAsia="en-US"/>
        </w:rPr>
        <w:t>česar</w:t>
      </w:r>
      <w:r>
        <w:rPr>
          <w:lang w:eastAsia="en-US"/>
        </w:rPr>
        <w:t xml:space="preserve"> je bilo izrečenih 71 </w:t>
      </w:r>
      <w:r w:rsidR="007B79BE">
        <w:rPr>
          <w:lang w:eastAsia="en-US"/>
        </w:rPr>
        <w:t xml:space="preserve">upravnih </w:t>
      </w:r>
      <w:r>
        <w:rPr>
          <w:lang w:eastAsia="en-US"/>
        </w:rPr>
        <w:t xml:space="preserve">in 10 pravosodnih ukrepov. Na podlagi ugotovitev je bil na 9 gospodarstvih izrečenih ukrep omejitve gibanja posameznih živali za skupno </w:t>
      </w:r>
      <w:r w:rsidR="00BD104B">
        <w:rPr>
          <w:lang w:eastAsia="en-US"/>
        </w:rPr>
        <w:t xml:space="preserve">23 </w:t>
      </w:r>
      <w:r>
        <w:rPr>
          <w:lang w:eastAsia="en-US"/>
        </w:rPr>
        <w:t>živali</w:t>
      </w:r>
      <w:r w:rsidR="00BD104B">
        <w:rPr>
          <w:lang w:eastAsia="en-US"/>
        </w:rPr>
        <w:t xml:space="preserve">, na 2 </w:t>
      </w:r>
      <w:r w:rsidR="007D739E">
        <w:rPr>
          <w:lang w:eastAsia="en-US"/>
        </w:rPr>
        <w:t>gospodarstvih</w:t>
      </w:r>
      <w:r w:rsidR="00BD104B">
        <w:rPr>
          <w:lang w:eastAsia="en-US"/>
        </w:rPr>
        <w:t xml:space="preserve"> je bil izrečen ukrep omejitve gibanja vseh živali</w:t>
      </w:r>
      <w:r w:rsidR="008938E6">
        <w:rPr>
          <w:lang w:eastAsia="en-US"/>
        </w:rPr>
        <w:t>,</w:t>
      </w:r>
      <w:r w:rsidR="00BD104B">
        <w:rPr>
          <w:lang w:eastAsia="en-US"/>
        </w:rPr>
        <w:t xml:space="preserve"> in sicer za skupno 45 živali.</w:t>
      </w:r>
    </w:p>
    <w:p w14:paraId="75FB087C" w14:textId="28E45319" w:rsidR="003C2928" w:rsidRDefault="00BD104B" w:rsidP="003C2928">
      <w:pPr>
        <w:rPr>
          <w:lang w:eastAsia="en-US"/>
        </w:rPr>
      </w:pPr>
      <w:r>
        <w:rPr>
          <w:lang w:eastAsia="en-US"/>
        </w:rPr>
        <w:t>Pri nadzoru nad identifikacijo in registracijo ovc in koz je bilo neskladje ugotovljeno na 82 gospodarstvih</w:t>
      </w:r>
      <w:r w:rsidR="006F1A04">
        <w:rPr>
          <w:lang w:eastAsia="en-US"/>
        </w:rPr>
        <w:t xml:space="preserve"> (17%)</w:t>
      </w:r>
      <w:r>
        <w:rPr>
          <w:lang w:eastAsia="en-US"/>
        </w:rPr>
        <w:t xml:space="preserve">, zaradi česar je bilo izrečenih 25 </w:t>
      </w:r>
      <w:r w:rsidR="007D739E">
        <w:rPr>
          <w:lang w:eastAsia="en-US"/>
        </w:rPr>
        <w:t>upravnih</w:t>
      </w:r>
      <w:r w:rsidR="007B79BE">
        <w:rPr>
          <w:lang w:eastAsia="en-US"/>
        </w:rPr>
        <w:t xml:space="preserve"> </w:t>
      </w:r>
      <w:r>
        <w:rPr>
          <w:lang w:eastAsia="en-US"/>
        </w:rPr>
        <w:t>ukrepov.</w:t>
      </w:r>
    </w:p>
    <w:bookmarkEnd w:id="26"/>
    <w:p w14:paraId="7E057635" w14:textId="77777777" w:rsidR="00B97693" w:rsidRDefault="00B97693" w:rsidP="00A52ED0">
      <w:pPr>
        <w:spacing w:line="276" w:lineRule="auto"/>
        <w:rPr>
          <w:rFonts w:cs="Arial"/>
          <w:color w:val="000000"/>
        </w:rPr>
      </w:pPr>
    </w:p>
    <w:p w14:paraId="185B1BBF" w14:textId="39AD01B2" w:rsidR="00B97693" w:rsidRPr="00B97693" w:rsidRDefault="00B97693" w:rsidP="00EA5D0D">
      <w:pPr>
        <w:pStyle w:val="Naslov3"/>
      </w:pPr>
      <w:bookmarkStart w:id="28" w:name="_Toc118785143"/>
      <w:r w:rsidRPr="00B97693">
        <w:t xml:space="preserve">Nadzor nad </w:t>
      </w:r>
      <w:r w:rsidR="007D739E" w:rsidRPr="00B97693">
        <w:t>izvajalci</w:t>
      </w:r>
      <w:r w:rsidRPr="00B97693">
        <w:t xml:space="preserve"> dejavnosti povezanih </w:t>
      </w:r>
      <w:r w:rsidR="00565D6D">
        <w:t>z živalmi</w:t>
      </w:r>
      <w:bookmarkEnd w:id="28"/>
      <w:r w:rsidR="00565D6D">
        <w:t xml:space="preserve"> </w:t>
      </w:r>
    </w:p>
    <w:bookmarkEnd w:id="24"/>
    <w:bookmarkEnd w:id="25"/>
    <w:p w14:paraId="606A5EA3" w14:textId="77777777" w:rsidR="00A12F16" w:rsidRDefault="00A12F16" w:rsidP="00A12F16">
      <w:pPr>
        <w:spacing w:line="276" w:lineRule="auto"/>
        <w:rPr>
          <w:rFonts w:cs="Arial"/>
          <w:color w:val="000000"/>
        </w:rPr>
      </w:pPr>
      <w:r>
        <w:rPr>
          <w:rFonts w:cs="Arial"/>
          <w:color w:val="000000"/>
        </w:rPr>
        <w:t xml:space="preserve">Nekateri obrati v katerih so nastanjene kopenske živali, obrati z zarodnim materialom in dejavnostjo zbiranja, morajo zaradi tveganja za zdravje živali in ljudi izpolnjevati določene zahteve in morajo biti registrirani oziroma odobreni. V Sloveniji je bilo v letu 2021 odobrenih/registriranih 444 obratov. V to skupino obratov spadajo obrati kot so: </w:t>
      </w:r>
      <w:r w:rsidRPr="00947AE4">
        <w:rPr>
          <w:rFonts w:cs="Arial"/>
          <w:color w:val="000000"/>
        </w:rPr>
        <w:t xml:space="preserve">odobreni zbirni centri, </w:t>
      </w:r>
      <w:r>
        <w:rPr>
          <w:rFonts w:cs="Arial"/>
          <w:color w:val="000000"/>
        </w:rPr>
        <w:t>odobreni trgovci</w:t>
      </w:r>
      <w:r w:rsidRPr="00947AE4">
        <w:rPr>
          <w:rFonts w:cs="Arial"/>
          <w:color w:val="000000"/>
        </w:rPr>
        <w:t>, kontroln</w:t>
      </w:r>
      <w:r>
        <w:rPr>
          <w:rFonts w:cs="Arial"/>
          <w:color w:val="000000"/>
        </w:rPr>
        <w:t>e</w:t>
      </w:r>
      <w:r w:rsidRPr="00947AE4">
        <w:rPr>
          <w:rFonts w:cs="Arial"/>
          <w:color w:val="000000"/>
        </w:rPr>
        <w:t xml:space="preserve"> točk</w:t>
      </w:r>
      <w:r>
        <w:rPr>
          <w:rFonts w:cs="Arial"/>
          <w:color w:val="000000"/>
        </w:rPr>
        <w:t>e, obrati</w:t>
      </w:r>
      <w:r w:rsidRPr="00947AE4">
        <w:rPr>
          <w:rFonts w:cs="Arial"/>
          <w:color w:val="000000"/>
        </w:rPr>
        <w:t xml:space="preserve"> za pridobivanje zarodnega materiala, </w:t>
      </w:r>
      <w:r>
        <w:rPr>
          <w:rFonts w:cs="Arial"/>
          <w:color w:val="000000"/>
        </w:rPr>
        <w:t xml:space="preserve">osemenjevalna središča za pridobivanje in skladiščenje semena, </w:t>
      </w:r>
      <w:r w:rsidRPr="00947AE4">
        <w:rPr>
          <w:rFonts w:cs="Arial"/>
          <w:color w:val="000000"/>
        </w:rPr>
        <w:t>obrati odobreni za trgovanje s perutnino in valilnimi jajci, karantensk</w:t>
      </w:r>
      <w:r>
        <w:rPr>
          <w:rFonts w:cs="Arial"/>
          <w:color w:val="000000"/>
        </w:rPr>
        <w:t>i obratu za pt</w:t>
      </w:r>
      <w:r w:rsidRPr="00947AE4">
        <w:rPr>
          <w:rFonts w:cs="Arial"/>
          <w:color w:val="000000"/>
        </w:rPr>
        <w:t>ice</w:t>
      </w:r>
      <w:r>
        <w:rPr>
          <w:rFonts w:cs="Arial"/>
          <w:color w:val="000000"/>
        </w:rPr>
        <w:t>, živalski vrtovi ter odobreni</w:t>
      </w:r>
      <w:r w:rsidRPr="00947AE4">
        <w:rPr>
          <w:rFonts w:cs="Arial"/>
          <w:color w:val="000000"/>
        </w:rPr>
        <w:t xml:space="preserve"> obrati akvakulture.</w:t>
      </w:r>
    </w:p>
    <w:p w14:paraId="6BBD8DF2" w14:textId="77777777" w:rsidR="00A12F16" w:rsidRDefault="00A12F16" w:rsidP="00A12F16">
      <w:pPr>
        <w:spacing w:line="276" w:lineRule="auto"/>
        <w:rPr>
          <w:rFonts w:cs="Arial"/>
          <w:color w:val="000000"/>
        </w:rPr>
      </w:pPr>
      <w:r>
        <w:rPr>
          <w:rFonts w:cs="Arial"/>
          <w:color w:val="000000"/>
        </w:rPr>
        <w:t>Skupno je bilo opravljenih 111 nadzorov. Največ nadzorov je bilo opravljenih v odobrenih obratih akvakulture (39%), sledijo obrti odobreni za trgovanje s perutnino in valilnimi jajci, trgovci in zbirni centri. (od 10-14%).</w:t>
      </w:r>
    </w:p>
    <w:p w14:paraId="61FB6AFB" w14:textId="77777777" w:rsidR="00A12F16" w:rsidRDefault="00A12F16" w:rsidP="00A12F16">
      <w:pPr>
        <w:spacing w:line="276" w:lineRule="auto"/>
        <w:rPr>
          <w:rFonts w:cs="Arial"/>
          <w:color w:val="000000"/>
        </w:rPr>
      </w:pPr>
      <w:r>
        <w:rPr>
          <w:rFonts w:cs="Arial"/>
          <w:color w:val="000000"/>
        </w:rPr>
        <w:t>Neskladja so bila ugotovljena v 8 obratih (7% obratov), od tega v dveh zbirnih centrih, pri štirih odobrenih obratih akvakulture in dveh obratih akvakulture za predelavo živil.</w:t>
      </w:r>
    </w:p>
    <w:p w14:paraId="054418F2" w14:textId="77777777" w:rsidR="00A12F16" w:rsidRPr="00947AE4" w:rsidRDefault="00A12F16" w:rsidP="00A12F16">
      <w:pPr>
        <w:spacing w:line="276" w:lineRule="auto"/>
        <w:rPr>
          <w:rFonts w:cs="Arial"/>
          <w:color w:val="000000"/>
        </w:rPr>
      </w:pPr>
      <w:r w:rsidRPr="002514CB">
        <w:t>Goljufivih in zavajajočih praks nismo zaznali.</w:t>
      </w:r>
    </w:p>
    <w:p w14:paraId="4B4FE6EE" w14:textId="637E808E" w:rsidR="00CC482C" w:rsidRDefault="00CC482C" w:rsidP="00CC482C">
      <w:pPr>
        <w:autoSpaceDE w:val="0"/>
        <w:autoSpaceDN w:val="0"/>
        <w:adjustRightInd w:val="0"/>
        <w:spacing w:before="0" w:after="0"/>
        <w:jc w:val="left"/>
        <w:rPr>
          <w:rFonts w:ascii="Tms Rmn" w:hAnsi="Tms Rmn"/>
          <w:sz w:val="24"/>
          <w:szCs w:val="24"/>
          <w:highlight w:val="yellow"/>
          <w:lang w:eastAsia="sl-SI"/>
        </w:rPr>
      </w:pPr>
    </w:p>
    <w:p w14:paraId="4259C80C" w14:textId="3B2DAC6F" w:rsidR="00EA5D0D" w:rsidRPr="00EC0D73" w:rsidRDefault="003D5050" w:rsidP="005C7D57">
      <w:pPr>
        <w:pStyle w:val="Naslov2"/>
      </w:pPr>
      <w:bookmarkStart w:id="29" w:name="_Toc118785144"/>
      <w:r>
        <w:t>ZAŠČITA ŽIVALI IN DOBROBIT</w:t>
      </w:r>
      <w:bookmarkEnd w:id="29"/>
    </w:p>
    <w:p w14:paraId="5D6CE4A6" w14:textId="7C433DCF" w:rsidR="00090ADE" w:rsidRDefault="009C5EF9" w:rsidP="00F97B4A">
      <w:pPr>
        <w:spacing w:line="276" w:lineRule="auto"/>
        <w:rPr>
          <w:rFonts w:cs="Arial"/>
          <w:lang w:eastAsia="sl-SI"/>
        </w:rPr>
      </w:pPr>
      <w:r>
        <w:rPr>
          <w:rFonts w:cs="Arial"/>
          <w:lang w:eastAsia="sl-SI"/>
        </w:rPr>
        <w:t>Zaščita živali in dobrobit je področje, ki ureja odnos ljudi do živali glede zaščite življenja živali, zdravja in dobrobiti živali.</w:t>
      </w:r>
    </w:p>
    <w:p w14:paraId="76F8433A" w14:textId="10596F68" w:rsidR="00090ADE" w:rsidRDefault="00090ADE" w:rsidP="00F97B4A">
      <w:pPr>
        <w:spacing w:line="276" w:lineRule="auto"/>
        <w:rPr>
          <w:rFonts w:cs="Arial"/>
          <w:lang w:eastAsia="sl-SI"/>
        </w:rPr>
      </w:pPr>
      <w:r>
        <w:rPr>
          <w:rFonts w:cs="Arial"/>
          <w:lang w:eastAsia="sl-SI"/>
        </w:rPr>
        <w:t xml:space="preserve">Cilj nadzora na področju dobrobiti živali je nadzor nad odgovornostjo vseh pravnih in fizičnih oseb, ki so v kakršnem koli odnosu do živali ob ravnanju z živalmi ter nadzor nad skladnostjo ravnanj s področnimi predpisi. </w:t>
      </w:r>
    </w:p>
    <w:p w14:paraId="1574A059" w14:textId="15F69D0D" w:rsidR="00090ADE" w:rsidRPr="00EA5D0D" w:rsidRDefault="00090ADE" w:rsidP="00411B7F">
      <w:pPr>
        <w:pStyle w:val="Naslov3"/>
        <w:numPr>
          <w:ilvl w:val="2"/>
          <w:numId w:val="28"/>
        </w:numPr>
      </w:pPr>
      <w:bookmarkStart w:id="30" w:name="_Toc118785145"/>
      <w:r w:rsidRPr="00EA5D0D">
        <w:t xml:space="preserve">Zaščita </w:t>
      </w:r>
      <w:proofErr w:type="spellStart"/>
      <w:r w:rsidRPr="00EA5D0D">
        <w:t>rejnih</w:t>
      </w:r>
      <w:proofErr w:type="spellEnd"/>
      <w:r w:rsidRPr="00EA5D0D">
        <w:t xml:space="preserve"> živali</w:t>
      </w:r>
      <w:bookmarkEnd w:id="30"/>
    </w:p>
    <w:p w14:paraId="404BDDCD" w14:textId="33EFD3E7" w:rsidR="00090ADE" w:rsidRDefault="00090ADE" w:rsidP="00F97B4A">
      <w:pPr>
        <w:spacing w:line="276" w:lineRule="auto"/>
        <w:rPr>
          <w:rFonts w:cs="Arial"/>
          <w:lang w:eastAsia="sl-SI"/>
        </w:rPr>
      </w:pPr>
      <w:r>
        <w:rPr>
          <w:rFonts w:cs="Arial"/>
          <w:lang w:eastAsia="sl-SI"/>
        </w:rPr>
        <w:t xml:space="preserve">Cilj uradnega nadzora na področju </w:t>
      </w:r>
      <w:proofErr w:type="spellStart"/>
      <w:r>
        <w:rPr>
          <w:rFonts w:cs="Arial"/>
          <w:lang w:eastAsia="sl-SI"/>
        </w:rPr>
        <w:t>rejnih</w:t>
      </w:r>
      <w:proofErr w:type="spellEnd"/>
      <w:r>
        <w:rPr>
          <w:rFonts w:cs="Arial"/>
          <w:lang w:eastAsia="sl-SI"/>
        </w:rPr>
        <w:t xml:space="preserve"> živali je odkrivanje rej, ki na posameznih področjih najbolj odstopajo in identifikacija vzrokov za neskladja s predpisi</w:t>
      </w:r>
      <w:r w:rsidR="00BF724D">
        <w:rPr>
          <w:rFonts w:cs="Arial"/>
          <w:lang w:eastAsia="sl-SI"/>
        </w:rPr>
        <w:t>.</w:t>
      </w:r>
      <w:r>
        <w:rPr>
          <w:rFonts w:cs="Arial"/>
          <w:lang w:eastAsia="sl-SI"/>
        </w:rPr>
        <w:t xml:space="preserve"> </w:t>
      </w:r>
    </w:p>
    <w:p w14:paraId="40BCA047" w14:textId="41DB4C10" w:rsidR="00F97B4A" w:rsidRDefault="000256CE" w:rsidP="00F97B4A">
      <w:pPr>
        <w:spacing w:line="276" w:lineRule="auto"/>
        <w:rPr>
          <w:rFonts w:cs="Arial"/>
          <w:lang w:eastAsia="sl-SI"/>
        </w:rPr>
      </w:pPr>
      <w:r w:rsidRPr="00881F4F">
        <w:rPr>
          <w:rFonts w:cs="Arial"/>
          <w:lang w:eastAsia="sl-SI"/>
        </w:rPr>
        <w:t>V letu 2021 je bilo šte</w:t>
      </w:r>
      <w:r w:rsidR="00643C80">
        <w:rPr>
          <w:rFonts w:cs="Arial"/>
          <w:lang w:eastAsia="sl-SI"/>
        </w:rPr>
        <w:t>vilo opravljenih nadzorov višje</w:t>
      </w:r>
      <w:r w:rsidRPr="00881F4F">
        <w:rPr>
          <w:rFonts w:cs="Arial"/>
          <w:lang w:eastAsia="sl-SI"/>
        </w:rPr>
        <w:t xml:space="preserve">, zlasti zaradi povečanega števila nadzorov, ki so bili opravljeni na podlagi prijav. Redni načrtovani nadzor je bil usmerjen na gospodarstva, kjer je na podlagi analiz prejšnjih let tveganje za </w:t>
      </w:r>
      <w:r w:rsidR="007D739E" w:rsidRPr="00881F4F">
        <w:rPr>
          <w:rFonts w:cs="Arial"/>
          <w:lang w:eastAsia="sl-SI"/>
        </w:rPr>
        <w:t>kršitve</w:t>
      </w:r>
      <w:r w:rsidRPr="00881F4F">
        <w:rPr>
          <w:rFonts w:cs="Arial"/>
          <w:lang w:eastAsia="sl-SI"/>
        </w:rPr>
        <w:t xml:space="preserve"> višje. Od skupno 55</w:t>
      </w:r>
      <w:r w:rsidR="00881F4F" w:rsidRPr="00881F4F">
        <w:rPr>
          <w:rFonts w:cs="Arial"/>
          <w:lang w:eastAsia="sl-SI"/>
        </w:rPr>
        <w:t>2</w:t>
      </w:r>
      <w:r w:rsidRPr="00881F4F">
        <w:rPr>
          <w:rFonts w:cs="Arial"/>
          <w:lang w:eastAsia="sl-SI"/>
        </w:rPr>
        <w:t xml:space="preserve"> pregledanih rej </w:t>
      </w:r>
      <w:r w:rsidR="00090ADE">
        <w:rPr>
          <w:rFonts w:cs="Arial"/>
          <w:lang w:eastAsia="sl-SI"/>
        </w:rPr>
        <w:t xml:space="preserve">(prašiči, kokoši nesnice, piščanci, teleta, govedo, drobnica, purani, druga perutnina kopitarji ostale </w:t>
      </w:r>
      <w:proofErr w:type="spellStart"/>
      <w:r w:rsidR="00090ADE">
        <w:rPr>
          <w:rFonts w:cs="Arial"/>
          <w:lang w:eastAsia="sl-SI"/>
        </w:rPr>
        <w:t>rejne</w:t>
      </w:r>
      <w:proofErr w:type="spellEnd"/>
      <w:r w:rsidR="00090ADE">
        <w:rPr>
          <w:rFonts w:cs="Arial"/>
          <w:lang w:eastAsia="sl-SI"/>
        </w:rPr>
        <w:t xml:space="preserve"> živali) </w:t>
      </w:r>
      <w:r w:rsidR="00881F4F" w:rsidRPr="00881F4F">
        <w:rPr>
          <w:rFonts w:cs="Arial"/>
          <w:lang w:eastAsia="sl-SI"/>
        </w:rPr>
        <w:t xml:space="preserve">jih </w:t>
      </w:r>
      <w:r w:rsidRPr="00881F4F">
        <w:rPr>
          <w:rFonts w:cs="Arial"/>
          <w:lang w:eastAsia="sl-SI"/>
        </w:rPr>
        <w:t xml:space="preserve">je bilo s predpisi </w:t>
      </w:r>
      <w:r w:rsidR="00881F4F" w:rsidRPr="00881F4F">
        <w:rPr>
          <w:rFonts w:cs="Arial"/>
          <w:lang w:eastAsia="sl-SI"/>
        </w:rPr>
        <w:t>skladnih 64%.</w:t>
      </w:r>
      <w:r w:rsidR="00F97B4A" w:rsidRPr="00881F4F">
        <w:rPr>
          <w:rFonts w:cs="Arial"/>
          <w:lang w:eastAsia="sl-SI"/>
        </w:rPr>
        <w:t xml:space="preserve"> Splošna analiza neskladnosti kaže, da stanje na področju zagotavljanja dobrobiti </w:t>
      </w:r>
      <w:proofErr w:type="spellStart"/>
      <w:r w:rsidR="00F97B4A" w:rsidRPr="00881F4F">
        <w:rPr>
          <w:rFonts w:cs="Arial"/>
          <w:lang w:eastAsia="sl-SI"/>
        </w:rPr>
        <w:t>rejnih</w:t>
      </w:r>
      <w:proofErr w:type="spellEnd"/>
      <w:r w:rsidR="00F97B4A" w:rsidRPr="00881F4F">
        <w:rPr>
          <w:rFonts w:cs="Arial"/>
          <w:lang w:eastAsia="sl-SI"/>
        </w:rPr>
        <w:t xml:space="preserve"> živali v letu 202</w:t>
      </w:r>
      <w:r w:rsidR="00881F4F" w:rsidRPr="00881F4F">
        <w:rPr>
          <w:rFonts w:cs="Arial"/>
          <w:lang w:eastAsia="sl-SI"/>
        </w:rPr>
        <w:t>1</w:t>
      </w:r>
      <w:r w:rsidR="00F97B4A" w:rsidRPr="00881F4F">
        <w:rPr>
          <w:rFonts w:cs="Arial"/>
          <w:lang w:eastAsia="sl-SI"/>
        </w:rPr>
        <w:t xml:space="preserve"> ostaja podobno prejšnjim letom, predvsem zato, ker je nadzor ciljno usmerjen</w:t>
      </w:r>
      <w:r w:rsidR="00881F4F" w:rsidRPr="00881F4F">
        <w:rPr>
          <w:rFonts w:cs="Arial"/>
          <w:lang w:eastAsia="sl-SI"/>
        </w:rPr>
        <w:t>.</w:t>
      </w:r>
    </w:p>
    <w:p w14:paraId="01D03E30" w14:textId="77777777" w:rsidR="008938E6" w:rsidRPr="00881F4F" w:rsidRDefault="008938E6" w:rsidP="00F97B4A">
      <w:pPr>
        <w:spacing w:line="276" w:lineRule="auto"/>
        <w:rPr>
          <w:rFonts w:cs="Arial"/>
          <w:lang w:eastAsia="sl-SI"/>
        </w:rPr>
      </w:pPr>
    </w:p>
    <w:p w14:paraId="6F3485C6" w14:textId="36DFA28C" w:rsidR="00881F4F" w:rsidRPr="00BF724D" w:rsidRDefault="008938E6" w:rsidP="008938E6">
      <w:pPr>
        <w:pStyle w:val="Preglednica"/>
      </w:pPr>
      <w:proofErr w:type="spellStart"/>
      <w:r>
        <w:t>Preglednica</w:t>
      </w:r>
      <w:proofErr w:type="spellEnd"/>
      <w:r>
        <w:t xml:space="preserve">: </w:t>
      </w:r>
      <w:proofErr w:type="spellStart"/>
      <w:r w:rsidR="00881F4F" w:rsidRPr="00BF724D">
        <w:t>Dobrobit</w:t>
      </w:r>
      <w:proofErr w:type="spellEnd"/>
      <w:r w:rsidR="00881F4F" w:rsidRPr="00BF724D">
        <w:t xml:space="preserve"> </w:t>
      </w:r>
      <w:proofErr w:type="spellStart"/>
      <w:r w:rsidR="00881F4F" w:rsidRPr="00BF724D">
        <w:t>živali</w:t>
      </w:r>
      <w:proofErr w:type="spellEnd"/>
      <w:r w:rsidR="00881F4F" w:rsidRPr="00BF724D">
        <w:t xml:space="preserve"> </w:t>
      </w:r>
      <w:proofErr w:type="spellStart"/>
      <w:r w:rsidR="00881F4F" w:rsidRPr="00BF724D">
        <w:t>na</w:t>
      </w:r>
      <w:proofErr w:type="spellEnd"/>
      <w:r w:rsidR="00881F4F" w:rsidRPr="00BF724D">
        <w:t xml:space="preserve"> </w:t>
      </w:r>
      <w:proofErr w:type="spellStart"/>
      <w:r w:rsidR="009C5EF9">
        <w:t>gospodarstvu</w:t>
      </w:r>
      <w:proofErr w:type="spellEnd"/>
    </w:p>
    <w:tbl>
      <w:tblPr>
        <w:tblStyle w:val="Tabelamrea"/>
        <w:tblW w:w="0" w:type="auto"/>
        <w:tblLook w:val="04A0" w:firstRow="1" w:lastRow="0" w:firstColumn="1" w:lastColumn="0" w:noHBand="0" w:noVBand="1"/>
        <w:tblCaption w:val="Preglednica s podatki o opravljenih nadzorih, ugotovljenih neskladij in enot pridelave po skupinah rejnih živalih"/>
      </w:tblPr>
      <w:tblGrid>
        <w:gridCol w:w="2265"/>
        <w:gridCol w:w="2265"/>
        <w:gridCol w:w="2265"/>
        <w:gridCol w:w="2266"/>
      </w:tblGrid>
      <w:tr w:rsidR="00881F4F" w:rsidRPr="00F65293" w14:paraId="7F74414F" w14:textId="77777777" w:rsidTr="005235D8">
        <w:trPr>
          <w:trHeight w:hRule="exact" w:val="541"/>
          <w:tblHeader/>
        </w:trPr>
        <w:tc>
          <w:tcPr>
            <w:tcW w:w="2265" w:type="dxa"/>
            <w:shd w:val="clear" w:color="auto" w:fill="BFBFBF" w:themeFill="background1" w:themeFillShade="BF"/>
          </w:tcPr>
          <w:p w14:paraId="1299DD29" w14:textId="51BC49AF" w:rsidR="00881F4F" w:rsidRPr="00F65293" w:rsidRDefault="00881F4F" w:rsidP="00F97B4A">
            <w:pPr>
              <w:rPr>
                <w:sz w:val="18"/>
                <w:szCs w:val="18"/>
                <w:lang w:eastAsia="en-US"/>
              </w:rPr>
            </w:pPr>
            <w:proofErr w:type="spellStart"/>
            <w:r w:rsidRPr="00F65293">
              <w:rPr>
                <w:sz w:val="18"/>
                <w:szCs w:val="18"/>
                <w:lang w:eastAsia="en-US"/>
              </w:rPr>
              <w:t>Rejne</w:t>
            </w:r>
            <w:proofErr w:type="spellEnd"/>
            <w:r w:rsidRPr="00F65293">
              <w:rPr>
                <w:sz w:val="18"/>
                <w:szCs w:val="18"/>
                <w:lang w:eastAsia="en-US"/>
              </w:rPr>
              <w:t xml:space="preserve"> živali</w:t>
            </w:r>
          </w:p>
        </w:tc>
        <w:tc>
          <w:tcPr>
            <w:tcW w:w="2265" w:type="dxa"/>
            <w:shd w:val="clear" w:color="auto" w:fill="BFBFBF" w:themeFill="background1" w:themeFillShade="BF"/>
          </w:tcPr>
          <w:p w14:paraId="33C61815" w14:textId="2FFB708A" w:rsidR="00881F4F" w:rsidRPr="00F65293" w:rsidRDefault="00881F4F" w:rsidP="00F97B4A">
            <w:pPr>
              <w:rPr>
                <w:sz w:val="18"/>
                <w:szCs w:val="18"/>
                <w:lang w:eastAsia="en-US"/>
              </w:rPr>
            </w:pPr>
            <w:r w:rsidRPr="00F65293">
              <w:rPr>
                <w:sz w:val="18"/>
                <w:szCs w:val="18"/>
                <w:lang w:eastAsia="en-US"/>
              </w:rPr>
              <w:t>Število enot pridelave</w:t>
            </w:r>
          </w:p>
        </w:tc>
        <w:tc>
          <w:tcPr>
            <w:tcW w:w="2265" w:type="dxa"/>
            <w:shd w:val="clear" w:color="auto" w:fill="BFBFBF" w:themeFill="background1" w:themeFillShade="BF"/>
          </w:tcPr>
          <w:p w14:paraId="51969B38" w14:textId="6451DA37" w:rsidR="00881F4F" w:rsidRPr="00F65293" w:rsidRDefault="00881F4F" w:rsidP="00F97B4A">
            <w:pPr>
              <w:rPr>
                <w:sz w:val="18"/>
                <w:szCs w:val="18"/>
                <w:lang w:eastAsia="en-US"/>
              </w:rPr>
            </w:pPr>
            <w:r w:rsidRPr="00F65293">
              <w:rPr>
                <w:sz w:val="18"/>
                <w:szCs w:val="18"/>
                <w:lang w:eastAsia="en-US"/>
              </w:rPr>
              <w:t>Število opravljenih nadzorov</w:t>
            </w:r>
          </w:p>
        </w:tc>
        <w:tc>
          <w:tcPr>
            <w:tcW w:w="2266" w:type="dxa"/>
            <w:shd w:val="clear" w:color="auto" w:fill="BFBFBF" w:themeFill="background1" w:themeFillShade="BF"/>
          </w:tcPr>
          <w:p w14:paraId="19CD9906" w14:textId="7D53C662" w:rsidR="00881F4F" w:rsidRPr="00F65293" w:rsidRDefault="00881F4F" w:rsidP="00F97B4A">
            <w:pPr>
              <w:rPr>
                <w:sz w:val="18"/>
                <w:szCs w:val="18"/>
                <w:lang w:eastAsia="en-US"/>
              </w:rPr>
            </w:pPr>
            <w:r w:rsidRPr="00F65293">
              <w:rPr>
                <w:sz w:val="18"/>
                <w:szCs w:val="18"/>
                <w:lang w:eastAsia="en-US"/>
              </w:rPr>
              <w:t>Število enot z ugotovljenimi neskladji</w:t>
            </w:r>
          </w:p>
        </w:tc>
      </w:tr>
      <w:tr w:rsidR="00881F4F" w:rsidRPr="00F65293" w14:paraId="7B21EA70" w14:textId="77777777" w:rsidTr="008938E6">
        <w:trPr>
          <w:trHeight w:hRule="exact" w:val="397"/>
        </w:trPr>
        <w:tc>
          <w:tcPr>
            <w:tcW w:w="2265" w:type="dxa"/>
          </w:tcPr>
          <w:p w14:paraId="29FA7481" w14:textId="60ED51D2" w:rsidR="00881F4F" w:rsidRPr="00F65293" w:rsidRDefault="00881F4F" w:rsidP="00F97B4A">
            <w:pPr>
              <w:rPr>
                <w:sz w:val="18"/>
                <w:szCs w:val="18"/>
                <w:lang w:eastAsia="en-US"/>
              </w:rPr>
            </w:pPr>
            <w:r w:rsidRPr="00F65293">
              <w:rPr>
                <w:sz w:val="18"/>
                <w:szCs w:val="18"/>
                <w:lang w:eastAsia="en-US"/>
              </w:rPr>
              <w:t>Prašiči</w:t>
            </w:r>
          </w:p>
        </w:tc>
        <w:tc>
          <w:tcPr>
            <w:tcW w:w="2265" w:type="dxa"/>
          </w:tcPr>
          <w:p w14:paraId="085435A2" w14:textId="4134CFEC" w:rsidR="00881F4F" w:rsidRPr="00F65293" w:rsidRDefault="00090ADE" w:rsidP="0045189F">
            <w:pPr>
              <w:jc w:val="center"/>
              <w:rPr>
                <w:sz w:val="18"/>
                <w:szCs w:val="18"/>
                <w:lang w:eastAsia="en-US"/>
              </w:rPr>
            </w:pPr>
            <w:r w:rsidRPr="00F65293">
              <w:rPr>
                <w:sz w:val="18"/>
                <w:szCs w:val="18"/>
                <w:lang w:eastAsia="en-US"/>
              </w:rPr>
              <w:t>22.000</w:t>
            </w:r>
          </w:p>
        </w:tc>
        <w:tc>
          <w:tcPr>
            <w:tcW w:w="2265" w:type="dxa"/>
          </w:tcPr>
          <w:p w14:paraId="219A473E" w14:textId="30E50399" w:rsidR="00881F4F" w:rsidRPr="00F65293" w:rsidRDefault="00090ADE" w:rsidP="0045189F">
            <w:pPr>
              <w:jc w:val="center"/>
              <w:rPr>
                <w:sz w:val="18"/>
                <w:szCs w:val="18"/>
                <w:lang w:eastAsia="en-US"/>
              </w:rPr>
            </w:pPr>
            <w:r w:rsidRPr="00F65293">
              <w:rPr>
                <w:sz w:val="18"/>
                <w:szCs w:val="18"/>
                <w:lang w:eastAsia="en-US"/>
              </w:rPr>
              <w:t>119</w:t>
            </w:r>
          </w:p>
        </w:tc>
        <w:tc>
          <w:tcPr>
            <w:tcW w:w="2266" w:type="dxa"/>
          </w:tcPr>
          <w:p w14:paraId="36ABE2A0" w14:textId="5E011790" w:rsidR="00881F4F" w:rsidRPr="00F65293" w:rsidRDefault="00090ADE" w:rsidP="0045189F">
            <w:pPr>
              <w:jc w:val="center"/>
              <w:rPr>
                <w:sz w:val="18"/>
                <w:szCs w:val="18"/>
                <w:lang w:eastAsia="en-US"/>
              </w:rPr>
            </w:pPr>
            <w:r w:rsidRPr="00F65293">
              <w:rPr>
                <w:sz w:val="18"/>
                <w:szCs w:val="18"/>
                <w:lang w:eastAsia="en-US"/>
              </w:rPr>
              <w:t>36</w:t>
            </w:r>
          </w:p>
        </w:tc>
      </w:tr>
      <w:tr w:rsidR="00881F4F" w:rsidRPr="00F65293" w14:paraId="73EEAE45" w14:textId="77777777" w:rsidTr="008938E6">
        <w:trPr>
          <w:trHeight w:hRule="exact" w:val="397"/>
        </w:trPr>
        <w:tc>
          <w:tcPr>
            <w:tcW w:w="2265" w:type="dxa"/>
          </w:tcPr>
          <w:p w14:paraId="5F2BD47B" w14:textId="2505A8B2" w:rsidR="00881F4F" w:rsidRPr="00F65293" w:rsidRDefault="00881F4F" w:rsidP="00F97B4A">
            <w:pPr>
              <w:rPr>
                <w:sz w:val="18"/>
                <w:szCs w:val="18"/>
                <w:lang w:eastAsia="en-US"/>
              </w:rPr>
            </w:pPr>
            <w:r w:rsidRPr="00F65293">
              <w:rPr>
                <w:sz w:val="18"/>
                <w:szCs w:val="18"/>
                <w:lang w:eastAsia="en-US"/>
              </w:rPr>
              <w:t>Kokoši nesnice</w:t>
            </w:r>
          </w:p>
        </w:tc>
        <w:tc>
          <w:tcPr>
            <w:tcW w:w="2265" w:type="dxa"/>
          </w:tcPr>
          <w:p w14:paraId="2F834E06" w14:textId="5C4E8C8E" w:rsidR="00881F4F" w:rsidRPr="00F65293" w:rsidRDefault="00090ADE" w:rsidP="0045189F">
            <w:pPr>
              <w:jc w:val="center"/>
              <w:rPr>
                <w:sz w:val="18"/>
                <w:szCs w:val="18"/>
                <w:lang w:eastAsia="en-US"/>
              </w:rPr>
            </w:pPr>
            <w:r w:rsidRPr="00F65293">
              <w:rPr>
                <w:sz w:val="18"/>
                <w:szCs w:val="18"/>
                <w:lang w:eastAsia="en-US"/>
              </w:rPr>
              <w:t>130</w:t>
            </w:r>
          </w:p>
        </w:tc>
        <w:tc>
          <w:tcPr>
            <w:tcW w:w="2265" w:type="dxa"/>
          </w:tcPr>
          <w:p w14:paraId="5B54FFC3" w14:textId="1FDFB402" w:rsidR="00881F4F" w:rsidRPr="00F65293" w:rsidRDefault="00090ADE" w:rsidP="0045189F">
            <w:pPr>
              <w:jc w:val="center"/>
              <w:rPr>
                <w:sz w:val="18"/>
                <w:szCs w:val="18"/>
                <w:lang w:eastAsia="en-US"/>
              </w:rPr>
            </w:pPr>
            <w:r w:rsidRPr="00F65293">
              <w:rPr>
                <w:sz w:val="18"/>
                <w:szCs w:val="18"/>
                <w:lang w:eastAsia="en-US"/>
              </w:rPr>
              <w:t>39</w:t>
            </w:r>
          </w:p>
        </w:tc>
        <w:tc>
          <w:tcPr>
            <w:tcW w:w="2266" w:type="dxa"/>
          </w:tcPr>
          <w:p w14:paraId="66E4D5E5" w14:textId="119DA50E" w:rsidR="00881F4F" w:rsidRPr="00F65293" w:rsidRDefault="00090ADE" w:rsidP="0045189F">
            <w:pPr>
              <w:jc w:val="center"/>
              <w:rPr>
                <w:sz w:val="18"/>
                <w:szCs w:val="18"/>
                <w:lang w:eastAsia="en-US"/>
              </w:rPr>
            </w:pPr>
            <w:r w:rsidRPr="00F65293">
              <w:rPr>
                <w:sz w:val="18"/>
                <w:szCs w:val="18"/>
                <w:lang w:eastAsia="en-US"/>
              </w:rPr>
              <w:t>0</w:t>
            </w:r>
          </w:p>
        </w:tc>
      </w:tr>
      <w:tr w:rsidR="00881F4F" w:rsidRPr="00F65293" w14:paraId="5758F899" w14:textId="77777777" w:rsidTr="008938E6">
        <w:trPr>
          <w:trHeight w:hRule="exact" w:val="397"/>
        </w:trPr>
        <w:tc>
          <w:tcPr>
            <w:tcW w:w="2265" w:type="dxa"/>
          </w:tcPr>
          <w:p w14:paraId="26A0857A" w14:textId="5E2E723C" w:rsidR="00881F4F" w:rsidRPr="00F65293" w:rsidRDefault="00881F4F" w:rsidP="00F97B4A">
            <w:pPr>
              <w:rPr>
                <w:sz w:val="18"/>
                <w:szCs w:val="18"/>
                <w:lang w:eastAsia="en-US"/>
              </w:rPr>
            </w:pPr>
            <w:r w:rsidRPr="00F65293">
              <w:rPr>
                <w:sz w:val="18"/>
                <w:szCs w:val="18"/>
                <w:lang w:eastAsia="en-US"/>
              </w:rPr>
              <w:t>Piščanci</w:t>
            </w:r>
          </w:p>
        </w:tc>
        <w:tc>
          <w:tcPr>
            <w:tcW w:w="2265" w:type="dxa"/>
          </w:tcPr>
          <w:p w14:paraId="772D6F43" w14:textId="641293B5" w:rsidR="00881F4F" w:rsidRPr="00F65293" w:rsidRDefault="00090ADE" w:rsidP="0045189F">
            <w:pPr>
              <w:jc w:val="center"/>
              <w:rPr>
                <w:sz w:val="18"/>
                <w:szCs w:val="18"/>
                <w:lang w:eastAsia="en-US"/>
              </w:rPr>
            </w:pPr>
            <w:r w:rsidRPr="00F65293">
              <w:rPr>
                <w:sz w:val="18"/>
                <w:szCs w:val="18"/>
                <w:lang w:eastAsia="en-US"/>
              </w:rPr>
              <w:t>350</w:t>
            </w:r>
          </w:p>
        </w:tc>
        <w:tc>
          <w:tcPr>
            <w:tcW w:w="2265" w:type="dxa"/>
          </w:tcPr>
          <w:p w14:paraId="2512444B" w14:textId="012562C6" w:rsidR="00881F4F" w:rsidRPr="00F65293" w:rsidRDefault="00090ADE" w:rsidP="0045189F">
            <w:pPr>
              <w:jc w:val="center"/>
              <w:rPr>
                <w:sz w:val="18"/>
                <w:szCs w:val="18"/>
                <w:lang w:eastAsia="en-US"/>
              </w:rPr>
            </w:pPr>
            <w:r w:rsidRPr="00F65293">
              <w:rPr>
                <w:sz w:val="18"/>
                <w:szCs w:val="18"/>
                <w:lang w:eastAsia="en-US"/>
              </w:rPr>
              <w:t>68</w:t>
            </w:r>
          </w:p>
        </w:tc>
        <w:tc>
          <w:tcPr>
            <w:tcW w:w="2266" w:type="dxa"/>
          </w:tcPr>
          <w:p w14:paraId="48D2BAE7" w14:textId="76894764" w:rsidR="00881F4F" w:rsidRPr="00F65293" w:rsidRDefault="00090ADE" w:rsidP="0045189F">
            <w:pPr>
              <w:jc w:val="center"/>
              <w:rPr>
                <w:sz w:val="18"/>
                <w:szCs w:val="18"/>
                <w:lang w:eastAsia="en-US"/>
              </w:rPr>
            </w:pPr>
            <w:r w:rsidRPr="00F65293">
              <w:rPr>
                <w:sz w:val="18"/>
                <w:szCs w:val="18"/>
                <w:lang w:eastAsia="en-US"/>
              </w:rPr>
              <w:t>6</w:t>
            </w:r>
          </w:p>
        </w:tc>
      </w:tr>
      <w:tr w:rsidR="00881F4F" w:rsidRPr="00F65293" w14:paraId="3E569C08" w14:textId="77777777" w:rsidTr="008938E6">
        <w:trPr>
          <w:trHeight w:hRule="exact" w:val="397"/>
        </w:trPr>
        <w:tc>
          <w:tcPr>
            <w:tcW w:w="2265" w:type="dxa"/>
          </w:tcPr>
          <w:p w14:paraId="0B45E6C4" w14:textId="6E25F236" w:rsidR="00881F4F" w:rsidRPr="00F65293" w:rsidRDefault="00881F4F" w:rsidP="00F97B4A">
            <w:pPr>
              <w:rPr>
                <w:sz w:val="18"/>
                <w:szCs w:val="18"/>
                <w:lang w:eastAsia="en-US"/>
              </w:rPr>
            </w:pPr>
            <w:r w:rsidRPr="00F65293">
              <w:rPr>
                <w:sz w:val="18"/>
                <w:szCs w:val="18"/>
                <w:lang w:eastAsia="en-US"/>
              </w:rPr>
              <w:t>Teleta</w:t>
            </w:r>
          </w:p>
        </w:tc>
        <w:tc>
          <w:tcPr>
            <w:tcW w:w="2265" w:type="dxa"/>
          </w:tcPr>
          <w:p w14:paraId="13B2B73C" w14:textId="5F97CB3C" w:rsidR="00881F4F" w:rsidRPr="00F65293" w:rsidRDefault="00090ADE" w:rsidP="0045189F">
            <w:pPr>
              <w:jc w:val="center"/>
              <w:rPr>
                <w:sz w:val="18"/>
                <w:szCs w:val="18"/>
                <w:lang w:eastAsia="en-US"/>
              </w:rPr>
            </w:pPr>
            <w:r w:rsidRPr="00F65293">
              <w:rPr>
                <w:sz w:val="18"/>
                <w:szCs w:val="18"/>
                <w:lang w:eastAsia="en-US"/>
              </w:rPr>
              <w:t>30.000</w:t>
            </w:r>
          </w:p>
        </w:tc>
        <w:tc>
          <w:tcPr>
            <w:tcW w:w="2265" w:type="dxa"/>
          </w:tcPr>
          <w:p w14:paraId="4A2C3DF5" w14:textId="4ACD5454" w:rsidR="00881F4F" w:rsidRPr="00F65293" w:rsidRDefault="00090ADE" w:rsidP="0045189F">
            <w:pPr>
              <w:jc w:val="center"/>
              <w:rPr>
                <w:sz w:val="18"/>
                <w:szCs w:val="18"/>
                <w:lang w:eastAsia="en-US"/>
              </w:rPr>
            </w:pPr>
            <w:r w:rsidRPr="00F65293">
              <w:rPr>
                <w:sz w:val="18"/>
                <w:szCs w:val="18"/>
                <w:lang w:eastAsia="en-US"/>
              </w:rPr>
              <w:t>142</w:t>
            </w:r>
          </w:p>
        </w:tc>
        <w:tc>
          <w:tcPr>
            <w:tcW w:w="2266" w:type="dxa"/>
          </w:tcPr>
          <w:p w14:paraId="1E51AC95" w14:textId="3EB99CA1" w:rsidR="00881F4F" w:rsidRPr="00F65293" w:rsidRDefault="00090ADE" w:rsidP="0045189F">
            <w:pPr>
              <w:jc w:val="center"/>
              <w:rPr>
                <w:sz w:val="18"/>
                <w:szCs w:val="18"/>
                <w:lang w:eastAsia="en-US"/>
              </w:rPr>
            </w:pPr>
            <w:r w:rsidRPr="00F65293">
              <w:rPr>
                <w:sz w:val="18"/>
                <w:szCs w:val="18"/>
                <w:lang w:eastAsia="en-US"/>
              </w:rPr>
              <w:t>56</w:t>
            </w:r>
          </w:p>
        </w:tc>
      </w:tr>
      <w:tr w:rsidR="00632955" w:rsidRPr="00F65293" w14:paraId="1DE4B77D" w14:textId="77777777" w:rsidTr="008938E6">
        <w:trPr>
          <w:trHeight w:hRule="exact" w:val="397"/>
        </w:trPr>
        <w:tc>
          <w:tcPr>
            <w:tcW w:w="2265" w:type="dxa"/>
          </w:tcPr>
          <w:p w14:paraId="537ADE6A" w14:textId="46D1B520" w:rsidR="00632955" w:rsidRPr="00F65293" w:rsidRDefault="00632955" w:rsidP="00F97B4A">
            <w:pPr>
              <w:rPr>
                <w:sz w:val="18"/>
                <w:szCs w:val="18"/>
                <w:lang w:eastAsia="en-US"/>
              </w:rPr>
            </w:pPr>
            <w:r>
              <w:rPr>
                <w:sz w:val="18"/>
                <w:szCs w:val="18"/>
                <w:lang w:eastAsia="en-US"/>
              </w:rPr>
              <w:t xml:space="preserve">Ostale </w:t>
            </w:r>
            <w:proofErr w:type="spellStart"/>
            <w:r>
              <w:rPr>
                <w:sz w:val="18"/>
                <w:szCs w:val="18"/>
                <w:lang w:eastAsia="en-US"/>
              </w:rPr>
              <w:t>rejne</w:t>
            </w:r>
            <w:proofErr w:type="spellEnd"/>
            <w:r>
              <w:rPr>
                <w:sz w:val="18"/>
                <w:szCs w:val="18"/>
                <w:lang w:eastAsia="en-US"/>
              </w:rPr>
              <w:t xml:space="preserve"> živali</w:t>
            </w:r>
          </w:p>
        </w:tc>
        <w:tc>
          <w:tcPr>
            <w:tcW w:w="2265" w:type="dxa"/>
          </w:tcPr>
          <w:p w14:paraId="2BB3712F" w14:textId="77777777" w:rsidR="00632955" w:rsidRPr="00F65293" w:rsidRDefault="00632955" w:rsidP="0045189F">
            <w:pPr>
              <w:jc w:val="center"/>
              <w:rPr>
                <w:sz w:val="18"/>
                <w:szCs w:val="18"/>
                <w:lang w:eastAsia="en-US"/>
              </w:rPr>
            </w:pPr>
          </w:p>
        </w:tc>
        <w:tc>
          <w:tcPr>
            <w:tcW w:w="2265" w:type="dxa"/>
          </w:tcPr>
          <w:p w14:paraId="1E09E866" w14:textId="39A5A55E" w:rsidR="00632955" w:rsidRPr="00F65293" w:rsidRDefault="00632955" w:rsidP="0045189F">
            <w:pPr>
              <w:jc w:val="center"/>
              <w:rPr>
                <w:sz w:val="18"/>
                <w:szCs w:val="18"/>
                <w:lang w:eastAsia="en-US"/>
              </w:rPr>
            </w:pPr>
            <w:r>
              <w:rPr>
                <w:sz w:val="18"/>
                <w:szCs w:val="18"/>
                <w:lang w:eastAsia="en-US"/>
              </w:rPr>
              <w:t>184</w:t>
            </w:r>
          </w:p>
        </w:tc>
        <w:tc>
          <w:tcPr>
            <w:tcW w:w="2266" w:type="dxa"/>
          </w:tcPr>
          <w:p w14:paraId="7D25601A" w14:textId="73522EF7" w:rsidR="00632955" w:rsidRPr="00F65293" w:rsidRDefault="00632955" w:rsidP="0045189F">
            <w:pPr>
              <w:jc w:val="center"/>
              <w:rPr>
                <w:sz w:val="18"/>
                <w:szCs w:val="18"/>
                <w:lang w:eastAsia="en-US"/>
              </w:rPr>
            </w:pPr>
            <w:r>
              <w:rPr>
                <w:sz w:val="18"/>
                <w:szCs w:val="18"/>
                <w:lang w:eastAsia="en-US"/>
              </w:rPr>
              <w:t>98</w:t>
            </w:r>
          </w:p>
        </w:tc>
      </w:tr>
    </w:tbl>
    <w:p w14:paraId="1C7C9329" w14:textId="77777777" w:rsidR="00881F4F" w:rsidRPr="00BF724D" w:rsidRDefault="00881F4F" w:rsidP="00F97B4A">
      <w:pPr>
        <w:rPr>
          <w:lang w:eastAsia="en-US"/>
        </w:rPr>
      </w:pPr>
    </w:p>
    <w:p w14:paraId="73703FC5" w14:textId="77777777" w:rsidR="00632955" w:rsidRPr="00BF724D" w:rsidRDefault="00632955" w:rsidP="00632955">
      <w:pPr>
        <w:rPr>
          <w:lang w:eastAsia="en-US"/>
        </w:rPr>
      </w:pPr>
      <w:r w:rsidRPr="00BF724D">
        <w:rPr>
          <w:lang w:eastAsia="en-US"/>
        </w:rPr>
        <w:t>V obratih</w:t>
      </w:r>
      <w:r>
        <w:rPr>
          <w:lang w:eastAsia="en-US"/>
        </w:rPr>
        <w:t>,</w:t>
      </w:r>
      <w:r w:rsidRPr="00BF724D">
        <w:rPr>
          <w:lang w:eastAsia="en-US"/>
        </w:rPr>
        <w:t xml:space="preserve"> kjer se preverjajo pogoji skladno z </w:t>
      </w:r>
      <w:r>
        <w:rPr>
          <w:lang w:eastAsia="en-US"/>
        </w:rPr>
        <w:t>veljavno</w:t>
      </w:r>
      <w:r w:rsidRPr="00BF724D">
        <w:rPr>
          <w:lang w:eastAsia="en-US"/>
        </w:rPr>
        <w:t xml:space="preserve"> evropsko zakonodajo</w:t>
      </w:r>
      <w:r>
        <w:rPr>
          <w:lang w:eastAsia="en-US"/>
        </w:rPr>
        <w:t xml:space="preserve"> s področja zaščite prašičev, kokoši nesnic, piščancev za prirejo mesa in telet,</w:t>
      </w:r>
      <w:r w:rsidRPr="00BF724D">
        <w:rPr>
          <w:lang w:eastAsia="en-US"/>
        </w:rPr>
        <w:t xml:space="preserve"> je bilo opravljenih 368 nadzorov na gospodarstvih. Neskladja so bila ugotovljena na 98 gospodarstvih (26,6% gospodarstev)</w:t>
      </w:r>
      <w:r>
        <w:rPr>
          <w:lang w:eastAsia="en-US"/>
        </w:rPr>
        <w:t>,</w:t>
      </w:r>
      <w:r w:rsidRPr="00BF724D">
        <w:rPr>
          <w:lang w:eastAsia="en-US"/>
        </w:rPr>
        <w:t xml:space="preserve"> zaradi česar je bilo izrečenih 84 upravnih ukrepov. </w:t>
      </w:r>
    </w:p>
    <w:p w14:paraId="393EA412" w14:textId="77777777" w:rsidR="0045189F" w:rsidRDefault="0045189F" w:rsidP="00BF724D">
      <w:pPr>
        <w:spacing w:line="276" w:lineRule="auto"/>
        <w:rPr>
          <w:rFonts w:eastAsiaTheme="minorHAnsi" w:cs="Arial"/>
          <w:b/>
          <w:color w:val="000000"/>
          <w:lang w:eastAsia="en-US"/>
        </w:rPr>
      </w:pPr>
    </w:p>
    <w:p w14:paraId="0E2197E6" w14:textId="7CE9E290" w:rsidR="00BF724D" w:rsidRDefault="00BF724D" w:rsidP="00EA5D0D">
      <w:pPr>
        <w:pStyle w:val="Naslov3"/>
        <w:rPr>
          <w:rFonts w:eastAsiaTheme="minorHAnsi"/>
        </w:rPr>
      </w:pPr>
      <w:bookmarkStart w:id="31" w:name="_Toc118785146"/>
      <w:r w:rsidRPr="00BF724D">
        <w:rPr>
          <w:rFonts w:eastAsiaTheme="minorHAnsi"/>
        </w:rPr>
        <w:t>Zaš</w:t>
      </w:r>
      <w:r w:rsidR="00EA5D0D">
        <w:rPr>
          <w:rFonts w:eastAsiaTheme="minorHAnsi"/>
        </w:rPr>
        <w:t>č</w:t>
      </w:r>
      <w:r w:rsidRPr="00BF724D">
        <w:rPr>
          <w:rFonts w:eastAsiaTheme="minorHAnsi"/>
        </w:rPr>
        <w:t xml:space="preserve">ita živali </w:t>
      </w:r>
      <w:r>
        <w:rPr>
          <w:rFonts w:eastAsiaTheme="minorHAnsi"/>
        </w:rPr>
        <w:t>med</w:t>
      </w:r>
      <w:r w:rsidRPr="00BF724D">
        <w:rPr>
          <w:rFonts w:eastAsiaTheme="minorHAnsi"/>
        </w:rPr>
        <w:t xml:space="preserve"> </w:t>
      </w:r>
      <w:r>
        <w:rPr>
          <w:rFonts w:eastAsiaTheme="minorHAnsi"/>
        </w:rPr>
        <w:t>prevozom</w:t>
      </w:r>
      <w:bookmarkStart w:id="32" w:name="_Toc294862096"/>
      <w:bookmarkStart w:id="33" w:name="_Toc326657949"/>
      <w:bookmarkStart w:id="34" w:name="_Toc427062595"/>
      <w:bookmarkStart w:id="35" w:name="_Toc34137910"/>
      <w:bookmarkEnd w:id="31"/>
    </w:p>
    <w:p w14:paraId="1ED8768A" w14:textId="71F53FAF" w:rsidR="005E247E" w:rsidRDefault="00825061" w:rsidP="00BF724D">
      <w:pPr>
        <w:spacing w:line="276" w:lineRule="auto"/>
        <w:rPr>
          <w:rFonts w:eastAsiaTheme="minorHAnsi" w:cs="Arial"/>
          <w:color w:val="000000"/>
          <w:lang w:eastAsia="en-US"/>
        </w:rPr>
      </w:pPr>
      <w:r w:rsidRPr="00825061">
        <w:rPr>
          <w:rFonts w:eastAsiaTheme="minorHAnsi" w:cs="Arial"/>
          <w:color w:val="000000"/>
          <w:lang w:eastAsia="en-US"/>
        </w:rPr>
        <w:t xml:space="preserve">Nadzor prevoza živih živali se </w:t>
      </w:r>
      <w:r>
        <w:rPr>
          <w:rFonts w:eastAsiaTheme="minorHAnsi" w:cs="Arial"/>
          <w:color w:val="000000"/>
          <w:lang w:eastAsia="en-US"/>
        </w:rPr>
        <w:t xml:space="preserve">je </w:t>
      </w:r>
      <w:r w:rsidRPr="00825061">
        <w:rPr>
          <w:rFonts w:eastAsiaTheme="minorHAnsi" w:cs="Arial"/>
          <w:color w:val="000000"/>
          <w:lang w:eastAsia="en-US"/>
        </w:rPr>
        <w:t>izvaja</w:t>
      </w:r>
      <w:r>
        <w:rPr>
          <w:rFonts w:eastAsiaTheme="minorHAnsi" w:cs="Arial"/>
          <w:color w:val="000000"/>
          <w:lang w:eastAsia="en-US"/>
        </w:rPr>
        <w:t>l</w:t>
      </w:r>
      <w:r w:rsidRPr="00825061">
        <w:rPr>
          <w:rFonts w:eastAsiaTheme="minorHAnsi" w:cs="Arial"/>
          <w:color w:val="000000"/>
          <w:lang w:eastAsia="en-US"/>
        </w:rPr>
        <w:t xml:space="preserve"> </w:t>
      </w:r>
      <w:r>
        <w:rPr>
          <w:rFonts w:eastAsiaTheme="minorHAnsi" w:cs="Arial"/>
          <w:color w:val="000000"/>
          <w:lang w:eastAsia="en-US"/>
        </w:rPr>
        <w:t>v zbirnih centrih oziroma na drugih krajih odhoda</w:t>
      </w:r>
      <w:r w:rsidR="008938E6">
        <w:rPr>
          <w:rFonts w:eastAsiaTheme="minorHAnsi" w:cs="Arial"/>
          <w:color w:val="000000"/>
          <w:lang w:eastAsia="en-US"/>
        </w:rPr>
        <w:t xml:space="preserve"> </w:t>
      </w:r>
      <w:r>
        <w:rPr>
          <w:rFonts w:eastAsiaTheme="minorHAnsi" w:cs="Arial"/>
          <w:color w:val="000000"/>
          <w:lang w:eastAsia="en-US"/>
        </w:rPr>
        <w:t>-</w:t>
      </w:r>
      <w:r w:rsidR="008938E6">
        <w:rPr>
          <w:rFonts w:eastAsiaTheme="minorHAnsi" w:cs="Arial"/>
          <w:color w:val="000000"/>
          <w:lang w:eastAsia="en-US"/>
        </w:rPr>
        <w:t xml:space="preserve"> </w:t>
      </w:r>
      <w:r>
        <w:rPr>
          <w:rFonts w:eastAsiaTheme="minorHAnsi" w:cs="Arial"/>
          <w:color w:val="000000"/>
          <w:lang w:eastAsia="en-US"/>
        </w:rPr>
        <w:t xml:space="preserve">premika živali in v klavnicah pri raztovarjanju živali. Poleg omenjenega je mobilna enota na celotnem ozemlju Slovenije </w:t>
      </w:r>
      <w:r w:rsidR="007D739E">
        <w:rPr>
          <w:rFonts w:eastAsiaTheme="minorHAnsi" w:cs="Arial"/>
          <w:color w:val="000000"/>
          <w:lang w:eastAsia="en-US"/>
        </w:rPr>
        <w:t>opravljala</w:t>
      </w:r>
      <w:r>
        <w:rPr>
          <w:rFonts w:eastAsiaTheme="minorHAnsi" w:cs="Arial"/>
          <w:color w:val="000000"/>
          <w:lang w:eastAsia="en-US"/>
        </w:rPr>
        <w:t xml:space="preserve"> uradni n</w:t>
      </w:r>
      <w:r w:rsidR="009A1F84">
        <w:rPr>
          <w:rFonts w:eastAsiaTheme="minorHAnsi" w:cs="Arial"/>
          <w:color w:val="000000"/>
          <w:lang w:eastAsia="en-US"/>
        </w:rPr>
        <w:t xml:space="preserve">adzor, pri katerem se je </w:t>
      </w:r>
      <w:r w:rsidR="007D739E">
        <w:rPr>
          <w:rFonts w:eastAsiaTheme="minorHAnsi" w:cs="Arial"/>
          <w:color w:val="000000"/>
          <w:lang w:eastAsia="en-US"/>
        </w:rPr>
        <w:t>preverilo</w:t>
      </w:r>
      <w:r>
        <w:rPr>
          <w:rFonts w:eastAsiaTheme="minorHAnsi" w:cs="Arial"/>
          <w:color w:val="000000"/>
          <w:lang w:eastAsia="en-US"/>
        </w:rPr>
        <w:t xml:space="preserve"> tako stanje živali v transportu, kot tudi stanje prevoznega sredstva in skladnost spremne dokumentacije. </w:t>
      </w:r>
      <w:r w:rsidR="002154DC">
        <w:rPr>
          <w:rFonts w:eastAsiaTheme="minorHAnsi" w:cs="Arial"/>
          <w:color w:val="000000"/>
          <w:lang w:eastAsia="en-US"/>
        </w:rPr>
        <w:t>Skupno je bilo o</w:t>
      </w:r>
      <w:r>
        <w:rPr>
          <w:rFonts w:eastAsiaTheme="minorHAnsi" w:cs="Arial"/>
          <w:color w:val="000000"/>
          <w:lang w:eastAsia="en-US"/>
        </w:rPr>
        <w:t>pravljenih 22.514 uradnih nadzorov</w:t>
      </w:r>
      <w:r w:rsidR="009A1F84">
        <w:rPr>
          <w:rFonts w:eastAsiaTheme="minorHAnsi" w:cs="Arial"/>
          <w:color w:val="000000"/>
          <w:lang w:eastAsia="en-US"/>
        </w:rPr>
        <w:t>,</w:t>
      </w:r>
      <w:r>
        <w:rPr>
          <w:rFonts w:eastAsiaTheme="minorHAnsi" w:cs="Arial"/>
          <w:color w:val="000000"/>
          <w:lang w:eastAsia="en-US"/>
        </w:rPr>
        <w:t xml:space="preserve"> od tega največ 81% pri prevozu govedi. </w:t>
      </w:r>
      <w:r w:rsidR="002154DC">
        <w:rPr>
          <w:rFonts w:eastAsiaTheme="minorHAnsi" w:cs="Arial"/>
          <w:color w:val="000000"/>
          <w:lang w:eastAsia="en-US"/>
        </w:rPr>
        <w:t>U</w:t>
      </w:r>
      <w:r>
        <w:rPr>
          <w:rFonts w:eastAsiaTheme="minorHAnsi" w:cs="Arial"/>
          <w:color w:val="000000"/>
          <w:lang w:eastAsia="en-US"/>
        </w:rPr>
        <w:t xml:space="preserve">gotovljenih </w:t>
      </w:r>
      <w:r w:rsidR="002154DC">
        <w:rPr>
          <w:rFonts w:eastAsiaTheme="minorHAnsi" w:cs="Arial"/>
          <w:color w:val="000000"/>
          <w:lang w:eastAsia="en-US"/>
        </w:rPr>
        <w:t xml:space="preserve">je bilo </w:t>
      </w:r>
      <w:r w:rsidR="005E247E">
        <w:rPr>
          <w:rFonts w:eastAsiaTheme="minorHAnsi" w:cs="Arial"/>
          <w:color w:val="000000"/>
          <w:lang w:eastAsia="en-US"/>
        </w:rPr>
        <w:t>3</w:t>
      </w:r>
      <w:r>
        <w:rPr>
          <w:rFonts w:eastAsiaTheme="minorHAnsi" w:cs="Arial"/>
          <w:color w:val="000000"/>
          <w:lang w:eastAsia="en-US"/>
        </w:rPr>
        <w:t>3</w:t>
      </w:r>
      <w:r w:rsidR="005E247E">
        <w:rPr>
          <w:rFonts w:eastAsiaTheme="minorHAnsi" w:cs="Arial"/>
          <w:color w:val="000000"/>
          <w:lang w:eastAsia="en-US"/>
        </w:rPr>
        <w:t>2</w:t>
      </w:r>
      <w:r>
        <w:rPr>
          <w:rFonts w:eastAsiaTheme="minorHAnsi" w:cs="Arial"/>
          <w:color w:val="000000"/>
          <w:lang w:eastAsia="en-US"/>
        </w:rPr>
        <w:t xml:space="preserve"> neskladij</w:t>
      </w:r>
      <w:r w:rsidR="005E247E">
        <w:rPr>
          <w:rFonts w:eastAsiaTheme="minorHAnsi" w:cs="Arial"/>
          <w:color w:val="000000"/>
          <w:lang w:eastAsia="en-US"/>
        </w:rPr>
        <w:t>, kar predstavlja manj kot 2 % neskladnosti</w:t>
      </w:r>
      <w:r w:rsidR="002154DC">
        <w:rPr>
          <w:rFonts w:eastAsiaTheme="minorHAnsi" w:cs="Arial"/>
          <w:color w:val="000000"/>
          <w:lang w:eastAsia="en-US"/>
        </w:rPr>
        <w:t>, za kar je bilo izrečenih 64 upravnih ukrepov</w:t>
      </w:r>
      <w:r w:rsidR="005E247E">
        <w:rPr>
          <w:rFonts w:eastAsiaTheme="minorHAnsi" w:cs="Arial"/>
          <w:color w:val="000000"/>
          <w:lang w:eastAsia="en-US"/>
        </w:rPr>
        <w:t xml:space="preserve">. Največ </w:t>
      </w:r>
      <w:r w:rsidR="007D739E">
        <w:rPr>
          <w:rFonts w:eastAsiaTheme="minorHAnsi" w:cs="Arial"/>
          <w:color w:val="000000"/>
          <w:lang w:eastAsia="en-US"/>
        </w:rPr>
        <w:t>neskladij</w:t>
      </w:r>
      <w:r w:rsidR="005E247E">
        <w:rPr>
          <w:rFonts w:eastAsiaTheme="minorHAnsi" w:cs="Arial"/>
          <w:color w:val="000000"/>
          <w:lang w:eastAsia="en-US"/>
        </w:rPr>
        <w:t xml:space="preserve"> (72 %) je bilo ugotovljenih pri pregledu dokumentacije. Neskladja glede primernosti živali za prevoz so bila ugotovljena v 31 primerih.</w:t>
      </w:r>
    </w:p>
    <w:p w14:paraId="73204A97" w14:textId="77777777" w:rsidR="00632955" w:rsidRDefault="00632955" w:rsidP="00632955">
      <w:pPr>
        <w:spacing w:line="276" w:lineRule="auto"/>
        <w:rPr>
          <w:rFonts w:cs="Arial"/>
          <w:color w:val="000000"/>
        </w:rPr>
      </w:pPr>
      <w:r w:rsidRPr="002154DC">
        <w:rPr>
          <w:rFonts w:cs="Arial"/>
          <w:color w:val="000000"/>
        </w:rPr>
        <w:t xml:space="preserve">V letu 2021 je bilo na podlagi nadzorov v Luki Koper in nadzorov, ki jih je opravila mobilna enota, kontaktni točki posredovanih </w:t>
      </w:r>
      <w:r>
        <w:rPr>
          <w:rFonts w:cs="Arial"/>
          <w:color w:val="000000"/>
        </w:rPr>
        <w:t>34</w:t>
      </w:r>
      <w:r w:rsidRPr="002154DC">
        <w:rPr>
          <w:rFonts w:cs="Arial"/>
          <w:color w:val="000000"/>
        </w:rPr>
        <w:t xml:space="preserve"> obvestil o ugotov</w:t>
      </w:r>
      <w:r>
        <w:rPr>
          <w:rFonts w:cs="Arial"/>
          <w:color w:val="000000"/>
        </w:rPr>
        <w:t>itvah nadzorov živali med prevozom</w:t>
      </w:r>
      <w:r w:rsidRPr="002154DC">
        <w:rPr>
          <w:rFonts w:cs="Arial"/>
          <w:color w:val="000000"/>
        </w:rPr>
        <w:t>.</w:t>
      </w:r>
      <w:r>
        <w:rPr>
          <w:rFonts w:cs="Arial"/>
          <w:color w:val="000000"/>
        </w:rPr>
        <w:t xml:space="preserve"> Skupno je bilo ugotovljenih 57 neskladij.</w:t>
      </w:r>
      <w:r w:rsidRPr="002154DC">
        <w:rPr>
          <w:rFonts w:cs="Arial"/>
          <w:color w:val="000000"/>
        </w:rPr>
        <w:t xml:space="preserve"> </w:t>
      </w:r>
      <w:r>
        <w:rPr>
          <w:rFonts w:cs="Arial"/>
          <w:color w:val="000000"/>
        </w:rPr>
        <w:t>N</w:t>
      </w:r>
      <w:r w:rsidRPr="002154DC">
        <w:rPr>
          <w:rFonts w:cs="Arial"/>
          <w:color w:val="000000"/>
        </w:rPr>
        <w:t xml:space="preserve">ajveč </w:t>
      </w:r>
      <w:r>
        <w:rPr>
          <w:rFonts w:cs="Arial"/>
          <w:color w:val="000000"/>
        </w:rPr>
        <w:t xml:space="preserve">je bilo posredovanih </w:t>
      </w:r>
      <w:r w:rsidRPr="002154DC">
        <w:rPr>
          <w:rFonts w:cs="Arial"/>
          <w:color w:val="000000"/>
        </w:rPr>
        <w:t>obvestil zaradi pogina oziroma potrebne evtanazije živali (20 primerov), kar se je ugotavljalo na mestu prekladanja živali v Luki Koper, do koder prispejo živali s cestnimi prevoznimi sredstvi in nadaljujejo pot z ladjo. Z obvestili je bilo seznanjenih 11 držav članic, največ obvestil je bilo poslanih na Madžarsko</w:t>
      </w:r>
      <w:r>
        <w:rPr>
          <w:rFonts w:cs="Arial"/>
          <w:color w:val="000000"/>
        </w:rPr>
        <w:t>.</w:t>
      </w:r>
    </w:p>
    <w:p w14:paraId="38DA7E30" w14:textId="77777777" w:rsidR="00632955" w:rsidRPr="0045189F" w:rsidRDefault="00632955" w:rsidP="00632955">
      <w:pPr>
        <w:spacing w:line="276" w:lineRule="auto"/>
        <w:rPr>
          <w:rFonts w:cs="Arial"/>
        </w:rPr>
      </w:pPr>
      <w:r w:rsidRPr="0045189F">
        <w:rPr>
          <w:rFonts w:cs="Arial"/>
          <w:color w:val="000000"/>
        </w:rPr>
        <w:t>Z enim obvestilom o kršitvah obveščamo več držav članic in sicer državo članico kraja odhoda, državo članico pri kateri je registriran prevoznik, državo članico</w:t>
      </w:r>
      <w:r>
        <w:rPr>
          <w:rFonts w:cs="Arial"/>
          <w:color w:val="000000"/>
        </w:rPr>
        <w:t>,</w:t>
      </w:r>
      <w:r w:rsidRPr="0045189F">
        <w:rPr>
          <w:rFonts w:cs="Arial"/>
          <w:color w:val="000000"/>
        </w:rPr>
        <w:t xml:space="preserve"> ki je izdala certifikat o usposobljenosti voznika</w:t>
      </w:r>
      <w:r w:rsidRPr="0045189F">
        <w:rPr>
          <w:rFonts w:cs="Arial"/>
        </w:rPr>
        <w:t xml:space="preserve">/spremne osebe, državo članico, ki je odobrila cestno prevozno sredstvo za dolge vožnje ter državo članico namembnega kraja. </w:t>
      </w:r>
    </w:p>
    <w:p w14:paraId="4FC0A1E3" w14:textId="6A1DA6ED" w:rsidR="00F97B4A" w:rsidRPr="00972BB7" w:rsidRDefault="009C5EF9" w:rsidP="00EA5D0D">
      <w:pPr>
        <w:pStyle w:val="Naslov3"/>
      </w:pPr>
      <w:bookmarkStart w:id="36" w:name="_Toc118785147"/>
      <w:r w:rsidRPr="00972BB7">
        <w:t>Zaščita h</w:t>
      </w:r>
      <w:r w:rsidR="00F97B4A" w:rsidRPr="00972BB7">
        <w:t>išn</w:t>
      </w:r>
      <w:r w:rsidRPr="00972BB7">
        <w:t>ih</w:t>
      </w:r>
      <w:r w:rsidR="00F97B4A" w:rsidRPr="00972BB7">
        <w:t xml:space="preserve"> živali</w:t>
      </w:r>
      <w:bookmarkEnd w:id="32"/>
      <w:bookmarkEnd w:id="33"/>
      <w:bookmarkEnd w:id="34"/>
      <w:bookmarkEnd w:id="35"/>
      <w:bookmarkEnd w:id="36"/>
    </w:p>
    <w:p w14:paraId="603650CB" w14:textId="00843679" w:rsidR="009C5EF9" w:rsidRDefault="009C5EF9" w:rsidP="00F97B4A">
      <w:pPr>
        <w:spacing w:line="276" w:lineRule="auto"/>
        <w:rPr>
          <w:rFonts w:cs="Arial"/>
        </w:rPr>
      </w:pPr>
      <w:r w:rsidRPr="00972BB7">
        <w:rPr>
          <w:rFonts w:cs="Arial"/>
        </w:rPr>
        <w:t xml:space="preserve">Nadzor nad izpolnjevanjem pogojev za hišne živali se izvaja v okviru obravnave prijav. Prednostno se </w:t>
      </w:r>
      <w:r w:rsidR="007D739E" w:rsidRPr="00972BB7">
        <w:rPr>
          <w:rFonts w:cs="Arial"/>
        </w:rPr>
        <w:t>obravnavajo</w:t>
      </w:r>
      <w:r w:rsidRPr="00972BB7">
        <w:rPr>
          <w:rFonts w:cs="Arial"/>
        </w:rPr>
        <w:t xml:space="preserve"> prijave, iz katerih je razbrati neposredno ogrožanje življenja hišne živali. </w:t>
      </w:r>
      <w:r w:rsidR="00972BB7" w:rsidRPr="00972BB7">
        <w:rPr>
          <w:rFonts w:cs="Arial"/>
        </w:rPr>
        <w:t>Poleg omenjenega se izvaja nadzor v obratih, kjer se zadržujejo hišne</w:t>
      </w:r>
      <w:r w:rsidR="00972BB7">
        <w:rPr>
          <w:rFonts w:cs="Arial"/>
        </w:rPr>
        <w:t xml:space="preserve"> </w:t>
      </w:r>
      <w:r w:rsidR="00972BB7" w:rsidRPr="00972BB7">
        <w:rPr>
          <w:rFonts w:cs="Arial"/>
        </w:rPr>
        <w:t>živali</w:t>
      </w:r>
      <w:r w:rsidR="009A1F84">
        <w:rPr>
          <w:rFonts w:cs="Arial"/>
        </w:rPr>
        <w:t>,</w:t>
      </w:r>
      <w:r w:rsidR="00972BB7">
        <w:rPr>
          <w:rFonts w:cs="Arial"/>
        </w:rPr>
        <w:t xml:space="preserve"> kot so</w:t>
      </w:r>
      <w:r w:rsidR="00972BB7" w:rsidRPr="00972BB7">
        <w:rPr>
          <w:rFonts w:cs="Arial"/>
        </w:rPr>
        <w:t xml:space="preserve"> zavetišča za zapuščene živali in hoteli</w:t>
      </w:r>
      <w:r w:rsidR="00972BB7">
        <w:rPr>
          <w:rFonts w:cs="Arial"/>
        </w:rPr>
        <w:t xml:space="preserve"> za hišne živali.</w:t>
      </w:r>
      <w:r w:rsidR="00825061">
        <w:rPr>
          <w:rFonts w:cs="Arial"/>
        </w:rPr>
        <w:t xml:space="preserve"> V letu 2021 je bilo 1942 obravnav oziroma opravljenih uradnih nadzorov.</w:t>
      </w:r>
    </w:p>
    <w:p w14:paraId="6B6D4416" w14:textId="77777777" w:rsidR="00EA5D0D" w:rsidRPr="00972BB7" w:rsidRDefault="00EA5D0D" w:rsidP="00F97B4A">
      <w:pPr>
        <w:spacing w:line="276" w:lineRule="auto"/>
        <w:rPr>
          <w:rFonts w:cs="Arial"/>
        </w:rPr>
      </w:pPr>
    </w:p>
    <w:p w14:paraId="6B76A460" w14:textId="7100950A" w:rsidR="00CD3930" w:rsidRPr="002514CB" w:rsidRDefault="00CD3930" w:rsidP="005C7D57">
      <w:pPr>
        <w:pStyle w:val="Naslov2"/>
      </w:pPr>
      <w:bookmarkStart w:id="37" w:name="_Toc118785148"/>
      <w:r w:rsidRPr="002514CB">
        <w:t>ŽIVALSKI STRANSKI PROIZVODI</w:t>
      </w:r>
      <w:bookmarkEnd w:id="37"/>
    </w:p>
    <w:p w14:paraId="51FBFFB4" w14:textId="77777777" w:rsidR="00A12F16" w:rsidRPr="002514CB" w:rsidRDefault="00A12F16" w:rsidP="00A12F16">
      <w:r w:rsidRPr="002514CB">
        <w:t xml:space="preserve">Plan dela v letu 2021 na področju nadzora nad odobrenimi ŽSP obrati in objekti ter registriranimi izvajalci dejavnosti zaradi epidemije Covid-19 ni bil v celoti izveden, prioriteta je bila izvedba planiranih pregledov odobrenih obratov. </w:t>
      </w:r>
    </w:p>
    <w:p w14:paraId="4B8D8477" w14:textId="77777777" w:rsidR="00A12F16" w:rsidRPr="002514CB" w:rsidRDefault="00A12F16" w:rsidP="00A12F16">
      <w:r w:rsidRPr="002514CB">
        <w:t xml:space="preserve">Opravljenih je bilo 56 uradnih pregledov v odobrenih obratih in objektih in 30 pregledov registriranih izvajalcev dejavnosti, obratov in objektov. Poleg </w:t>
      </w:r>
      <w:r>
        <w:t xml:space="preserve">tega </w:t>
      </w:r>
      <w:r w:rsidRPr="002514CB">
        <w:t>je bilo opravljenih še 1837 pregledov na označevanje in sledljivost živalskih stranskih proizvodov</w:t>
      </w:r>
      <w:r>
        <w:t xml:space="preserve"> </w:t>
      </w:r>
      <w:r w:rsidRPr="002514CB">
        <w:t>/</w:t>
      </w:r>
      <w:r>
        <w:t xml:space="preserve"> </w:t>
      </w:r>
      <w:r w:rsidRPr="002514CB">
        <w:t>pridobljenih proizvodov</w:t>
      </w:r>
      <w:r>
        <w:t>.</w:t>
      </w:r>
      <w:r w:rsidRPr="002514CB">
        <w:t xml:space="preserve"> </w:t>
      </w:r>
      <w:r>
        <w:t>T</w:t>
      </w:r>
      <w:r w:rsidRPr="002514CB">
        <w:t xml:space="preserve">i pregledi so se opravili v sklopu uradnih nadzorov nad ravnanjem z bivšimi živili na mestu nastanka, nad ravnanjem z ŽSP v odobrenih in registriranih živilskih obratih, ravnanjem s kuhinjskimi odpadki iz gostinskih dejavnosti v mednarodnem prometu in ravnanjem z odpadki iz gostinskih dejavnosti v obratih javne prehrane. </w:t>
      </w:r>
    </w:p>
    <w:p w14:paraId="0F1FAE89" w14:textId="77777777" w:rsidR="00A12F16" w:rsidRPr="002514CB" w:rsidRDefault="00A12F16" w:rsidP="00A12F16">
      <w:pPr>
        <w:rPr>
          <w:lang w:eastAsia="sl-SI"/>
        </w:rPr>
      </w:pPr>
      <w:r w:rsidRPr="002514CB">
        <w:rPr>
          <w:lang w:eastAsia="sl-SI"/>
        </w:rPr>
        <w:t xml:space="preserve">Odobreni obrati so bili v večini primerov skladni. Ugotovljenih je bilo 14 neskladij, odrejenih je bilo 8 upravnih ter 1 pravosodni ukrep. Med neskladji so bile ugotovljene določene tehnične pomanjkljivosti ter pomanjkljivosti v vodenju evidenc (količina proizvodnje, evidence čiščenja in DDD). Uradni veterinarji so ugotovili tudi pomanjkljivosti v načrtih notranjih kontrol in pomanjkljiv HACCP načrt.  V enem predelovalnem obratu ni bila izvedena validacija metode 7 po zamenjavi strojne opreme in spremembi predelovalne metode. </w:t>
      </w:r>
    </w:p>
    <w:p w14:paraId="4D77876C" w14:textId="77777777" w:rsidR="00A12F16" w:rsidRPr="002514CB" w:rsidRDefault="00A12F16" w:rsidP="00A12F16">
      <w:pPr>
        <w:rPr>
          <w:lang w:eastAsia="sl-SI"/>
        </w:rPr>
      </w:pPr>
      <w:r w:rsidRPr="002514CB">
        <w:rPr>
          <w:lang w:eastAsia="sl-SI"/>
        </w:rPr>
        <w:t xml:space="preserve">V registriranih obratih je bilo ugotovljenih 15 neskladnosti, odrejenih je bilo 13 upravnih ter 5 pravosodnih ukrepov.  Neskladnosti so se nanašale na tehnične pomanjkljivosti (slabo higiensko stanje obrata in zbirnih kontejnerjev, neustrezen prostor za ŽSP). Podobno kot v odobrenih obratih, so bila zaznana neskladja v načrtih notranjih kontrol in HACCP ter neizvajanje določb iz teh programov. V enem primeru prevzemnik ŽSP ni bil ustrezen, ugotovljene so bile tudi nepravilnosti pri označevanju prevoznih sredstev in posod za ŽSP.  </w:t>
      </w:r>
    </w:p>
    <w:p w14:paraId="7D932946" w14:textId="77777777" w:rsidR="00A12F16" w:rsidRPr="002514CB" w:rsidRDefault="00A12F16" w:rsidP="00A12F16">
      <w:pPr>
        <w:rPr>
          <w:lang w:eastAsia="sl-SI"/>
        </w:rPr>
      </w:pPr>
      <w:r w:rsidRPr="002514CB">
        <w:rPr>
          <w:lang w:eastAsia="sl-SI"/>
        </w:rPr>
        <w:t>Obravnavanih je bilo 52 primerov nelegalno odloženih živalskih stranskih proizvodov v naravi.</w:t>
      </w:r>
    </w:p>
    <w:p w14:paraId="11A369FA" w14:textId="77777777" w:rsidR="00A12F16" w:rsidRPr="002514CB" w:rsidRDefault="00A12F16" w:rsidP="00A12F16">
      <w:r w:rsidRPr="002514CB">
        <w:t>Goljufivih in zavajajočih praks nismo zaznali.</w:t>
      </w:r>
    </w:p>
    <w:p w14:paraId="732A1205" w14:textId="77777777" w:rsidR="00CD3930" w:rsidRPr="008C0D7E" w:rsidRDefault="00CD3930" w:rsidP="00024439">
      <w:pPr>
        <w:spacing w:line="276" w:lineRule="auto"/>
        <w:rPr>
          <w:rFonts w:cs="Arial"/>
          <w:highlight w:val="yellow"/>
          <w:lang w:eastAsia="sl-SI"/>
        </w:rPr>
      </w:pPr>
    </w:p>
    <w:p w14:paraId="59811F53" w14:textId="1A6BD484" w:rsidR="00A157B1" w:rsidRPr="00870DFB" w:rsidRDefault="003F3AF3" w:rsidP="00024439">
      <w:pPr>
        <w:pStyle w:val="Naslov1"/>
      </w:pPr>
      <w:bookmarkStart w:id="38" w:name="_Toc240422933"/>
      <w:bookmarkStart w:id="39" w:name="_Toc265151422"/>
      <w:bookmarkStart w:id="40" w:name="_Toc265485347"/>
      <w:bookmarkStart w:id="41" w:name="_Toc265583841"/>
      <w:bookmarkStart w:id="42" w:name="_Toc297561081"/>
      <w:bookmarkStart w:id="43" w:name="_Toc426722890"/>
      <w:bookmarkStart w:id="44" w:name="_Toc118785149"/>
      <w:r>
        <w:t>VARSTVO</w:t>
      </w:r>
      <w:r w:rsidR="001F6C54" w:rsidRPr="00870DFB">
        <w:t xml:space="preserve"> RASTLIN</w:t>
      </w:r>
      <w:bookmarkEnd w:id="38"/>
      <w:bookmarkEnd w:id="39"/>
      <w:bookmarkEnd w:id="40"/>
      <w:bookmarkEnd w:id="41"/>
      <w:bookmarkEnd w:id="42"/>
      <w:bookmarkEnd w:id="43"/>
      <w:bookmarkEnd w:id="44"/>
      <w:r w:rsidR="001F6C54" w:rsidRPr="00870DFB">
        <w:t xml:space="preserve"> </w:t>
      </w:r>
    </w:p>
    <w:p w14:paraId="0D5CCEF2" w14:textId="5287F7BF" w:rsidR="00CF1FCC" w:rsidRDefault="00CF1FCC" w:rsidP="005C7D57">
      <w:pPr>
        <w:pStyle w:val="Naslov2"/>
      </w:pPr>
      <w:bookmarkStart w:id="45" w:name="_Ref113532331"/>
      <w:bookmarkStart w:id="46" w:name="_Ref113532341"/>
      <w:bookmarkStart w:id="47" w:name="_Ref113532343"/>
      <w:bookmarkStart w:id="48" w:name="_Ref113532344"/>
      <w:bookmarkStart w:id="49" w:name="_Ref113532346"/>
      <w:bookmarkStart w:id="50" w:name="_Ref113532801"/>
      <w:bookmarkStart w:id="51" w:name="_Toc118785150"/>
      <w:r>
        <w:t>MEDNARODNO TRGOVANJE</w:t>
      </w:r>
      <w:bookmarkEnd w:id="45"/>
      <w:bookmarkEnd w:id="46"/>
      <w:bookmarkEnd w:id="47"/>
      <w:bookmarkEnd w:id="48"/>
      <w:bookmarkEnd w:id="49"/>
      <w:bookmarkEnd w:id="50"/>
      <w:bookmarkEnd w:id="51"/>
    </w:p>
    <w:p w14:paraId="35C0B6EB" w14:textId="50C16D90" w:rsidR="002246EC" w:rsidRPr="00BA3A7F" w:rsidRDefault="00740FEC" w:rsidP="002246EC">
      <w:pPr>
        <w:rPr>
          <w:b/>
        </w:rPr>
      </w:pPr>
      <w:r>
        <w:rPr>
          <w:b/>
        </w:rPr>
        <w:t>Uvoz</w:t>
      </w:r>
    </w:p>
    <w:p w14:paraId="2587D881" w14:textId="76278E89" w:rsidR="002246EC" w:rsidRDefault="002246EC" w:rsidP="002246EC">
      <w:r w:rsidRPr="000145A2">
        <w:t xml:space="preserve">Pri uradnem nadzoru pošiljk rastlin, rastlinskih proizvodov in nadzorovanih predmetov </w:t>
      </w:r>
      <w:r w:rsidR="002546B9">
        <w:rPr>
          <w:b/>
        </w:rPr>
        <w:t>ob vnosu</w:t>
      </w:r>
      <w:r w:rsidRPr="000145A2">
        <w:t xml:space="preserve"> so fitosanitarni inšpektorji opravili 6.639 pregledov (2020: 3.883 pregledov, 2019: 2.877). Število opravljenih pregledov se je v primerjavi z letom prej </w:t>
      </w:r>
      <w:r w:rsidR="002546B9">
        <w:t xml:space="preserve">močno </w:t>
      </w:r>
      <w:r w:rsidRPr="000145A2">
        <w:t>povečalo zaradi strožjih zahtev ob vnosu na področju zdravja rastlin. Zaradi ugotovljenih neskladij ob vnosu je bilo izdanih 10 inšpekcijskih odločb o prepovedi vnosa blaga v EU. Pet neskladij se nanaša na pošiljke bre</w:t>
      </w:r>
      <w:r w:rsidR="002546B9">
        <w:t>z fitosanitarnega spričevala oziroma</w:t>
      </w:r>
      <w:r w:rsidRPr="000145A2">
        <w:t xml:space="preserve"> neustrezne dopolnilne izjave na spričevalu. Ena pošiljka brez spričevala tudi ni bila najavljena na prvem vstopnem mestu (pobegla pošiljka). Tri ugotovljena neskladja se nanašajo na neskladen lesen pakirni material. Pri dveh pošiljkah je bila z laboratorijsko analizo potr</w:t>
      </w:r>
      <w:r w:rsidR="002546B9">
        <w:t>j</w:t>
      </w:r>
      <w:r w:rsidRPr="000145A2">
        <w:t xml:space="preserve">ena okužba z virusom rjave </w:t>
      </w:r>
      <w:proofErr w:type="spellStart"/>
      <w:r w:rsidRPr="000145A2">
        <w:t>grbančavosti</w:t>
      </w:r>
      <w:proofErr w:type="spellEnd"/>
      <w:r w:rsidRPr="000145A2">
        <w:t xml:space="preserve"> plodov paradižnika (</w:t>
      </w:r>
      <w:proofErr w:type="spellStart"/>
      <w:r w:rsidRPr="000145A2">
        <w:t>TOBRFv</w:t>
      </w:r>
      <w:proofErr w:type="spellEnd"/>
      <w:r w:rsidRPr="000145A2">
        <w:t>). Odrejeno je bilo uničenje 311,2 kg semena paprike in 270,5 kg semena paradižnika po poreklu iz Kitajske.</w:t>
      </w:r>
    </w:p>
    <w:p w14:paraId="0B957C42" w14:textId="33828221" w:rsidR="002246EC" w:rsidRDefault="002246EC" w:rsidP="002246EC">
      <w:pPr>
        <w:autoSpaceDE w:val="0"/>
        <w:autoSpaceDN w:val="0"/>
        <w:adjustRightInd w:val="0"/>
        <w:spacing w:after="0"/>
        <w:rPr>
          <w:rFonts w:cs="Arial"/>
        </w:rPr>
      </w:pPr>
      <w:r w:rsidRPr="002246EC">
        <w:rPr>
          <w:rFonts w:cs="Arial"/>
        </w:rPr>
        <w:t xml:space="preserve">V letu 2021 je bilo opravljenih 31 (2020: 14) inšpekcijskih nadzorov semenskega materiala kmetijskih rastlin </w:t>
      </w:r>
      <w:r w:rsidRPr="002246EC">
        <w:rPr>
          <w:rFonts w:cs="Arial"/>
          <w:b/>
        </w:rPr>
        <w:t>ob uvozu</w:t>
      </w:r>
      <w:r w:rsidRPr="002246EC">
        <w:rPr>
          <w:rFonts w:cs="Arial"/>
        </w:rPr>
        <w:t>. Pri polovici pošiljk, ki so bile predmet nadzora, je šlo za semenski material žit iz Srbije. Zavrnjene so bile tri pošiljke semena zelenjadnic iz Tajvana, ker sorte niso bile vpisane v Skupni katalog sort.</w:t>
      </w:r>
    </w:p>
    <w:p w14:paraId="0B5BA615" w14:textId="2B656E33" w:rsidR="00BA3A7F" w:rsidRPr="000145A2" w:rsidRDefault="00BA3A7F" w:rsidP="00BA3A7F">
      <w:pPr>
        <w:rPr>
          <w:rFonts w:cs="Arial"/>
          <w:lang w:eastAsia="sl-SI"/>
        </w:rPr>
      </w:pPr>
      <w:r w:rsidRPr="00BA3A7F">
        <w:rPr>
          <w:rFonts w:cs="Arial"/>
          <w:lang w:eastAsia="sl-SI"/>
        </w:rPr>
        <w:t xml:space="preserve">V letu 2021 je bilo </w:t>
      </w:r>
      <w:r w:rsidRPr="00BA3A7F">
        <w:rPr>
          <w:rFonts w:cs="Arial"/>
          <w:b/>
          <w:lang w:eastAsia="sl-SI"/>
        </w:rPr>
        <w:t>ob uvozu</w:t>
      </w:r>
      <w:r w:rsidRPr="00BA3A7F">
        <w:rPr>
          <w:rFonts w:cs="Arial"/>
          <w:lang w:eastAsia="sl-SI"/>
        </w:rPr>
        <w:t xml:space="preserve"> na vstopnih točkah pregledanih 695 pošiljk FFS. Večina</w:t>
      </w:r>
      <w:r w:rsidR="002546B9">
        <w:rPr>
          <w:rFonts w:cs="Arial"/>
          <w:lang w:eastAsia="sl-SI"/>
        </w:rPr>
        <w:t xml:space="preserve"> pošiljk FFS (680) v Luki Koper, k</w:t>
      </w:r>
      <w:r w:rsidRPr="00BA3A7F">
        <w:rPr>
          <w:rFonts w:cs="Arial"/>
          <w:lang w:eastAsia="sl-SI"/>
        </w:rPr>
        <w:t xml:space="preserve">ar je v primerjavi z letom prej 1,5 % manj pošiljk. Ugotovljene so bile 3 nepravilnosti. Izdane </w:t>
      </w:r>
      <w:r w:rsidR="002546B9">
        <w:rPr>
          <w:rFonts w:cs="Arial"/>
          <w:lang w:eastAsia="sl-SI"/>
        </w:rPr>
        <w:t xml:space="preserve">so bile </w:t>
      </w:r>
      <w:r w:rsidRPr="00BA3A7F">
        <w:rPr>
          <w:rFonts w:cs="Arial"/>
          <w:lang w:eastAsia="sl-SI"/>
        </w:rPr>
        <w:t>3 upravno</w:t>
      </w:r>
      <w:r w:rsidR="002546B9">
        <w:rPr>
          <w:rFonts w:cs="Arial"/>
          <w:lang w:eastAsia="sl-SI"/>
        </w:rPr>
        <w:t xml:space="preserve"> - </w:t>
      </w:r>
      <w:r w:rsidRPr="00BA3A7F">
        <w:rPr>
          <w:rFonts w:cs="Arial"/>
          <w:lang w:eastAsia="sl-SI"/>
        </w:rPr>
        <w:t>inšpekcijske odločbe.</w:t>
      </w:r>
    </w:p>
    <w:p w14:paraId="0BCF4A4C" w14:textId="50490649" w:rsidR="002246EC" w:rsidRPr="00BA3A7F" w:rsidRDefault="00BA3A7F" w:rsidP="002246EC">
      <w:pPr>
        <w:autoSpaceDE w:val="0"/>
        <w:autoSpaceDN w:val="0"/>
        <w:adjustRightInd w:val="0"/>
        <w:spacing w:after="0"/>
        <w:rPr>
          <w:rFonts w:cs="Arial"/>
          <w:b/>
        </w:rPr>
      </w:pPr>
      <w:r w:rsidRPr="00BA3A7F">
        <w:rPr>
          <w:rFonts w:cs="Arial"/>
          <w:b/>
        </w:rPr>
        <w:t>Izvoz</w:t>
      </w:r>
    </w:p>
    <w:p w14:paraId="50851DA0" w14:textId="65FED9FA" w:rsidR="002246EC" w:rsidRPr="000145A2" w:rsidRDefault="002246EC" w:rsidP="002246EC">
      <w:r w:rsidRPr="000145A2">
        <w:t xml:space="preserve">Število izdanih fitosanitarnih spričeval se je v primerjavi s </w:t>
      </w:r>
      <w:r w:rsidR="007D739E" w:rsidRPr="000145A2">
        <w:t>predhodnim</w:t>
      </w:r>
      <w:r w:rsidRPr="000145A2">
        <w:t xml:space="preserve"> letom povečalo za več kot 10% zaradi novih trgovskih poti in vedno širšega nabora rastlin, za katere tretje države zahtevajo fitosanitarno spričevalo, pa tudi zaradi povečanega mednarodnega trgovanja preko spleta. Izdanih je bilo 7.617 </w:t>
      </w:r>
      <w:r w:rsidRPr="000145A2">
        <w:rPr>
          <w:b/>
        </w:rPr>
        <w:t>fitosanitarnih spričeval za izvoz</w:t>
      </w:r>
      <w:r w:rsidRPr="000145A2">
        <w:t xml:space="preserve"> oz. ponovni izvoz pošiljk v tretje države (v 2020: 6.674</w:t>
      </w:r>
      <w:r w:rsidRPr="000145A2">
        <w:rPr>
          <w:lang w:eastAsia="sl-SI"/>
        </w:rPr>
        <w:t>)</w:t>
      </w:r>
      <w:r w:rsidRPr="000145A2">
        <w:t xml:space="preserve">. Pri izdajanju fitosanitarnih spričeval smo ugotovili goljufivo prakso ponarejanja listin glede izvedbe </w:t>
      </w:r>
      <w:proofErr w:type="spellStart"/>
      <w:r w:rsidRPr="000145A2">
        <w:t>fumigacije</w:t>
      </w:r>
      <w:proofErr w:type="spellEnd"/>
      <w:r w:rsidRPr="000145A2">
        <w:t xml:space="preserve"> pošiljk lesa na Kitajsko pri dveh povezanih vlagateljih za izdajo fitosanitarnih spričeval. Na podlagi ugotovitev smo uvedli korektivne ukrepe pri izdajanju spričeval, in sicer preverjanje dejanske izvedbe </w:t>
      </w:r>
      <w:proofErr w:type="spellStart"/>
      <w:r w:rsidRPr="000145A2">
        <w:t>fumigacije</w:t>
      </w:r>
      <w:proofErr w:type="spellEnd"/>
      <w:r w:rsidRPr="000145A2">
        <w:t xml:space="preserve"> pri samem izvajalcu </w:t>
      </w:r>
      <w:proofErr w:type="spellStart"/>
      <w:r w:rsidRPr="000145A2">
        <w:t>fumugacij</w:t>
      </w:r>
      <w:proofErr w:type="spellEnd"/>
      <w:r w:rsidRPr="000145A2">
        <w:t>. Podani sta bili kazenski ovadbi zoper odgovorne osebe podjetij zaradi suma kaznivega dejanja ponarejanja listin in overitve lažne vsebine.</w:t>
      </w:r>
    </w:p>
    <w:p w14:paraId="2E800F70" w14:textId="77777777" w:rsidR="002246EC" w:rsidRPr="00CF1FCC" w:rsidRDefault="002246EC" w:rsidP="00CF1FCC">
      <w:pPr>
        <w:rPr>
          <w:lang w:eastAsia="sl-SI"/>
        </w:rPr>
      </w:pPr>
    </w:p>
    <w:p w14:paraId="46CE0A07" w14:textId="3126B1D4" w:rsidR="007A01E9" w:rsidRPr="00870DFB" w:rsidRDefault="001C4350" w:rsidP="005C7D57">
      <w:pPr>
        <w:pStyle w:val="Naslov2"/>
        <w:numPr>
          <w:ilvl w:val="1"/>
          <w:numId w:val="29"/>
        </w:numPr>
      </w:pPr>
      <w:bookmarkStart w:id="52" w:name="_Toc118785151"/>
      <w:r>
        <w:t>ZDRAVJE RASTLIN</w:t>
      </w:r>
      <w:bookmarkEnd w:id="52"/>
    </w:p>
    <w:p w14:paraId="00E11BD6" w14:textId="5DB81CA4" w:rsidR="00DE78AD" w:rsidRPr="00CF1FCC" w:rsidRDefault="00CF1FCC" w:rsidP="002246EC">
      <w:pPr>
        <w:pStyle w:val="Naslov3"/>
      </w:pPr>
      <w:bookmarkStart w:id="53" w:name="_Toc118785152"/>
      <w:r w:rsidRPr="00CF1FCC">
        <w:t xml:space="preserve">Programi preiskav </w:t>
      </w:r>
      <w:r w:rsidR="003E486A">
        <w:t xml:space="preserve">karantenskih </w:t>
      </w:r>
      <w:r w:rsidRPr="00CF1FCC">
        <w:t>škodljivih organizmov rastlin</w:t>
      </w:r>
      <w:bookmarkEnd w:id="53"/>
    </w:p>
    <w:p w14:paraId="7B542747" w14:textId="77777777" w:rsidR="003E486A" w:rsidRDefault="00702243" w:rsidP="00702243">
      <w:pPr>
        <w:rPr>
          <w:lang w:eastAsia="sl-SI"/>
        </w:rPr>
      </w:pPr>
      <w:r w:rsidRPr="000145A2">
        <w:rPr>
          <w:lang w:eastAsia="sl-SI"/>
        </w:rPr>
        <w:t xml:space="preserve">V letu 2021 je bila na področju zdravja rastlin večina aktivnosti UVHVVR usmerjena v sistematično spremljanje škodljivih organizmov rastlin (bolezni in škodljivci), zbiranje podatkov o njih ter pripravo analiz in ukrepov zanje. Izvedenih je bilo 42 nacionalnih programov preiskav (monitoringov) karantenskih škodljivih organizmov za ugotavljanje njihove navzočnosti na ozemlju Slovenije. </w:t>
      </w:r>
    </w:p>
    <w:p w14:paraId="75B0EE10" w14:textId="77777777" w:rsidR="003E486A" w:rsidRDefault="00702243" w:rsidP="00702243">
      <w:pPr>
        <w:rPr>
          <w:lang w:eastAsia="sl-SI"/>
        </w:rPr>
      </w:pPr>
      <w:r w:rsidRPr="000145A2">
        <w:rPr>
          <w:lang w:eastAsia="sl-SI"/>
        </w:rPr>
        <w:t>Posodobljen je bil načrt ukrepov in določena nova razmejena območja za karantenski škodljivi organizem zlato trsno rumenico (</w:t>
      </w:r>
      <w:proofErr w:type="spellStart"/>
      <w:r w:rsidRPr="000145A2">
        <w:rPr>
          <w:lang w:eastAsia="sl-SI"/>
        </w:rPr>
        <w:t>Fitoplazma</w:t>
      </w:r>
      <w:proofErr w:type="spellEnd"/>
      <w:r w:rsidRPr="000145A2">
        <w:rPr>
          <w:lang w:eastAsia="sl-SI"/>
        </w:rPr>
        <w:t xml:space="preserve"> </w:t>
      </w:r>
      <w:proofErr w:type="spellStart"/>
      <w:r w:rsidRPr="000145A2">
        <w:rPr>
          <w:lang w:eastAsia="sl-SI"/>
        </w:rPr>
        <w:t>Grapevine</w:t>
      </w:r>
      <w:proofErr w:type="spellEnd"/>
      <w:r w:rsidRPr="000145A2">
        <w:rPr>
          <w:lang w:eastAsia="sl-SI"/>
        </w:rPr>
        <w:t xml:space="preserve"> </w:t>
      </w:r>
      <w:proofErr w:type="spellStart"/>
      <w:r w:rsidRPr="000145A2">
        <w:rPr>
          <w:lang w:eastAsia="sl-SI"/>
        </w:rPr>
        <w:t>flavescence</w:t>
      </w:r>
      <w:proofErr w:type="spellEnd"/>
      <w:r w:rsidRPr="000145A2">
        <w:rPr>
          <w:lang w:eastAsia="sl-SI"/>
        </w:rPr>
        <w:t xml:space="preserve"> </w:t>
      </w:r>
      <w:proofErr w:type="spellStart"/>
      <w:r w:rsidRPr="000145A2">
        <w:rPr>
          <w:lang w:eastAsia="sl-SI"/>
        </w:rPr>
        <w:t>dorée</w:t>
      </w:r>
      <w:proofErr w:type="spellEnd"/>
      <w:r w:rsidRPr="000145A2">
        <w:rPr>
          <w:lang w:eastAsia="sl-SI"/>
        </w:rPr>
        <w:t xml:space="preserve">) zaradi širjenja okužb v Ljutomersko Ormoškem območju. </w:t>
      </w:r>
    </w:p>
    <w:p w14:paraId="1BF8CB5E" w14:textId="77777777" w:rsidR="003E486A" w:rsidRDefault="00702243" w:rsidP="00702243">
      <w:pPr>
        <w:rPr>
          <w:lang w:eastAsia="sl-SI"/>
        </w:rPr>
      </w:pPr>
      <w:r w:rsidRPr="000145A2">
        <w:rPr>
          <w:lang w:eastAsia="sl-SI"/>
        </w:rPr>
        <w:t xml:space="preserve">Zaradi prve najdbe karantenskega virusa rjave </w:t>
      </w:r>
      <w:proofErr w:type="spellStart"/>
      <w:r w:rsidRPr="000145A2">
        <w:rPr>
          <w:lang w:eastAsia="sl-SI"/>
        </w:rPr>
        <w:t>grbančavosti</w:t>
      </w:r>
      <w:proofErr w:type="spellEnd"/>
      <w:r w:rsidRPr="000145A2">
        <w:rPr>
          <w:lang w:eastAsia="sl-SI"/>
        </w:rPr>
        <w:t xml:space="preserve"> plodov paradižnika (</w:t>
      </w:r>
      <w:proofErr w:type="spellStart"/>
      <w:r w:rsidRPr="000145A2">
        <w:rPr>
          <w:lang w:eastAsia="sl-SI"/>
        </w:rPr>
        <w:t>Tomato</w:t>
      </w:r>
      <w:proofErr w:type="spellEnd"/>
      <w:r w:rsidRPr="000145A2">
        <w:rPr>
          <w:lang w:eastAsia="sl-SI"/>
        </w:rPr>
        <w:t xml:space="preserve"> </w:t>
      </w:r>
      <w:proofErr w:type="spellStart"/>
      <w:r w:rsidRPr="000145A2">
        <w:rPr>
          <w:lang w:eastAsia="sl-SI"/>
        </w:rPr>
        <w:t>brown</w:t>
      </w:r>
      <w:proofErr w:type="spellEnd"/>
      <w:r w:rsidRPr="000145A2">
        <w:rPr>
          <w:lang w:eastAsia="sl-SI"/>
        </w:rPr>
        <w:t xml:space="preserve"> </w:t>
      </w:r>
      <w:proofErr w:type="spellStart"/>
      <w:r w:rsidRPr="000145A2">
        <w:rPr>
          <w:lang w:eastAsia="sl-SI"/>
        </w:rPr>
        <w:t>rugose</w:t>
      </w:r>
      <w:proofErr w:type="spellEnd"/>
      <w:r w:rsidRPr="000145A2">
        <w:rPr>
          <w:lang w:eastAsia="sl-SI"/>
        </w:rPr>
        <w:t xml:space="preserve"> </w:t>
      </w:r>
      <w:proofErr w:type="spellStart"/>
      <w:r w:rsidRPr="000145A2">
        <w:rPr>
          <w:lang w:eastAsia="sl-SI"/>
        </w:rPr>
        <w:t>fruit</w:t>
      </w:r>
      <w:proofErr w:type="spellEnd"/>
      <w:r w:rsidRPr="000145A2">
        <w:rPr>
          <w:lang w:eastAsia="sl-SI"/>
        </w:rPr>
        <w:t xml:space="preserve"> virus) v Sloveniji, je UVHVVR določila ukrepe izkoreninjenja pri pridelavi plodov paradižnika in paprike ter razmejeno območje za izvajanje ukrepov. </w:t>
      </w:r>
    </w:p>
    <w:p w14:paraId="676003AC" w14:textId="7B418784" w:rsidR="00702243" w:rsidRDefault="00702243" w:rsidP="00702243">
      <w:pPr>
        <w:rPr>
          <w:lang w:eastAsia="sl-SI"/>
        </w:rPr>
      </w:pPr>
      <w:r w:rsidRPr="000145A2">
        <w:rPr>
          <w:lang w:eastAsia="sl-SI"/>
        </w:rPr>
        <w:t xml:space="preserve">Na podlagi rezultatov uradnih zdravstvenih pregledov v hmeljiščih in laboratorijskih preiskav, so bila določena nova okužena območja za hudo </w:t>
      </w:r>
      <w:proofErr w:type="spellStart"/>
      <w:r w:rsidRPr="000145A2">
        <w:rPr>
          <w:lang w:eastAsia="sl-SI"/>
        </w:rPr>
        <w:t>viroidno</w:t>
      </w:r>
      <w:proofErr w:type="spellEnd"/>
      <w:r w:rsidRPr="000145A2">
        <w:rPr>
          <w:lang w:eastAsia="sl-SI"/>
        </w:rPr>
        <w:t xml:space="preserve"> zakrnelost hmelja (</w:t>
      </w:r>
      <w:proofErr w:type="spellStart"/>
      <w:r w:rsidRPr="000145A2">
        <w:rPr>
          <w:lang w:eastAsia="sl-SI"/>
        </w:rPr>
        <w:t>Citrus</w:t>
      </w:r>
      <w:proofErr w:type="spellEnd"/>
      <w:r w:rsidRPr="000145A2">
        <w:rPr>
          <w:lang w:eastAsia="sl-SI"/>
        </w:rPr>
        <w:t xml:space="preserve"> bark </w:t>
      </w:r>
      <w:proofErr w:type="spellStart"/>
      <w:r w:rsidRPr="000145A2">
        <w:rPr>
          <w:lang w:eastAsia="sl-SI"/>
        </w:rPr>
        <w:t>cracking</w:t>
      </w:r>
      <w:proofErr w:type="spellEnd"/>
      <w:r w:rsidRPr="000145A2">
        <w:rPr>
          <w:lang w:eastAsia="sl-SI"/>
        </w:rPr>
        <w:t xml:space="preserve"> </w:t>
      </w:r>
      <w:proofErr w:type="spellStart"/>
      <w:r w:rsidRPr="000145A2">
        <w:rPr>
          <w:lang w:eastAsia="sl-SI"/>
        </w:rPr>
        <w:t>viroid</w:t>
      </w:r>
      <w:proofErr w:type="spellEnd"/>
      <w:r w:rsidRPr="000145A2">
        <w:rPr>
          <w:lang w:eastAsia="sl-SI"/>
        </w:rPr>
        <w:t xml:space="preserve">), kjer so se izvajali predpisani fitosanitarni ukrepi. Izdelan je bil akcijski načrt ukrepov za hudo </w:t>
      </w:r>
      <w:proofErr w:type="spellStart"/>
      <w:r w:rsidRPr="000145A2">
        <w:rPr>
          <w:lang w:eastAsia="sl-SI"/>
        </w:rPr>
        <w:t>viroidno</w:t>
      </w:r>
      <w:proofErr w:type="spellEnd"/>
      <w:r w:rsidRPr="000145A2">
        <w:rPr>
          <w:lang w:eastAsia="sl-SI"/>
        </w:rPr>
        <w:t xml:space="preserve"> zakrnelost hmelja, ki je podrobneje določal program in organizacijo dela fitosanitarnih inšpektorjev in fitosanitarnih preglednikov. </w:t>
      </w:r>
    </w:p>
    <w:p w14:paraId="09D467C0" w14:textId="58C537FF" w:rsidR="00CF1FCC" w:rsidRDefault="00CF1FCC" w:rsidP="002246EC">
      <w:pPr>
        <w:pStyle w:val="Naslov3"/>
      </w:pPr>
      <w:bookmarkStart w:id="54" w:name="_Toc118785153"/>
      <w:r>
        <w:t>Registracija in strokovne naloge na področju zdravstvenega varstva rastlin</w:t>
      </w:r>
      <w:bookmarkEnd w:id="54"/>
    </w:p>
    <w:p w14:paraId="00BF3732" w14:textId="77777777" w:rsidR="00702243" w:rsidRPr="000145A2" w:rsidRDefault="00702243" w:rsidP="00702243">
      <w:pPr>
        <w:rPr>
          <w:lang w:eastAsia="sl-SI"/>
        </w:rPr>
      </w:pPr>
      <w:r w:rsidRPr="000145A2">
        <w:rPr>
          <w:lang w:eastAsia="sl-SI"/>
        </w:rPr>
        <w:t xml:space="preserve">UVHVVR je skozi vse leto zagotavljala strokovno podporo in koordinacijo za nemoteno delovanje </w:t>
      </w:r>
      <w:proofErr w:type="spellStart"/>
      <w:r w:rsidRPr="000145A2">
        <w:rPr>
          <w:lang w:eastAsia="sl-SI"/>
        </w:rPr>
        <w:t>Agrometeorološkega</w:t>
      </w:r>
      <w:proofErr w:type="spellEnd"/>
      <w:r w:rsidRPr="000145A2">
        <w:rPr>
          <w:lang w:eastAsia="sl-SI"/>
        </w:rPr>
        <w:t xml:space="preserve"> portala in Fitosanitarnega prostorskega portala, ki nudita strokovne informacije pridelovalcem o najpomembnejših gospodarskih boleznih in škodljivcih vinske trte, sadnega drevja, vrtnin, hmelja, žita, krompirja in drugih poljščin. Zagotovljeno je bilo tudi tekoče vzdrževanje mreže </w:t>
      </w:r>
      <w:proofErr w:type="spellStart"/>
      <w:r w:rsidRPr="000145A2">
        <w:rPr>
          <w:lang w:eastAsia="sl-SI"/>
        </w:rPr>
        <w:t>agrometeoroloških</w:t>
      </w:r>
      <w:proofErr w:type="spellEnd"/>
      <w:r w:rsidRPr="000145A2">
        <w:rPr>
          <w:lang w:eastAsia="sl-SI"/>
        </w:rPr>
        <w:t xml:space="preserve"> postaj (senzorji, baterije, solarni paneli) in opravljena zamenjava nekaterih starih postaj. </w:t>
      </w:r>
    </w:p>
    <w:p w14:paraId="2462886D" w14:textId="77777777" w:rsidR="00702243" w:rsidRPr="000145A2" w:rsidRDefault="00702243" w:rsidP="00702243">
      <w:pPr>
        <w:rPr>
          <w:lang w:eastAsia="sl-SI"/>
        </w:rPr>
      </w:pPr>
      <w:r w:rsidRPr="000145A2">
        <w:rPr>
          <w:lang w:eastAsia="sl-SI"/>
        </w:rPr>
        <w:t xml:space="preserve">Za izvajalce poslovnih dejavnosti, ki so pooblaščeni za izdajanje rastlinskih potnih listov, je bilo pripravljeno obsežno gradivo (smernice) in izvedenih več usposabljanj za njihove imenovane strokovne osebe. Izvedene so bile številne aktivnosti v zvezi z zagotavljanjem delovanja javne službe zdravstvenega varstva rastlin, imenovanih laboratorijev in strokovnih inštitucij, ki opravljajo naloge po javnem pooblastilu UVHVVR. </w:t>
      </w:r>
    </w:p>
    <w:p w14:paraId="0D2F46A3" w14:textId="333BE371" w:rsidR="00702243" w:rsidRPr="000145A2" w:rsidRDefault="00702243" w:rsidP="00702243">
      <w:pPr>
        <w:rPr>
          <w:lang w:eastAsia="sl-SI"/>
        </w:rPr>
      </w:pPr>
      <w:r w:rsidRPr="000145A2">
        <w:rPr>
          <w:lang w:eastAsia="sl-SI"/>
        </w:rPr>
        <w:t xml:space="preserve">Večina upravnih postopkov, ki jih je vodila UVHVVR na področju zdravja rastlin, se je nanašala na registracijo izvajalcev poslovnih dejavnosti, ki se ukvarjajo s pridelavo, trženjem, uvozom in izvozom določenih rastlin, rastlinskih proizvodov in nadzorovanih predmetov, izdajo dovoljenj za izdajanje rastlinskih potnih listov, dovoljenj za posebno dodelavo lesenega pakirnega materiala, dovoljenj za uporabo organizmov za biotično varstvo rastlin ter dovoljenj za uvoz oz. premeščanje materiala za znanstvene in raziskovalne namene. </w:t>
      </w:r>
    </w:p>
    <w:p w14:paraId="36564951" w14:textId="3CE9ACB0" w:rsidR="00702243" w:rsidRPr="000145A2" w:rsidRDefault="00702243" w:rsidP="00702243">
      <w:pPr>
        <w:rPr>
          <w:lang w:eastAsia="sl-SI"/>
        </w:rPr>
      </w:pPr>
      <w:r w:rsidRPr="000145A2">
        <w:rPr>
          <w:lang w:eastAsia="sl-SI"/>
        </w:rPr>
        <w:t>V register izvajalcev poslovnih dejavnosti (FITO register) je bilo v letu 2021 na novo vpisanih 133 pravnih ali fizičnih oseb, 42 oseb je dobilo dovoljenje za izdajanje rastlinskih potnih listov (RPL), 22 oseb pa dovoljenje za posebno dodelavo lesnega pakirnega materiala (LPM). Iz FITO registra je bilo izbrisanih 149 pravnih ali fizičnih oseb. Dovoljenje za izdajanje RPL je bilo odvzeto 72 osebam, dovoljenje za posebno dodelavo pa 2 osebama. Konec leta 2021 je bilo tako v FITO register vpisanih 1077 pravnih in fizičnih oseb. Z dovoljenjem za izdajanje RPL je razpolagalo 336 oseb, z dovoljenjem za posebno dodelavo LPM v okviru mednarodnega standarda za fitosanitarne ukrepe pa 109 oseb.</w:t>
      </w:r>
    </w:p>
    <w:p w14:paraId="62A329CD" w14:textId="77777777" w:rsidR="00702243" w:rsidRPr="000145A2" w:rsidRDefault="00702243" w:rsidP="00702243">
      <w:pPr>
        <w:rPr>
          <w:lang w:eastAsia="sl-SI"/>
        </w:rPr>
      </w:pPr>
      <w:r w:rsidRPr="000145A2">
        <w:rPr>
          <w:lang w:eastAsia="sl-SI"/>
        </w:rPr>
        <w:t>Ena od pomembnih izvedenih nalog v letu 2021 je bila priprava in pošiljanje poročil inštitucijam Evropske Komisije in državam članicam Evropske unije o izvedenih programih preiskav za karantenske škodljive organizme in drugih poročil v zvezi s karantenskimi škodljivimi organizmi, ter o izvedenih postopkih v zvezi z vpisom sort v sortno listo.</w:t>
      </w:r>
    </w:p>
    <w:p w14:paraId="7323A543" w14:textId="77777777" w:rsidR="00702243" w:rsidRPr="000145A2" w:rsidRDefault="00702243" w:rsidP="00702243">
      <w:pPr>
        <w:rPr>
          <w:lang w:eastAsia="sl-SI"/>
        </w:rPr>
      </w:pPr>
      <w:r w:rsidRPr="000145A2">
        <w:rPr>
          <w:lang w:eastAsia="sl-SI"/>
        </w:rPr>
        <w:t>V okviru zastopanja Slovenije v različnih delovnih telesih EU in mednarodnih organizacijah s področja zdravja rastlin in rastlinskega semenskega materiala, je v letu 2021 UVHVVR aktivno sodelovala na več kot 60 sestankih, kjer so se pripravljali številni novi predpisi, se razpravljajo o strateških usmeritvah in izmenjevalo različne informacije ter izkušnje. Na področju zdravja rastlin smo izpolnili zastavljene cilje predsedovanja Slovenije Svetu EU in vodili EU razpravo o pripravi načrtov izrednih ukrepov ob pojavu in preprečevanju vnosa nevarnih karantenskih škodljivih organizmov rastlin. Soglasno je bila sprejeta slovenska pobuda za koordinirano EU kampanjo ozaveščanja posameznih skupin deležnikov in javnosti v vseh državah članicah EU o pomenu zdravih rastlin za prehransko varnost, varno hrano in okolje.</w:t>
      </w:r>
    </w:p>
    <w:p w14:paraId="40DE645E" w14:textId="2F09696B" w:rsidR="00702243" w:rsidRPr="000145A2" w:rsidRDefault="00702243" w:rsidP="00702243">
      <w:pPr>
        <w:rPr>
          <w:lang w:eastAsia="sl-SI"/>
        </w:rPr>
      </w:pPr>
      <w:r w:rsidRPr="000145A2">
        <w:rPr>
          <w:lang w:eastAsia="sl-SI"/>
        </w:rPr>
        <w:t>UVHVVR je v letu 2021 opravila številne naloge v okviru sodelovanja z MKGP – Direktoratom za kmetijstvo. Aktivno je bila vključena v pripravo novega strateškega načrta skupne kmetijske politike (SKP 2023-2027) z vidika varstva rastlin. Sodelovala je pri pripravi in sprejemanju nacionalnega predpisa, ki bo podlaga za izvajanje EU uredb s področja ekološke pridelave, in sicer v delu, ki se nanaša na ekološke sorte in ekološki heterogen material. Sodelovala je tudi pri pripravi strokovnih podlag za reševanje statusa SPC Ptuj po odtujitvi od Semenarne Ljubljana.</w:t>
      </w:r>
    </w:p>
    <w:p w14:paraId="75B04792" w14:textId="0B8ADC93" w:rsidR="00702243" w:rsidRPr="000145A2" w:rsidRDefault="00702243" w:rsidP="00702243">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right="4"/>
        <w:rPr>
          <w:rFonts w:cs="Arial"/>
          <w:lang w:eastAsia="sl-SI"/>
        </w:rPr>
      </w:pPr>
      <w:r w:rsidRPr="000145A2">
        <w:rPr>
          <w:rFonts w:cs="Arial"/>
          <w:lang w:eastAsia="sl-SI"/>
        </w:rPr>
        <w:t xml:space="preserve">Za obveščanje širše javnosti so bile državljanom in podjetjem nudene tudi številne informacije o predpisih, pogojih uvoza, izvoza </w:t>
      </w:r>
      <w:r w:rsidR="007D739E">
        <w:rPr>
          <w:rFonts w:cs="Arial"/>
          <w:lang w:eastAsia="sl-SI"/>
        </w:rPr>
        <w:t>in trgovanja z rastlinami (vključno</w:t>
      </w:r>
      <w:r w:rsidRPr="000145A2">
        <w:rPr>
          <w:rFonts w:cs="Arial"/>
          <w:lang w:eastAsia="sl-SI"/>
        </w:rPr>
        <w:t xml:space="preserve"> z rastlinskim semenskim materialom), usposabljanjih, publikacijah, pristojbinah in drugih stroških s področja dela. </w:t>
      </w:r>
    </w:p>
    <w:p w14:paraId="42B5223A" w14:textId="77777777" w:rsidR="00702243" w:rsidRDefault="00702243" w:rsidP="00702243">
      <w:pPr>
        <w:rPr>
          <w:lang w:eastAsia="sl-SI"/>
        </w:rPr>
      </w:pPr>
    </w:p>
    <w:p w14:paraId="0B4316B9" w14:textId="3ED735D9" w:rsidR="00DE78AD" w:rsidRPr="008C0D7E" w:rsidRDefault="00B3693F" w:rsidP="002246EC">
      <w:pPr>
        <w:pStyle w:val="Naslov3"/>
      </w:pPr>
      <w:bookmarkStart w:id="55" w:name="_Toc118785154"/>
      <w:r w:rsidRPr="008C0D7E">
        <w:t>Uradni nadzor</w:t>
      </w:r>
      <w:r w:rsidR="002246EC">
        <w:t xml:space="preserve"> izvajalcev dejavnosti</w:t>
      </w:r>
      <w:bookmarkEnd w:id="55"/>
    </w:p>
    <w:p w14:paraId="67C43AD0" w14:textId="23CD92D1" w:rsidR="009937C3" w:rsidRPr="000145A2" w:rsidRDefault="009937C3" w:rsidP="000145A2">
      <w:pPr>
        <w:rPr>
          <w:rFonts w:eastAsiaTheme="minorHAnsi"/>
          <w:lang w:eastAsia="en-US"/>
        </w:rPr>
      </w:pPr>
      <w:bookmarkStart w:id="56" w:name="_Toc426722910"/>
      <w:bookmarkEnd w:id="3"/>
      <w:bookmarkEnd w:id="4"/>
      <w:bookmarkEnd w:id="5"/>
      <w:bookmarkEnd w:id="6"/>
      <w:bookmarkEnd w:id="7"/>
      <w:r w:rsidRPr="000145A2">
        <w:rPr>
          <w:rFonts w:eastAsiaTheme="minorHAnsi"/>
          <w:lang w:eastAsia="en-US"/>
        </w:rPr>
        <w:t>Pri ugotavljanju skladnosti v zvezi s pravili glede ukrepov varstva pred škodljivimi org</w:t>
      </w:r>
      <w:r w:rsidR="00A12F16">
        <w:rPr>
          <w:rFonts w:eastAsiaTheme="minorHAnsi"/>
          <w:lang w:eastAsia="en-US"/>
        </w:rPr>
        <w:t>anizmi rastlin je bilo v l. 2021</w:t>
      </w:r>
      <w:r w:rsidRPr="000145A2">
        <w:rPr>
          <w:rFonts w:eastAsiaTheme="minorHAnsi"/>
          <w:lang w:eastAsia="en-US"/>
        </w:rPr>
        <w:t xml:space="preserve"> ugotovljenih več neskladij kot v preteklem letu - skupno 791 neskladij (v 2020: 620 neskladij). V neskladja so všteti tudi podatki glede novih najdb škodljivih organizmov. Povečano število neskladij je posledica večjega izbruha zlate trsne rumence in posledično višje število izrečenih ukrepov za preprečevanje </w:t>
      </w:r>
      <w:r w:rsidR="007D739E" w:rsidRPr="000145A2">
        <w:rPr>
          <w:rFonts w:eastAsiaTheme="minorHAnsi"/>
          <w:lang w:eastAsia="en-US"/>
        </w:rPr>
        <w:t>nadaljnjega</w:t>
      </w:r>
      <w:r w:rsidRPr="000145A2">
        <w:rPr>
          <w:rFonts w:eastAsiaTheme="minorHAnsi"/>
          <w:lang w:eastAsia="en-US"/>
        </w:rPr>
        <w:t xml:space="preserve"> širjenja trsnih rumenic. </w:t>
      </w:r>
    </w:p>
    <w:p w14:paraId="278F7AF3" w14:textId="4C60FE00" w:rsidR="00341C57" w:rsidRPr="000145A2" w:rsidRDefault="00341C57" w:rsidP="000145A2">
      <w:r w:rsidRPr="000145A2">
        <w:t xml:space="preserve">V okviru uradnega nadzora so fitosanitarni inšpektorji v letu 2021 opravili skupno 16.982 pregledov na področju ukrepov varstva pred škodljivimi organizmi rastlin, vključno s kontrolnimi pregledi </w:t>
      </w:r>
      <w:r w:rsidR="00184627" w:rsidRPr="000145A2">
        <w:t>(v 2020: 13.797</w:t>
      </w:r>
      <w:r w:rsidRPr="000145A2">
        <w:t xml:space="preserve">).  </w:t>
      </w:r>
      <w:r w:rsidR="002246EC">
        <w:t xml:space="preserve">Podatki vključujejo preglede ob vnosu in </w:t>
      </w:r>
      <w:r w:rsidR="002246EC" w:rsidRPr="004B7D6B">
        <w:t>izvozu (glej</w:t>
      </w:r>
      <w:r w:rsidR="00411B7F" w:rsidRPr="004B7D6B">
        <w:t xml:space="preserve"> poglavje</w:t>
      </w:r>
      <w:r w:rsidR="002246EC" w:rsidRPr="004B7D6B">
        <w:t xml:space="preserve"> </w:t>
      </w:r>
      <w:r w:rsidR="00411B7F" w:rsidRPr="004B7D6B">
        <w:fldChar w:fldCharType="begin"/>
      </w:r>
      <w:r w:rsidR="00411B7F" w:rsidRPr="004B7D6B">
        <w:instrText xml:space="preserve"> REF _Ref113532331 \r \h </w:instrText>
      </w:r>
      <w:r w:rsidR="004B7D6B">
        <w:instrText xml:space="preserve"> \* MERGEFORMAT </w:instrText>
      </w:r>
      <w:r w:rsidR="00411B7F" w:rsidRPr="004B7D6B">
        <w:fldChar w:fldCharType="separate"/>
      </w:r>
      <w:r w:rsidR="00411B7F" w:rsidRPr="004B7D6B">
        <w:t>3.1</w:t>
      </w:r>
      <w:r w:rsidR="00411B7F" w:rsidRPr="004B7D6B">
        <w:fldChar w:fldCharType="end"/>
      </w:r>
      <w:r w:rsidR="002246EC" w:rsidRPr="004B7D6B">
        <w:t>)</w:t>
      </w:r>
      <w:r w:rsidR="004B7D6B">
        <w:t>.</w:t>
      </w:r>
    </w:p>
    <w:p w14:paraId="389F4E8E" w14:textId="6823B6C2" w:rsidR="00341C57" w:rsidRPr="000145A2" w:rsidRDefault="00341C57" w:rsidP="000145A2">
      <w:r w:rsidRPr="000145A2">
        <w:t xml:space="preserve">V </w:t>
      </w:r>
      <w:r w:rsidR="007D739E" w:rsidRPr="000145A2">
        <w:t>notranjosti</w:t>
      </w:r>
      <w:r w:rsidRPr="000145A2">
        <w:t xml:space="preserve"> države je bilo opravljenih 2.391 (v 2020: 2.316, v 2019: 3.165) uradnih nadzorov za preverjanje skladnosti s pravili glede ukrepov varstva pred škodljivimi organizmi rastlin, kar je primerljivo s </w:t>
      </w:r>
      <w:r w:rsidR="007D739E" w:rsidRPr="000145A2">
        <w:t>predhodnim</w:t>
      </w:r>
      <w:r w:rsidRPr="000145A2">
        <w:t xml:space="preserve"> letom, vendar precej nižje kot v preteklosti. </w:t>
      </w:r>
    </w:p>
    <w:p w14:paraId="4A89687A" w14:textId="140375C0" w:rsidR="00341C57" w:rsidRPr="000145A2" w:rsidRDefault="00341C57" w:rsidP="000145A2">
      <w:r w:rsidRPr="000145A2">
        <w:t xml:space="preserve">Po prejemu vloge na UVHVVR glede pridobitve dovoljenja za izdajanje rastlinskih potnih listov (v nadaljevanju RPL) fitosanitarni inšpektorji preverijo izpolnjevanje pogojev, in sicer predvsem izpolnjevanja zahtev glede zagotavljanja sledljivosti. V letu 2021 so opravili 39 pregledov (2020: 112).  Visoko število pregledov v zadnjih dveh letih je posledica nove zakonodaje na področju zdravja rastlin, na podlagi katere so se morali vsi izvajalci dejavnosti uskladiti z določbami Uredbe 2016/2031/EU glede podatkov v FITO-registru in izpolnjevanja pogojev za izdajanje rastlinskih potnih listov. </w:t>
      </w:r>
    </w:p>
    <w:p w14:paraId="4D5F47F9" w14:textId="77777777" w:rsidR="00341C57" w:rsidRPr="000145A2" w:rsidRDefault="00341C57" w:rsidP="000145A2">
      <w:r w:rsidRPr="000145A2">
        <w:t xml:space="preserve">V okviru uradnega nadzora pri </w:t>
      </w:r>
      <w:r w:rsidRPr="000145A2">
        <w:rPr>
          <w:b/>
        </w:rPr>
        <w:t>registriranih izvajalcih dejavnosti</w:t>
      </w:r>
      <w:r w:rsidRPr="000145A2">
        <w:t xml:space="preserve"> je bilo opravljenih skupno 591 pregledov.</w:t>
      </w:r>
    </w:p>
    <w:p w14:paraId="71B36F24" w14:textId="02698B1E" w:rsidR="00BB40E0" w:rsidRPr="000145A2" w:rsidRDefault="00341C57" w:rsidP="000145A2">
      <w:r w:rsidRPr="000145A2">
        <w:t xml:space="preserve">Pri pooblaščenih </w:t>
      </w:r>
      <w:r w:rsidR="007D739E" w:rsidRPr="000145A2">
        <w:t>izvajalcih</w:t>
      </w:r>
      <w:r w:rsidRPr="000145A2">
        <w:t xml:space="preserve"> dejavnosti ( v nadaljevanju PID), ki izdajajo rastlinske potne liste ali nameščajo oznako ISPM-15 fitosanitarni inšpektorji v okviru uradnega nadzora preverjajo obveznosti izvajalcev dejavnosti in izvajajo uradne preglede ter vzorčenja rastlin v primeru suma navzočnosti karantenskih škodljivih organizmov in na preseženo toleranco nadzorovanih </w:t>
      </w:r>
      <w:proofErr w:type="spellStart"/>
      <w:r w:rsidRPr="000145A2">
        <w:t>nekarantenskih</w:t>
      </w:r>
      <w:proofErr w:type="spellEnd"/>
      <w:r w:rsidRPr="000145A2">
        <w:t xml:space="preserve"> škodljivih organizmov ter v primeru predpisanega uradnega vzorčenja zaradi preverjanja posebnih zahtev pred izdajo rastlinskih potnih listov. Skupno je bilo pri PID opravljenih 522 nadzorov. Pri PID je obvezen vsaj en uradni nadzor letno oz. dodatni nadzori glede na ocenjeno tveganje. </w:t>
      </w:r>
      <w:r w:rsidR="00BB40E0" w:rsidRPr="000145A2">
        <w:t xml:space="preserve"> </w:t>
      </w:r>
    </w:p>
    <w:p w14:paraId="57EB1C8F" w14:textId="0BBBA614" w:rsidR="00BB40E0" w:rsidRPr="000145A2" w:rsidRDefault="00BB40E0" w:rsidP="000145A2">
      <w:r w:rsidRPr="000145A2">
        <w:t>Zaradi ugotovljenih neskladij je bilo pri registriranih izvajalcih dejavnosti opravljenih dodatnih 49 kontrolnih pregledov.</w:t>
      </w:r>
    </w:p>
    <w:p w14:paraId="01313A7B" w14:textId="77777777" w:rsidR="00341C57" w:rsidRPr="000145A2" w:rsidRDefault="00341C57" w:rsidP="000145A2">
      <w:r w:rsidRPr="000145A2">
        <w:t xml:space="preserve">V L. 2021 je bilo opravljenih 69 pregledov pri registriranih izvajalcih dejavnosti, ki nimajo dovoljenja za izdajanje RPL oz. ISPM 15, kar predstavlja okoli 10% vseh izvajalcev dejavnosti, ki so vpisani v FITO-register in nimajo dovoljenja RPL / ISPM 15. </w:t>
      </w:r>
    </w:p>
    <w:p w14:paraId="1B4526B3" w14:textId="21E77ABD" w:rsidR="00474ACD" w:rsidRPr="000145A2" w:rsidRDefault="00474ACD" w:rsidP="000145A2">
      <w:r w:rsidRPr="000145A2">
        <w:t xml:space="preserve">Obravnavali smo primer podjetja, ki je uvažalo neoznačen lesen pakirni material iz Ukrajine in te palete označevalo z oznako ISPM 15 brez ustrezne registracije in dovoljenj ter z uporabo tujega žiga. Odrejena je bila </w:t>
      </w:r>
      <w:r w:rsidR="00535B6F" w:rsidRPr="000145A2">
        <w:t>prepoved uporabe tujega žiga</w:t>
      </w:r>
      <w:r w:rsidR="00217FD6" w:rsidRPr="000145A2">
        <w:t xml:space="preserve"> in</w:t>
      </w:r>
      <w:r w:rsidR="00535B6F" w:rsidRPr="000145A2">
        <w:t xml:space="preserve"> </w:t>
      </w:r>
      <w:r w:rsidRPr="000145A2">
        <w:t xml:space="preserve">uničenje že označenih palet na zalogi. </w:t>
      </w:r>
      <w:r w:rsidR="00E46591" w:rsidRPr="000145A2">
        <w:t>Obravnavali smo tudi neregistrirano podjetje, ki ni imelo dovoljenja za označevanje v skladu z ISPM 15 in je uporabljalo žig drugega registriranega obrata v Sloveniji. Odrejena je bila prepove</w:t>
      </w:r>
      <w:r w:rsidR="00217FD6" w:rsidRPr="000145A2">
        <w:t>d uporabe tujega žiga in uveden</w:t>
      </w:r>
      <w:r w:rsidR="00E46591" w:rsidRPr="000145A2">
        <w:t xml:space="preserve"> </w:t>
      </w:r>
      <w:proofErr w:type="spellStart"/>
      <w:r w:rsidR="00E46591" w:rsidRPr="000145A2">
        <w:t>prekrškovni</w:t>
      </w:r>
      <w:proofErr w:type="spellEnd"/>
      <w:r w:rsidR="00E46591" w:rsidRPr="000145A2">
        <w:t xml:space="preserve"> postopek. Obe podjetji sta nato pridobili</w:t>
      </w:r>
      <w:r w:rsidRPr="000145A2">
        <w:t xml:space="preserve"> potrebna dovoljenja za označevanje </w:t>
      </w:r>
      <w:r w:rsidR="00E46591" w:rsidRPr="000145A2">
        <w:t>palet z ISPM 15 in sta</w:t>
      </w:r>
      <w:r w:rsidRPr="000145A2">
        <w:t xml:space="preserve"> pod rednim nadzorom.</w:t>
      </w:r>
      <w:r w:rsidR="00E46591" w:rsidRPr="000145A2">
        <w:t xml:space="preserve"> </w:t>
      </w:r>
    </w:p>
    <w:p w14:paraId="2148C1AF" w14:textId="67AC8859" w:rsidR="00341C57" w:rsidRPr="000145A2" w:rsidRDefault="00341C57" w:rsidP="000145A2">
      <w:r w:rsidRPr="000145A2">
        <w:t xml:space="preserve">Pri nadzoru registriranih izvajalcev dejavnosti je bilo ugotovljenih 85 neskladij, kar predstavlja ca. 15% glede na število opravljenih nadzorov. Višji delež ugotovljenih neskladij v zadnjih dveh letih je posledica nove zakonodaja na področju zdravja rastlin, ki je stopila v veljavo konec leta 2019 in prinesla nove zahteve in pravila, ki jih morajo upoštevati izvajalci dejavnosti. Pri registriranih izvajalcih dejavnostih je bilo izrečenih 76 opozoril zaradi ugotovljenih neskladij in izdanih 12 upravno inšpekcijskih odločb, zaznanih je bilo 11 prekrškov.  </w:t>
      </w:r>
    </w:p>
    <w:p w14:paraId="090541CF" w14:textId="6FB43DC8" w:rsidR="00517407" w:rsidRPr="000145A2" w:rsidRDefault="00517407" w:rsidP="000145A2">
      <w:r w:rsidRPr="000145A2">
        <w:t xml:space="preserve">V l. 2021 smo bili obveščeni s strani češkega dobavitelja o premikih treh okuženih partij semena paprike s </w:t>
      </w:r>
      <w:proofErr w:type="spellStart"/>
      <w:r w:rsidRPr="000145A2">
        <w:t>TOBRFv</w:t>
      </w:r>
      <w:proofErr w:type="spellEnd"/>
      <w:r w:rsidRPr="000145A2">
        <w:t xml:space="preserve"> (virus rjave </w:t>
      </w:r>
      <w:proofErr w:type="spellStart"/>
      <w:r w:rsidRPr="000145A2">
        <w:t>grbančavosti</w:t>
      </w:r>
      <w:proofErr w:type="spellEnd"/>
      <w:r w:rsidRPr="000145A2">
        <w:t xml:space="preserve"> plodov paradižnika</w:t>
      </w:r>
      <w:r w:rsidR="007A5754" w:rsidRPr="000145A2">
        <w:t>)</w:t>
      </w:r>
      <w:r w:rsidRPr="000145A2">
        <w:t xml:space="preserve">. Prejemnikov okuženih semen je bilo sedem, pri nekaterih izvajalcih dejavnosti so bila semena že posajena. Fitosanitarni inšpektorji so odredili ukrepe, določene z Odločbo uprave za izkoreninjenje in preprečevanje širjenja </w:t>
      </w:r>
      <w:proofErr w:type="spellStart"/>
      <w:r w:rsidRPr="000145A2">
        <w:t>TOBRFv</w:t>
      </w:r>
      <w:proofErr w:type="spellEnd"/>
      <w:r w:rsidRPr="000145A2">
        <w:t xml:space="preserve">. Odrejeno je bilo uničenje 7.500 sadik, ki so bile posajene iz okuženega semena ali so rastle v bližini teh sadik, uničenje substrata in lončkov ter higienski ukrepi. </w:t>
      </w:r>
    </w:p>
    <w:p w14:paraId="48DEB9B7" w14:textId="77777777" w:rsidR="00E71F72" w:rsidRPr="000145A2" w:rsidRDefault="00341C57" w:rsidP="000145A2">
      <w:r w:rsidRPr="000145A2">
        <w:rPr>
          <w:b/>
        </w:rPr>
        <w:t>Pri premikih</w:t>
      </w:r>
      <w:r w:rsidRPr="000145A2">
        <w:t xml:space="preserve"> rastlin, rastlinskih proizvodov in drugih predmetov je bilo opravljenih 228 pregledov ( v 2020: 376 pregledov). Nadzor se opravlja v distribuciji in maloprodaji, v skladiščih lesenega pakirnega materiala ter nadzor glede omejitev premika čebeljih družin v povezavi s preprečevanjem širjenja hruševega ožiga. </w:t>
      </w:r>
    </w:p>
    <w:p w14:paraId="304485FF" w14:textId="78066091" w:rsidR="00C64706" w:rsidRPr="000145A2" w:rsidRDefault="00C64706" w:rsidP="00C64706">
      <w:r w:rsidRPr="000145A2">
        <w:t xml:space="preserve">V okviru nadzora </w:t>
      </w:r>
      <w:r w:rsidRPr="000145A2">
        <w:rPr>
          <w:b/>
        </w:rPr>
        <w:t>pri pridelavi izven registriranih mest</w:t>
      </w:r>
      <w:r w:rsidRPr="000145A2">
        <w:t xml:space="preserve"> je bilo leta 2021 opra</w:t>
      </w:r>
      <w:r>
        <w:t>vljenih skupno 1.491 pregledov, ki vključujejo izvedene nadzore v okviru ukrepov izkoreninjenja ali obvladovanja škodljivih organizmov rastlin (</w:t>
      </w:r>
      <w:r w:rsidRPr="004B7D6B">
        <w:t xml:space="preserve">glej točko </w:t>
      </w:r>
      <w:r w:rsidRPr="004B7D6B">
        <w:fldChar w:fldCharType="begin"/>
      </w:r>
      <w:r w:rsidRPr="004B7D6B">
        <w:instrText xml:space="preserve"> REF _Ref113532721 \r \h  \* MERGEFORMAT </w:instrText>
      </w:r>
      <w:r w:rsidRPr="004B7D6B">
        <w:fldChar w:fldCharType="separate"/>
      </w:r>
      <w:r w:rsidRPr="004B7D6B">
        <w:t>3.2.4</w:t>
      </w:r>
      <w:r w:rsidRPr="004B7D6B">
        <w:fldChar w:fldCharType="end"/>
      </w:r>
      <w:r w:rsidRPr="004B7D6B">
        <w:t>).</w:t>
      </w:r>
    </w:p>
    <w:p w14:paraId="0F23EE76" w14:textId="77777777" w:rsidR="00C64706" w:rsidRPr="000145A2" w:rsidRDefault="00C64706" w:rsidP="00C64706">
      <w:r w:rsidRPr="000145A2">
        <w:t>Opravljen je bil en nadzor nad opravljanjem nalog pravnih in fizičnih oseb, ki jim je bilo dano pooblastilo po ZZVR oz. nadzor nad opravljanjem nalog izvajalcev javnih služb. V letu 2021 smo nadzorovali pooblaščeno pravno osebo, ki ima pooblastilo za izdajanje rastlinskih potnih listov na področju razmnoževalnega in sadilnega materiala v gozdarstvu. Ugotovljena je bila manjša nepravilnost glede izdajanja rastlinskih potnih listov za varovano območje hruševega ožiga in izrečeni so bili ustrezni ukrepi.</w:t>
      </w:r>
    </w:p>
    <w:p w14:paraId="707FE860" w14:textId="77777777" w:rsidR="00C64706" w:rsidRPr="000145A2" w:rsidRDefault="00C64706" w:rsidP="00C64706">
      <w:pPr>
        <w:rPr>
          <w:lang w:bidi="ta-IN"/>
        </w:rPr>
      </w:pPr>
      <w:r w:rsidRPr="000145A2">
        <w:rPr>
          <w:lang w:bidi="ta-IN"/>
        </w:rPr>
        <w:t>Na področju zdravja rastlin je bilo v letu 2021 skupno izdanih 13 plačilnih nalogov in 30 odločb o prekršku fizičnim osebam, pravnim osebam ter odgovornim osebam pravnih oseb.</w:t>
      </w:r>
    </w:p>
    <w:p w14:paraId="5AAE8C4F" w14:textId="77777777" w:rsidR="00C64706" w:rsidRDefault="00C64706" w:rsidP="000145A2"/>
    <w:p w14:paraId="16804810" w14:textId="62388F72" w:rsidR="00C64706" w:rsidRPr="00C64706" w:rsidRDefault="00C64706" w:rsidP="00C64706">
      <w:pPr>
        <w:pStyle w:val="Naslov3"/>
      </w:pPr>
      <w:bookmarkStart w:id="57" w:name="_Ref113532721"/>
      <w:bookmarkStart w:id="58" w:name="_Toc118785155"/>
      <w:r w:rsidRPr="00C64706">
        <w:t>Ukrepi izkoreninjenja ali obvladovanja karantenskih škodljivih organizmov</w:t>
      </w:r>
      <w:bookmarkEnd w:id="57"/>
      <w:bookmarkEnd w:id="58"/>
    </w:p>
    <w:p w14:paraId="72C69216" w14:textId="77777777" w:rsidR="00341C57" w:rsidRPr="000145A2" w:rsidRDefault="00341C57" w:rsidP="000145A2">
      <w:r w:rsidRPr="000145A2">
        <w:t xml:space="preserve">V Sloveniji so se v letu 2021 pojavljali novi izbruhi </w:t>
      </w:r>
      <w:r w:rsidRPr="000145A2">
        <w:rPr>
          <w:b/>
        </w:rPr>
        <w:t>zlate trsne rumenice</w:t>
      </w:r>
      <w:r w:rsidRPr="000145A2">
        <w:t xml:space="preserve">, ki jo povzroča </w:t>
      </w:r>
      <w:proofErr w:type="spellStart"/>
      <w:r w:rsidRPr="000145A2">
        <w:t>fitoplazma</w:t>
      </w:r>
      <w:proofErr w:type="spellEnd"/>
      <w:r w:rsidRPr="000145A2">
        <w:t xml:space="preserve"> </w:t>
      </w:r>
      <w:proofErr w:type="spellStart"/>
      <w:r w:rsidRPr="000145A2">
        <w:t>Grapevine</w:t>
      </w:r>
      <w:proofErr w:type="spellEnd"/>
      <w:r w:rsidRPr="000145A2">
        <w:t xml:space="preserve"> </w:t>
      </w:r>
      <w:proofErr w:type="spellStart"/>
      <w:r w:rsidRPr="000145A2">
        <w:t>flavescence</w:t>
      </w:r>
      <w:proofErr w:type="spellEnd"/>
      <w:r w:rsidRPr="000145A2">
        <w:t xml:space="preserve"> </w:t>
      </w:r>
      <w:proofErr w:type="spellStart"/>
      <w:r w:rsidRPr="000145A2">
        <w:t>dorée</w:t>
      </w:r>
      <w:proofErr w:type="spellEnd"/>
      <w:r w:rsidRPr="000145A2">
        <w:t xml:space="preserve"> (v nadaljevanju: FD), ki v EU spada med karantenske škodljive organizme. Navzočnost </w:t>
      </w:r>
      <w:proofErr w:type="spellStart"/>
      <w:r w:rsidRPr="000145A2">
        <w:t>fitoplazme</w:t>
      </w:r>
      <w:proofErr w:type="spellEnd"/>
      <w:r w:rsidRPr="000145A2">
        <w:t xml:space="preserve"> FD, ki na trti povzroča zlato trsno rumenico, se vsako leto ugotavlja v okviru programa preiskave na vseh vinorodnih območjih v Sloveniji. Zaradi številnih najdb </w:t>
      </w:r>
      <w:proofErr w:type="spellStart"/>
      <w:r w:rsidRPr="000145A2">
        <w:t>fitoplazme</w:t>
      </w:r>
      <w:proofErr w:type="spellEnd"/>
      <w:r w:rsidRPr="000145A2">
        <w:t xml:space="preserve"> FD na območju občin Ormož, Ljutomer ter dela občin Ptuj in Dornava, so bili na teh območjih v okviru Akcijskega načrta v septembru 2021 opravljeni dodatni pregledi vnaprej izbranih vinogradov in v primeru navzočnosti simptomov zlate trsne rumenice odvzeti tudi vzorci za laboratorijsko analizo. Na območju celotne Slovenije (Primorska, Posavje, Dolenjska, Bela Krajina ter Štajerska in Prekmurje) je bilo v l. 2021 skupno 367 aktivnih žarišč okužbe. Od teh so bila 104 žarišča določena v letu 2021, od teh 85 na Štajerskem in v Prekmurju, kar pomeni, da je bilo na tem območju na novo določenih skoraj 82 % vseh žarišč. </w:t>
      </w:r>
    </w:p>
    <w:p w14:paraId="46DF51B3" w14:textId="711230CA" w:rsidR="00341C57" w:rsidRPr="000145A2" w:rsidRDefault="00341C57" w:rsidP="000145A2">
      <w:r w:rsidRPr="000145A2">
        <w:t xml:space="preserve">Na podlagi poročil laboratorija o najdbah FD v vzorcih trte in zapisnikov o vzorčenju fitosanitarnih preglednikov ter odločb Uprave o določitvi novih žarišč okužbe so fitosanitarni inšpektorji opravili vizualne preglede posameznih vinogradov v žariščih okužbe z namenom ugotovitve števila trt s simptomi. </w:t>
      </w:r>
    </w:p>
    <w:p w14:paraId="004E15AD" w14:textId="77777777" w:rsidR="00341C57" w:rsidRPr="000145A2" w:rsidRDefault="00341C57" w:rsidP="000145A2">
      <w:r w:rsidRPr="000145A2">
        <w:t xml:space="preserve">Na celotnem območju Slovenije so fitosanitarni inšpektorji opravili 673 pregledov v žariščih. Pregledi obsegajo nadzor ukrepov v žariščih iz preteklih let kot tudi pregledi v novo določenih žariščih v l. 2021. Glede ukrepov za preprečevanje širjenja zlate trsne rumenice izdali 429 odločb imetnikom vinogradov. Večina izdanih odločb se nanaša na odrejanje uničenja simptomatičnih trsov v žariščih okužb. </w:t>
      </w:r>
    </w:p>
    <w:p w14:paraId="3F7A984E" w14:textId="77777777" w:rsidR="00341C57" w:rsidRPr="000145A2" w:rsidRDefault="00341C57" w:rsidP="000145A2">
      <w:r w:rsidRPr="000145A2">
        <w:t xml:space="preserve">Na celotnem razmejenem območju zlate trsne rumenice fitosanitarni inšpektorji preverjajo </w:t>
      </w:r>
      <w:r w:rsidRPr="000145A2">
        <w:rPr>
          <w:b/>
        </w:rPr>
        <w:t>izvajanje zatiranja ameriškega škržatka</w:t>
      </w:r>
      <w:r w:rsidRPr="000145A2">
        <w:t xml:space="preserve"> v skladu z Načrtom ukrepov in napovedjo javne službe zdravstvenega varstva rastlin. V letu 2021 je bilo skupno opravljenih 455 nadzorov zatiranja ameriškega </w:t>
      </w:r>
      <w:proofErr w:type="spellStart"/>
      <w:r w:rsidRPr="000145A2">
        <w:t>šrkžatka</w:t>
      </w:r>
      <w:proofErr w:type="spellEnd"/>
      <w:r w:rsidRPr="000145A2">
        <w:t>. Na območju celotne Slovenije je bilo v povprečju ugotovljeno neskladje pri 17% vinogradnikih.</w:t>
      </w:r>
    </w:p>
    <w:p w14:paraId="5D31AFF7" w14:textId="77777777" w:rsidR="00341C57" w:rsidRPr="000145A2" w:rsidRDefault="00341C57" w:rsidP="000145A2">
      <w:r w:rsidRPr="000145A2">
        <w:t xml:space="preserve">Zaradi </w:t>
      </w:r>
      <w:proofErr w:type="spellStart"/>
      <w:r w:rsidRPr="000145A2">
        <w:t>neizvedbe</w:t>
      </w:r>
      <w:proofErr w:type="spellEnd"/>
      <w:r w:rsidRPr="000145A2">
        <w:t xml:space="preserve"> predpisanega zatiranja ameriškega škržatka oz. neizvrševanja ukrepa odstranitve napadenih trsov iz vinograda so fitosanitarni inšpektorji v letu 2021 izdali 4 plačilne naloge in 9 odločb o prekršku. </w:t>
      </w:r>
    </w:p>
    <w:p w14:paraId="51FDB7C6" w14:textId="70B31E56" w:rsidR="00341C57" w:rsidRPr="000145A2" w:rsidRDefault="00341C57" w:rsidP="000145A2">
      <w:r w:rsidRPr="000145A2">
        <w:t xml:space="preserve">Na območju intenzivne pridelave hmelja so inšpektorji preverjali izvedbo ukrepov, odrejenih z inšpekcijskimi odločbami, na hmeljiščih s potrjeno </w:t>
      </w:r>
      <w:r w:rsidRPr="000145A2">
        <w:rPr>
          <w:b/>
        </w:rPr>
        <w:t xml:space="preserve">okužbo z </w:t>
      </w:r>
      <w:proofErr w:type="spellStart"/>
      <w:r w:rsidRPr="000145A2">
        <w:rPr>
          <w:b/>
        </w:rPr>
        <w:t>viroidnimi</w:t>
      </w:r>
      <w:proofErr w:type="spellEnd"/>
      <w:r w:rsidRPr="000145A2">
        <w:rPr>
          <w:b/>
        </w:rPr>
        <w:t xml:space="preserve"> zakrnelostmi hmelja. </w:t>
      </w:r>
      <w:r w:rsidRPr="000145A2">
        <w:t xml:space="preserve">Izbruhi okužbe z </w:t>
      </w:r>
      <w:proofErr w:type="spellStart"/>
      <w:r w:rsidRPr="000145A2">
        <w:t>viroidno</w:t>
      </w:r>
      <w:proofErr w:type="spellEnd"/>
      <w:r w:rsidRPr="000145A2">
        <w:t xml:space="preserve"> zakrnelostjo so se pojavljali predvsem v Savinjski dolini. V primeru laboratorijske potrditve </w:t>
      </w:r>
      <w:proofErr w:type="spellStart"/>
      <w:r w:rsidRPr="000145A2">
        <w:rPr>
          <w:i/>
        </w:rPr>
        <w:t>Citrus</w:t>
      </w:r>
      <w:proofErr w:type="spellEnd"/>
      <w:r w:rsidRPr="000145A2">
        <w:rPr>
          <w:i/>
        </w:rPr>
        <w:t xml:space="preserve"> bark </w:t>
      </w:r>
      <w:proofErr w:type="spellStart"/>
      <w:r w:rsidRPr="000145A2">
        <w:rPr>
          <w:i/>
        </w:rPr>
        <w:t>cracking</w:t>
      </w:r>
      <w:proofErr w:type="spellEnd"/>
      <w:r w:rsidRPr="000145A2">
        <w:rPr>
          <w:i/>
        </w:rPr>
        <w:t xml:space="preserve"> </w:t>
      </w:r>
      <w:proofErr w:type="spellStart"/>
      <w:r w:rsidRPr="000145A2">
        <w:rPr>
          <w:i/>
        </w:rPr>
        <w:t>viroida</w:t>
      </w:r>
      <w:proofErr w:type="spellEnd"/>
      <w:r w:rsidRPr="000145A2">
        <w:t xml:space="preserve"> (</w:t>
      </w:r>
      <w:proofErr w:type="spellStart"/>
      <w:r w:rsidRPr="000145A2">
        <w:t>CBCVd</w:t>
      </w:r>
      <w:proofErr w:type="spellEnd"/>
      <w:r w:rsidRPr="000145A2">
        <w:t xml:space="preserve">), ki na hmelju povzroča obolenje, ki ga imenujemo »huda </w:t>
      </w:r>
      <w:proofErr w:type="spellStart"/>
      <w:r w:rsidRPr="000145A2">
        <w:t>viroidna</w:t>
      </w:r>
      <w:proofErr w:type="spellEnd"/>
      <w:r w:rsidRPr="000145A2">
        <w:t xml:space="preserve"> zakrnelost hmelja«, fitosanitarni inšpektor imetniku odredi ukrepe za preprečevanje vnosa in širjenja </w:t>
      </w:r>
      <w:proofErr w:type="spellStart"/>
      <w:r w:rsidRPr="000145A2">
        <w:t>viroidnih</w:t>
      </w:r>
      <w:proofErr w:type="spellEnd"/>
      <w:r w:rsidRPr="000145A2">
        <w:t xml:space="preserve"> zakrnelosti hmelja. Fitosanitarni inšpektor v okviru uradnega nazora preverja izvrševanje odrejenih ukrepov iz inšpekcijskih odločb. V letu 2021 so bili opravljeni 102 nadzori izvrševanja ukrepov, določenih z inšpekcijsko odločbo, pri čemer je bilo pregledanih 240 hmeljišč v skupni izmeri 343 ha, na 48 kmetijskih gospodarstvih. V sklopu ukrepov za preprečevanje širjenja </w:t>
      </w:r>
      <w:proofErr w:type="spellStart"/>
      <w:r w:rsidRPr="000145A2">
        <w:t>CBCVd</w:t>
      </w:r>
      <w:proofErr w:type="spellEnd"/>
      <w:r w:rsidRPr="000145A2">
        <w:t xml:space="preserve"> so inšpektorji preverili tudi izvor sadilnega materiala hmelja, in sicer na 11 kmetijskih gospodarstvih, kjer ni bilo ugotovljenih nepravilnosti, vse posajene sadike so bile certificirane. </w:t>
      </w:r>
    </w:p>
    <w:p w14:paraId="0D800D36" w14:textId="171334F4" w:rsidR="00341C57" w:rsidRPr="000145A2" w:rsidRDefault="00341C57" w:rsidP="000145A2">
      <w:r w:rsidRPr="000145A2">
        <w:t xml:space="preserve">V 2021 je bila na podlagi uradno odvzetega vzorca pooblaščenega preglednika pri pridelovalcu plodov paradižnika potrjena </w:t>
      </w:r>
      <w:r w:rsidRPr="000145A2">
        <w:rPr>
          <w:b/>
        </w:rPr>
        <w:t xml:space="preserve">najdba virusa rjave </w:t>
      </w:r>
      <w:proofErr w:type="spellStart"/>
      <w:r w:rsidRPr="000145A2">
        <w:rPr>
          <w:b/>
        </w:rPr>
        <w:t>grbančavosti</w:t>
      </w:r>
      <w:proofErr w:type="spellEnd"/>
      <w:r w:rsidRPr="000145A2">
        <w:rPr>
          <w:b/>
        </w:rPr>
        <w:t xml:space="preserve"> plodov paradižnika</w:t>
      </w:r>
      <w:r w:rsidRPr="000145A2">
        <w:t xml:space="preserve"> (</w:t>
      </w:r>
      <w:proofErr w:type="spellStart"/>
      <w:r w:rsidRPr="000145A2">
        <w:t>TOBRFv</w:t>
      </w:r>
      <w:proofErr w:type="spellEnd"/>
      <w:r w:rsidRPr="000145A2">
        <w:t xml:space="preserve">), kar je prva najdba tega </w:t>
      </w:r>
      <w:r w:rsidR="007D739E" w:rsidRPr="000145A2">
        <w:t>škodljivega</w:t>
      </w:r>
      <w:r w:rsidRPr="000145A2">
        <w:t xml:space="preserve"> organizma na ozemlju Republike Slovenije. Fitosanitarni inšpektor je z inšpekcijsko odločbo odredil ukrepe za izkoreninjenje </w:t>
      </w:r>
      <w:proofErr w:type="spellStart"/>
      <w:r w:rsidRPr="000145A2">
        <w:t>TOBRFv</w:t>
      </w:r>
      <w:proofErr w:type="spellEnd"/>
      <w:r w:rsidRPr="000145A2">
        <w:t xml:space="preserve"> v skladu z Odločbo Uprave o določitvi razmejenih območij in ukrepov. </w:t>
      </w:r>
    </w:p>
    <w:p w14:paraId="5D8A4266" w14:textId="77777777" w:rsidR="00341C57" w:rsidRPr="000145A2" w:rsidRDefault="00341C57" w:rsidP="000145A2">
      <w:pPr>
        <w:rPr>
          <w:lang w:bidi="ta-IN"/>
        </w:rPr>
      </w:pPr>
      <w:r w:rsidRPr="000145A2">
        <w:rPr>
          <w:bCs/>
          <w:lang w:eastAsia="sl-SI"/>
        </w:rPr>
        <w:t xml:space="preserve">Fitosanitarni inšpektorji redno obravnavajo prijave o sumu navzočnosti ambrozije ter prijave o neizvajanju ukrepov. Fitosanitarni inšpektor imetnika zemljišča glede na ugotovitve ob pregledu seznani s predpisanimi fitosanitarnimi ukrepi za zatiranje ambrozije in določi rok za njihovo izvedbo. </w:t>
      </w:r>
      <w:r w:rsidRPr="000145A2">
        <w:t xml:space="preserve">Nadzor </w:t>
      </w:r>
      <w:r w:rsidRPr="000145A2">
        <w:rPr>
          <w:b/>
        </w:rPr>
        <w:t>ukrepov za zatiranje ambrozije</w:t>
      </w:r>
      <w:r w:rsidRPr="000145A2">
        <w:t xml:space="preserve"> so inšpektorji opravili 243-krat in na 187 lokacijah potrdili navzočnost ambrozije. </w:t>
      </w:r>
      <w:r w:rsidRPr="000145A2">
        <w:rPr>
          <w:lang w:bidi="ta-IN"/>
        </w:rPr>
        <w:t>Zaradi navzočnosti pelinolistne ambrozije so inšpektorji ob ugotovitvi njene navzočnosti izrekali opozorila po Zakonu o inšpekcijskem nadzoru (ZIN) (166 opozoril po ZIN). Z upravno-inšpekcijsko odločbo so bili ukrepi odrejeni 12-krat, pri dveh zavezancih so bili ukrepi izvršeni šele po uvedbi izvršilnega postopka.</w:t>
      </w:r>
    </w:p>
    <w:p w14:paraId="74533C70" w14:textId="77777777" w:rsidR="00BA3CA3" w:rsidRPr="008C0D7E" w:rsidRDefault="00BA3CA3" w:rsidP="00341C57">
      <w:pPr>
        <w:rPr>
          <w:rFonts w:cs="Arial"/>
          <w:color w:val="0070C0"/>
          <w:lang w:bidi="ta-IN"/>
        </w:rPr>
      </w:pPr>
    </w:p>
    <w:p w14:paraId="5D4ECD77" w14:textId="34176FCF" w:rsidR="001851A3" w:rsidRPr="00870DFB" w:rsidRDefault="00063B80" w:rsidP="005C7D57">
      <w:pPr>
        <w:pStyle w:val="Naslov2"/>
      </w:pPr>
      <w:bookmarkStart w:id="59" w:name="_Toc118785156"/>
      <w:r>
        <w:t>SEMENSKI MATERIAL</w:t>
      </w:r>
      <w:r w:rsidR="00F23B49" w:rsidRPr="00870DFB">
        <w:t xml:space="preserve"> KMETIJSKIH RASTLIN</w:t>
      </w:r>
      <w:bookmarkEnd w:id="59"/>
    </w:p>
    <w:p w14:paraId="4853CDC3" w14:textId="347E52C2" w:rsidR="00F23B49" w:rsidRPr="002246EC" w:rsidRDefault="002246EC" w:rsidP="002246EC">
      <w:pPr>
        <w:pStyle w:val="Naslov3"/>
      </w:pPr>
      <w:bookmarkStart w:id="60" w:name="_Toc118785157"/>
      <w:bookmarkEnd w:id="56"/>
      <w:r w:rsidRPr="002246EC">
        <w:t>Registracija in strokovne naloge na  področju semenskega materiala kmetijskih rastlin</w:t>
      </w:r>
      <w:bookmarkEnd w:id="60"/>
    </w:p>
    <w:p w14:paraId="3A58C243" w14:textId="24F29EDF" w:rsidR="0062129B" w:rsidRPr="000145A2" w:rsidRDefault="0062129B" w:rsidP="00024439">
      <w:pPr>
        <w:rPr>
          <w:rFonts w:cs="Arial"/>
        </w:rPr>
      </w:pPr>
      <w:r w:rsidRPr="000145A2">
        <w:rPr>
          <w:rFonts w:cs="Arial"/>
        </w:rPr>
        <w:t>Za nemoteno izvajanje postopkov uradnega potrjevanja in naknadne kontrole semenskega materiala kmetijskih rastlin ter uradnega preizkušanja sort, ki jih izvajajo imenovani izvajalci ter nosilci javnih pooblastil, je UVHVVR sprejela 3 nove metode uradnega preizkušanja sort, ki so v postopku vpisa v sortno listo. Posodobljeni sta bili 2 metodi uradnega potrjevanja semenskega materiala in 2 metodi naknadne kontrole kakovosti semenskega materiala.</w:t>
      </w:r>
    </w:p>
    <w:p w14:paraId="0AC58F0E" w14:textId="4F2FB8DD" w:rsidR="0062129B" w:rsidRPr="000145A2" w:rsidRDefault="0062129B" w:rsidP="00024439">
      <w:pPr>
        <w:rPr>
          <w:rFonts w:cs="Arial"/>
          <w:highlight w:val="yellow"/>
        </w:rPr>
      </w:pPr>
      <w:r w:rsidRPr="000145A2">
        <w:rPr>
          <w:rFonts w:cs="Arial"/>
        </w:rPr>
        <w:t>Na področju rastlinskega semenskega materiala se je večina upravnih postopkov vodila v zvezi z vpisom sort v sortno listo in izdajo dovoljenj za trženje semenskega materiala sort v postopku vpisa ter v zvezi z registracijo dobaviteljev semenskega materiala in izdajo dovoljenj za izdajanje etiket dobavitelja.</w:t>
      </w:r>
    </w:p>
    <w:p w14:paraId="34F0F35E" w14:textId="77777777" w:rsidR="0062129B" w:rsidRPr="000145A2" w:rsidRDefault="0062129B" w:rsidP="0062129B">
      <w:pPr>
        <w:rPr>
          <w:rFonts w:cs="Arial"/>
          <w:bCs/>
          <w:lang w:eastAsia="sl-SI"/>
        </w:rPr>
      </w:pPr>
      <w:r w:rsidRPr="000145A2">
        <w:rPr>
          <w:rFonts w:cs="Arial"/>
          <w:bCs/>
          <w:lang w:eastAsia="sl-SI"/>
        </w:rPr>
        <w:t>V register dobaviteljev semenskega materiala (SEME register) je bilo v letu 2021 na novo vpisanih 45 pravnih ali fizičnih oseb, 18 oseb je dobilo dovoljenje za izdajanje etiket dobavitelja (ED). Iz registra je bilo izbrisanih 85 pravnih ali fizičnih oseb, 23 osebam je bilo dovoljenje za izdajanje ED odvzeto. Konec leta 2021 je bilo tako v SEME register vpisanih  787 pravnih in fizičnih oseb, 232 pa jih je imelo dovoljenje za izdajanje ED.</w:t>
      </w:r>
    </w:p>
    <w:p w14:paraId="7A21642B" w14:textId="35C0716F" w:rsidR="0062129B" w:rsidRPr="000145A2" w:rsidRDefault="0062129B" w:rsidP="0062129B">
      <w:pPr>
        <w:rPr>
          <w:rFonts w:cs="Arial"/>
          <w:bCs/>
          <w:lang w:eastAsia="sl-SI"/>
        </w:rPr>
      </w:pPr>
      <w:r w:rsidRPr="000145A2">
        <w:rPr>
          <w:rFonts w:cs="Arial"/>
          <w:bCs/>
          <w:lang w:eastAsia="sl-SI"/>
        </w:rPr>
        <w:t>Na podlagi uradnih preizkušanj sort je bilo letu 2021 v sortno listo vpisanih 48 sort, 24 sortam je bil vpis v sortno listo obnovljen. 21 sort je bilo z odločbo izbrisanih iz sortne liste na zahtevo vzdrževalcev, 10 pa po uradni dolžnosti, ker jim je poteklo obdobje vpisa in zahteva za obnovo vpisa ni bila vložena. Na dan 31.12.2021 je bilo tako v sortno listo vpisanih skupaj 584 sort kmetijskih rastlin.</w:t>
      </w:r>
    </w:p>
    <w:p w14:paraId="0F1AFE80" w14:textId="2D0BFE24" w:rsidR="0062129B" w:rsidRPr="000145A2" w:rsidRDefault="0062129B" w:rsidP="0062129B">
      <w:pPr>
        <w:rPr>
          <w:rFonts w:cs="Arial"/>
          <w:bCs/>
          <w:highlight w:val="yellow"/>
          <w:lang w:eastAsia="sl-SI"/>
        </w:rPr>
      </w:pPr>
      <w:r w:rsidRPr="000145A2">
        <w:rPr>
          <w:rFonts w:cs="Arial"/>
          <w:bCs/>
          <w:lang w:eastAsia="sl-SI"/>
        </w:rPr>
        <w:t>Za obveščanje širše javnosti je bila tudi v letu 2021 izdana publikacija Sortna listo poljščin, zelenjadnic, sadnih rastlin in trte. Izdane so bile tudi 4 številke uradnega glasila Objave UVHVVR, v katerih se objavljajo informacije o postopkih vpisa sorte v sortno listo.</w:t>
      </w:r>
    </w:p>
    <w:p w14:paraId="5BAB2BEC" w14:textId="35255C4D" w:rsidR="00B20A2E" w:rsidRPr="00870DFB" w:rsidRDefault="00F23B49" w:rsidP="002246EC">
      <w:pPr>
        <w:pStyle w:val="Naslov3"/>
      </w:pPr>
      <w:bookmarkStart w:id="61" w:name="_Toc118785158"/>
      <w:r w:rsidRPr="00870DFB">
        <w:t>Inšpekcijski nadzor</w:t>
      </w:r>
      <w:r w:rsidR="002246EC">
        <w:t xml:space="preserve"> dobaviteljev</w:t>
      </w:r>
      <w:bookmarkEnd w:id="61"/>
    </w:p>
    <w:p w14:paraId="59F948B0" w14:textId="77777777" w:rsidR="00D73E65" w:rsidRPr="000145A2" w:rsidRDefault="00D73E65" w:rsidP="00D73E65">
      <w:pPr>
        <w:autoSpaceDE w:val="0"/>
        <w:autoSpaceDN w:val="0"/>
        <w:adjustRightInd w:val="0"/>
        <w:spacing w:after="0"/>
        <w:rPr>
          <w:rFonts w:cs="Arial"/>
        </w:rPr>
      </w:pPr>
      <w:bookmarkStart w:id="62" w:name="_Toc426722914"/>
      <w:r w:rsidRPr="000145A2">
        <w:rPr>
          <w:rFonts w:cs="Arial"/>
        </w:rPr>
        <w:t xml:space="preserve">Inšpekcijski nadzor pri dobaviteljih </w:t>
      </w:r>
      <w:r w:rsidRPr="000145A2">
        <w:rPr>
          <w:rFonts w:cs="Arial"/>
          <w:b/>
          <w:bCs/>
        </w:rPr>
        <w:t xml:space="preserve">semenskega materiala kmetijskih rastlin </w:t>
      </w:r>
      <w:r w:rsidRPr="000145A2">
        <w:rPr>
          <w:rFonts w:cs="Arial"/>
        </w:rPr>
        <w:t>in na trgu opravljajo fitosanitarni inšpektorji skladno s Planom dela inšpekcije, ki ga sprejme Uprava. Glavni cilji na področju nadzora nad skladnostjo semenskega materiala kmetijskih rastlin so zagotavljati kakovosten semenski material kmetijskih rastlin v pridelavi in na trgu oz. preprečiti širjenje gospodarskih rastlinskih škodljivcev s semenskim materialom ter povečati delež pravilno označenega semenskega materiala kmetijskih rastlin ter sledljivost.</w:t>
      </w:r>
    </w:p>
    <w:p w14:paraId="4B667BC7" w14:textId="0EC0C7D9" w:rsidR="00D73E65" w:rsidRPr="000145A2" w:rsidRDefault="00D73E65" w:rsidP="00D73E65">
      <w:pPr>
        <w:autoSpaceDE w:val="0"/>
        <w:autoSpaceDN w:val="0"/>
        <w:adjustRightInd w:val="0"/>
        <w:spacing w:after="0"/>
        <w:rPr>
          <w:rFonts w:cs="Arial"/>
        </w:rPr>
      </w:pPr>
      <w:r w:rsidRPr="000145A2">
        <w:rPr>
          <w:rFonts w:cs="Arial"/>
        </w:rPr>
        <w:t xml:space="preserve">Na področju semenskega materiala kmetijskih rastlin je bilo v letu 2021 opravljenih 779 inšpekcijskih </w:t>
      </w:r>
      <w:r w:rsidRPr="004B7D6B">
        <w:rPr>
          <w:rFonts w:cs="Arial"/>
        </w:rPr>
        <w:t>nadzorov (2020: 581). V 87 primerih (11%) so bila ugotovljena neskladja.</w:t>
      </w:r>
      <w:r w:rsidR="002246EC" w:rsidRPr="004B7D6B">
        <w:rPr>
          <w:rFonts w:cs="Arial"/>
        </w:rPr>
        <w:t xml:space="preserve"> Podatki vključujejo nadzor ob uvozu (glej poglavje </w:t>
      </w:r>
      <w:r w:rsidR="00626D83" w:rsidRPr="004B7D6B">
        <w:rPr>
          <w:rFonts w:cs="Arial"/>
        </w:rPr>
        <w:fldChar w:fldCharType="begin"/>
      </w:r>
      <w:r w:rsidR="00626D83" w:rsidRPr="004B7D6B">
        <w:rPr>
          <w:rFonts w:cs="Arial"/>
        </w:rPr>
        <w:instrText xml:space="preserve"> REF _Ref113532801 \r \h </w:instrText>
      </w:r>
      <w:r w:rsidR="004B7D6B">
        <w:rPr>
          <w:rFonts w:cs="Arial"/>
        </w:rPr>
        <w:instrText xml:space="preserve"> \* MERGEFORMAT </w:instrText>
      </w:r>
      <w:r w:rsidR="00626D83" w:rsidRPr="004B7D6B">
        <w:rPr>
          <w:rFonts w:cs="Arial"/>
        </w:rPr>
      </w:r>
      <w:r w:rsidR="00626D83" w:rsidRPr="004B7D6B">
        <w:rPr>
          <w:rFonts w:cs="Arial"/>
        </w:rPr>
        <w:fldChar w:fldCharType="separate"/>
      </w:r>
      <w:r w:rsidR="00626D83" w:rsidRPr="004B7D6B">
        <w:rPr>
          <w:rFonts w:cs="Arial"/>
        </w:rPr>
        <w:t>3.1</w:t>
      </w:r>
      <w:r w:rsidR="00626D83" w:rsidRPr="004B7D6B">
        <w:rPr>
          <w:rFonts w:cs="Arial"/>
        </w:rPr>
        <w:fldChar w:fldCharType="end"/>
      </w:r>
      <w:r w:rsidR="002246EC" w:rsidRPr="004B7D6B">
        <w:rPr>
          <w:rFonts w:cs="Arial"/>
        </w:rPr>
        <w:t>)</w:t>
      </w:r>
    </w:p>
    <w:p w14:paraId="6F51C52D" w14:textId="77777777" w:rsidR="00D73E65" w:rsidRPr="000145A2" w:rsidRDefault="00D73E65" w:rsidP="00D73E65">
      <w:pPr>
        <w:autoSpaceDE w:val="0"/>
        <w:autoSpaceDN w:val="0"/>
        <w:adjustRightInd w:val="0"/>
        <w:spacing w:after="0"/>
        <w:rPr>
          <w:rFonts w:cs="Arial"/>
        </w:rPr>
      </w:pPr>
      <w:r w:rsidRPr="000145A2">
        <w:rPr>
          <w:rFonts w:cs="Arial"/>
        </w:rPr>
        <w:t xml:space="preserve">V notranjosti so v okviru </w:t>
      </w:r>
      <w:r w:rsidRPr="000145A2">
        <w:rPr>
          <w:rFonts w:cs="Arial"/>
          <w:b/>
        </w:rPr>
        <w:t>nadzora dobaviteljev</w:t>
      </w:r>
      <w:r w:rsidRPr="000145A2">
        <w:rPr>
          <w:rFonts w:cs="Arial"/>
        </w:rPr>
        <w:t xml:space="preserve"> fitosanitarni inšpektorji preverjali izpolnjevanje pogojev za vpis v SEME-register, skladnost dejanskega stanja pri opravljanju dejavnosti dobavitelja s podatki iz SEME-registra, izpolnjevanje predpisanih obveznosti dobavitelja in pogoje, ki jih morajo izpolnjevati dobavitelji, ki izdajajo etikete in potrdila dobavitelja. Pri dobaviteljih, ki nimajo dovoljenja za izdajo ED/PD je bil inšpekcijski nadzor usmerjen v nadzor tistih, ki so registrirani za dejavnost pridelave, niso vpisani v FITO register ter v zadnjih 10 letih niso bili nadzorovani.</w:t>
      </w:r>
    </w:p>
    <w:p w14:paraId="2F0652D9" w14:textId="77777777" w:rsidR="00D73E65" w:rsidRPr="000145A2" w:rsidRDefault="00D73E65" w:rsidP="00D73E65">
      <w:pPr>
        <w:autoSpaceDE w:val="0"/>
        <w:autoSpaceDN w:val="0"/>
        <w:adjustRightInd w:val="0"/>
        <w:spacing w:after="0"/>
        <w:rPr>
          <w:rFonts w:cs="Arial"/>
        </w:rPr>
      </w:pPr>
      <w:r w:rsidRPr="000145A2">
        <w:rPr>
          <w:rFonts w:cs="Arial"/>
        </w:rPr>
        <w:t>V letu 2021 so fitosanitarni inšpektorji opravili 251 inšpekcijskih nadzorov dobaviteljev ter 87 delnih nadzorov (samo administrativni nadzor ali preverjanje zdravstvenega stanja). Ugotovljenih je bilo 21 neskladij pri registriranih dobaviteljih, ki imajo dovoljenje za izdajanje etiket dobavitelja ter 14 pri dobaviteljih, ki dovoljenja za izdajo etiket dobavitelja nimajo. Ugotovljena neskladja se nanašajo predvsem na neizpolnjevanje obveznosti dobaviteljev (obveščanje o spremembah v registru dobaviteljev, spremljanje in evidentiranje kritičnih točk v pridelavi), neizpolnjevanje zahtev za trženje semenskega materiala kmetijskih rastlin (nepopolna etiketa dobavitelja) in neizpolnjevanje zahtev glede sort (sorte niso na Sortni listi ali v Skupnem katalogu sort).</w:t>
      </w:r>
    </w:p>
    <w:p w14:paraId="20A52048" w14:textId="77777777" w:rsidR="00D73E65" w:rsidRPr="000145A2" w:rsidRDefault="00D73E65" w:rsidP="00D73E65">
      <w:pPr>
        <w:autoSpaceDE w:val="0"/>
        <w:autoSpaceDN w:val="0"/>
        <w:adjustRightInd w:val="0"/>
        <w:spacing w:after="0"/>
        <w:rPr>
          <w:rFonts w:cs="Arial"/>
        </w:rPr>
      </w:pPr>
      <w:r w:rsidRPr="000145A2">
        <w:rPr>
          <w:rFonts w:cs="Arial"/>
        </w:rPr>
        <w:t>Izrečenih je bilo 25 opozoril po ZIN, izdani dve odločbi o prepovedi trženja semenskega materiala. Eno ugotovljeno neskladje je bilo odpravljeno v času inšpekcijskega nadzora, dveh pa ni bilo več mogoče odpraviti. V dveh primerih je bil zaznan prekršek.</w:t>
      </w:r>
    </w:p>
    <w:p w14:paraId="79D42EA3" w14:textId="77777777" w:rsidR="00D73E65" w:rsidRPr="000145A2" w:rsidRDefault="00D73E65" w:rsidP="00D73E65">
      <w:pPr>
        <w:autoSpaceDE w:val="0"/>
        <w:autoSpaceDN w:val="0"/>
        <w:adjustRightInd w:val="0"/>
        <w:spacing w:after="0"/>
        <w:rPr>
          <w:rFonts w:cs="Arial"/>
        </w:rPr>
      </w:pPr>
      <w:r w:rsidRPr="000145A2">
        <w:rPr>
          <w:rFonts w:cs="Arial"/>
        </w:rPr>
        <w:t>Fitosanitarni inšpektorji so opravili tudi 18 inšpekcijskih nadzorov neregistriranih dobaviteljev ter pri polovici nadzorov ugotovili neskladje. Pri polovici neskladij je bilo ugotovljeno, da bi zavezanec moral biti vpisan v register dobaviteljev. Štirikrat je bilo izrečeno opozorilo po ZIN, izdana ena upravno-inšpekcijska odločba, dvakrat poprava neskladja ni bila mogoča, enkrat pa je bil ugotovljen prekršek.</w:t>
      </w:r>
    </w:p>
    <w:p w14:paraId="258E5054" w14:textId="77777777" w:rsidR="00D73E65" w:rsidRPr="000145A2" w:rsidRDefault="00D73E65" w:rsidP="00D73E65">
      <w:pPr>
        <w:spacing w:after="0" w:line="276" w:lineRule="auto"/>
        <w:rPr>
          <w:rFonts w:cs="Arial"/>
        </w:rPr>
      </w:pPr>
      <w:r w:rsidRPr="000145A2">
        <w:rPr>
          <w:rFonts w:cs="Arial"/>
        </w:rPr>
        <w:t>Nadzor izpolnjevanja zahtev za semenski material, ki je namenjen trženju oz. se trži se opravlja tako pri dobaviteljih na mestih pridelave (njiva, trsnica, drevesnica, rastlinjak…) kot tudi na trgu.</w:t>
      </w:r>
    </w:p>
    <w:p w14:paraId="5FAC5DA9" w14:textId="77777777" w:rsidR="00D73E65" w:rsidRPr="000145A2" w:rsidRDefault="00D73E65" w:rsidP="00D73E65">
      <w:pPr>
        <w:autoSpaceDE w:val="0"/>
        <w:autoSpaceDN w:val="0"/>
        <w:adjustRightInd w:val="0"/>
        <w:spacing w:after="0"/>
        <w:rPr>
          <w:rFonts w:cs="Arial"/>
        </w:rPr>
      </w:pPr>
      <w:r w:rsidRPr="000145A2">
        <w:rPr>
          <w:rFonts w:cs="Arial"/>
        </w:rPr>
        <w:t xml:space="preserve">V letu 2021 so fitosanitarni inšpektorji opravili 224 inšpekcijskih nadzorov </w:t>
      </w:r>
      <w:r w:rsidRPr="000145A2">
        <w:rPr>
          <w:rFonts w:cs="Arial"/>
          <w:b/>
        </w:rPr>
        <w:t>na trgu</w:t>
      </w:r>
      <w:r w:rsidRPr="000145A2">
        <w:rPr>
          <w:rFonts w:cs="Arial"/>
        </w:rPr>
        <w:t xml:space="preserve"> ( 2020: 256) in ugotovili 22 neskladij (2020: 27). Izrekli so 6 opozoril po ZIN (2020: 5), izdali 9 odločb o prepovedi trženja semenskega materiala (2020: 16), ki ne izpolnjuje predpisanih zahtev za trženje, šestkrat je bilo neskladje odpravljeno ob pregledu, enkrat pa je bil zaznan prekršek.</w:t>
      </w:r>
    </w:p>
    <w:p w14:paraId="7292109B" w14:textId="77777777" w:rsidR="00D73E65" w:rsidRPr="000145A2" w:rsidRDefault="00D73E65" w:rsidP="00D73E65">
      <w:pPr>
        <w:autoSpaceDE w:val="0"/>
        <w:autoSpaceDN w:val="0"/>
        <w:adjustRightInd w:val="0"/>
        <w:spacing w:after="0"/>
        <w:rPr>
          <w:rFonts w:cs="Arial"/>
        </w:rPr>
      </w:pPr>
      <w:r w:rsidRPr="000145A2">
        <w:rPr>
          <w:rFonts w:cs="Arial"/>
        </w:rPr>
        <w:t>V letu 2021 so fitosanitarni inšpektorji za prekrške povezane s semenskim materialom kmetijskih rastlin izdali15 odločb o prekršku, izrekli 5 opozoril po Zakonu o prekrških ter izdali 1 plačilni nalog (2020:10 sankcij za prekrške).</w:t>
      </w:r>
    </w:p>
    <w:p w14:paraId="6893FFF2" w14:textId="77777777" w:rsidR="00D73E65" w:rsidRPr="000145A2" w:rsidRDefault="00D73E65" w:rsidP="00D73E65">
      <w:pPr>
        <w:autoSpaceDE w:val="0"/>
        <w:autoSpaceDN w:val="0"/>
        <w:adjustRightInd w:val="0"/>
        <w:spacing w:after="0"/>
        <w:rPr>
          <w:rFonts w:cs="Arial"/>
        </w:rPr>
      </w:pPr>
      <w:r w:rsidRPr="000145A2">
        <w:rPr>
          <w:rFonts w:cs="Arial"/>
        </w:rPr>
        <w:t xml:space="preserve">Realizacija pregledov semenskega materiala na trgu in naknadne kontrole kmetijskih rastlin je bila  manjša od načrtovane (68%), število vzorcev za namen naknadne kontrole pa je minimalno odstopalo od načrtovanega (2 vzorca). Za namen </w:t>
      </w:r>
      <w:r w:rsidRPr="000145A2">
        <w:rPr>
          <w:rFonts w:cs="Arial"/>
          <w:b/>
        </w:rPr>
        <w:t>naknadne kontrole</w:t>
      </w:r>
      <w:r w:rsidRPr="000145A2">
        <w:rPr>
          <w:rFonts w:cs="Arial"/>
        </w:rPr>
        <w:t xml:space="preserve"> je bilo na trgu odvzetih 131 vzorcev (2020:144), od tega 55 vzorcev semena vrtnin, 14 sadik vrtnin ter 62 vzorcev poljščin. Vzorci semenskega materiala so bili v pooblaščenem laboratoriju KIS preizkušani glede kakovosti, tehnične čistoče ter škodljivih organizmov, na poskusnem polju v </w:t>
      </w:r>
      <w:proofErr w:type="spellStart"/>
      <w:r w:rsidRPr="000145A2">
        <w:rPr>
          <w:rFonts w:cs="Arial"/>
        </w:rPr>
        <w:t>Jablah</w:t>
      </w:r>
      <w:proofErr w:type="spellEnd"/>
      <w:r w:rsidRPr="000145A2">
        <w:rPr>
          <w:rFonts w:cs="Arial"/>
        </w:rPr>
        <w:t xml:space="preserve"> pa glede sortne pristnosti in čistosti. Neskladje je bilo ugotovljeno pri 16 vzorcih (2020: 22). Pri 55 vzorcih semena zelenjadnic je bila preverjena kakovost v laboratoriju - kalivost, tehnična čistoča, ŠO. 11 vzorcev (20 %) ni izpolnjevalo pogojev za trženje. Pri vseh 11 neskladnih vzorcih je bil razlog neskladja neustrezna kalivost, ki je bila v petih primerih 0 % (4 vzorci solate, 1 vzorec motovilca). Pri zelenjadnicah je bilo v naknadno kontrolo na poskusnem polju za namen preverjanja sortne čistosti in pristnosti vključenih 33 vzorcev – 13 bučk, 10 nizkih fižolov ter 10 jajčevcev. Rezultati preverjanja sortne pristnosti in čistosti zelenjadnic so bili neskladni pri 5 vzorcih – 3 bučke, 1 nizek fižol, 1 jajčevec. Razlog neskladja pri nizkem fižolu je bila okužba semena s </w:t>
      </w:r>
      <w:proofErr w:type="spellStart"/>
      <w:r w:rsidRPr="000145A2">
        <w:rPr>
          <w:rFonts w:cs="Arial"/>
          <w:i/>
        </w:rPr>
        <w:t>Xanthomonas</w:t>
      </w:r>
      <w:proofErr w:type="spellEnd"/>
      <w:r w:rsidRPr="000145A2">
        <w:rPr>
          <w:rFonts w:cs="Arial"/>
          <w:i/>
        </w:rPr>
        <w:t xml:space="preserve"> </w:t>
      </w:r>
      <w:proofErr w:type="spellStart"/>
      <w:r w:rsidRPr="000145A2">
        <w:rPr>
          <w:rFonts w:cs="Arial"/>
          <w:i/>
        </w:rPr>
        <w:t>citri</w:t>
      </w:r>
      <w:proofErr w:type="spellEnd"/>
      <w:r w:rsidRPr="000145A2">
        <w:rPr>
          <w:rFonts w:cs="Arial"/>
          <w:i/>
        </w:rPr>
        <w:t xml:space="preserve"> </w:t>
      </w:r>
      <w:proofErr w:type="spellStart"/>
      <w:r w:rsidRPr="000145A2">
        <w:rPr>
          <w:rFonts w:cs="Arial"/>
          <w:i/>
        </w:rPr>
        <w:t>pv</w:t>
      </w:r>
      <w:proofErr w:type="spellEnd"/>
      <w:r w:rsidRPr="000145A2">
        <w:rPr>
          <w:rFonts w:cs="Arial"/>
          <w:i/>
        </w:rPr>
        <w:t xml:space="preserve">. </w:t>
      </w:r>
      <w:proofErr w:type="spellStart"/>
      <w:r w:rsidRPr="000145A2">
        <w:rPr>
          <w:rFonts w:cs="Arial"/>
          <w:i/>
        </w:rPr>
        <w:t>fuscas</w:t>
      </w:r>
      <w:proofErr w:type="spellEnd"/>
      <w:r w:rsidRPr="000145A2">
        <w:rPr>
          <w:rFonts w:cs="Arial"/>
        </w:rPr>
        <w:t>, pri bučkah in jajčevcu pa je šlo za ugotovitev sortne netipičnosti in nepristnosti.</w:t>
      </w:r>
    </w:p>
    <w:p w14:paraId="67CDF1E3" w14:textId="77777777" w:rsidR="00D73E65" w:rsidRPr="000145A2" w:rsidRDefault="00D73E65" w:rsidP="00D73E65">
      <w:pPr>
        <w:autoSpaceDE w:val="0"/>
        <w:autoSpaceDN w:val="0"/>
        <w:adjustRightInd w:val="0"/>
        <w:spacing w:after="0"/>
        <w:rPr>
          <w:rFonts w:cs="Arial"/>
        </w:rPr>
      </w:pPr>
      <w:r w:rsidRPr="000145A2">
        <w:rPr>
          <w:rFonts w:cs="Arial"/>
        </w:rPr>
        <w:t xml:space="preserve">Pri poljščinah je bilo v naknadno kontrolo vključenih 62 vzorcev poljščin - krompir (45), krmna pesa (4), žita (7) in koruza (6). Vsi vzorci poljščin so bili skladni. </w:t>
      </w:r>
    </w:p>
    <w:p w14:paraId="4B4D9A06" w14:textId="77777777" w:rsidR="00D73E65" w:rsidRPr="000145A2" w:rsidRDefault="00D73E65" w:rsidP="00D73E65">
      <w:pPr>
        <w:spacing w:after="0"/>
        <w:rPr>
          <w:rFonts w:cs="Arial"/>
          <w:lang w:eastAsia="sl-SI"/>
        </w:rPr>
      </w:pPr>
      <w:r w:rsidRPr="000145A2">
        <w:rPr>
          <w:rFonts w:cs="Arial"/>
          <w:lang w:eastAsia="sl-SI"/>
        </w:rPr>
        <w:t xml:space="preserve">Fitosanitarni inšpektorji so opravili tudi 3 nadzore </w:t>
      </w:r>
      <w:r w:rsidRPr="000145A2">
        <w:rPr>
          <w:rFonts w:cs="Arial"/>
          <w:b/>
          <w:lang w:eastAsia="sl-SI"/>
        </w:rPr>
        <w:t>prodaje semenskega materiala na spletu</w:t>
      </w:r>
      <w:r w:rsidRPr="000145A2">
        <w:rPr>
          <w:rFonts w:cs="Arial"/>
          <w:lang w:eastAsia="sl-SI"/>
        </w:rPr>
        <w:t xml:space="preserve"> ter v enem primeru ugotovili neskladje. Zadeva je bila odstopljena v pristojno reševanje na FURS.</w:t>
      </w:r>
    </w:p>
    <w:p w14:paraId="4B402F13" w14:textId="77777777" w:rsidR="00D73E65" w:rsidRPr="000145A2" w:rsidRDefault="00D73E65" w:rsidP="00D73E65">
      <w:pPr>
        <w:autoSpaceDE w:val="0"/>
        <w:autoSpaceDN w:val="0"/>
        <w:adjustRightInd w:val="0"/>
        <w:spacing w:after="0"/>
        <w:rPr>
          <w:rFonts w:cs="Arial"/>
        </w:rPr>
      </w:pPr>
      <w:r w:rsidRPr="000145A2">
        <w:rPr>
          <w:rFonts w:cs="Arial"/>
        </w:rPr>
        <w:t xml:space="preserve">Poleg vzorčenja semenskega materiala za naknadno kontrolo, so fitosanitarni inšpektorji vzorčili tudi seme koruze, oljne ogrščice in lucerne za analiziranje </w:t>
      </w:r>
      <w:r w:rsidRPr="000145A2">
        <w:rPr>
          <w:rFonts w:cs="Arial"/>
          <w:b/>
        </w:rPr>
        <w:t>morebitne prisotnosti gensko spremenjenih organizmov</w:t>
      </w:r>
      <w:r w:rsidRPr="000145A2">
        <w:rPr>
          <w:rFonts w:cs="Arial"/>
        </w:rPr>
        <w:t xml:space="preserve"> (GSO). Nepravilnosti niso bile ugotovljene.</w:t>
      </w:r>
    </w:p>
    <w:p w14:paraId="4B8970E8" w14:textId="77777777" w:rsidR="00D73E65" w:rsidRPr="000145A2" w:rsidRDefault="00D73E65" w:rsidP="00D73E65">
      <w:pPr>
        <w:spacing w:after="0"/>
        <w:rPr>
          <w:rFonts w:cs="Arial"/>
          <w:lang w:eastAsia="x-none"/>
        </w:rPr>
      </w:pPr>
      <w:r w:rsidRPr="000145A2">
        <w:rPr>
          <w:rFonts w:cs="Arial"/>
          <w:lang w:eastAsia="x-none"/>
        </w:rPr>
        <w:t>Opravljen je bil en nadzor uradnega organa za potrjevanje razmnoževalnega materiala vinske trte in nepravilnosti niso bile ugotovljene.</w:t>
      </w:r>
    </w:p>
    <w:p w14:paraId="23E12809" w14:textId="46DD7073" w:rsidR="00BC632A" w:rsidRPr="003302EB" w:rsidRDefault="00D73E65" w:rsidP="003302EB">
      <w:pPr>
        <w:autoSpaceDE w:val="0"/>
        <w:autoSpaceDN w:val="0"/>
        <w:adjustRightInd w:val="0"/>
        <w:spacing w:after="0"/>
        <w:rPr>
          <w:rFonts w:cs="Arial"/>
        </w:rPr>
      </w:pPr>
      <w:r w:rsidRPr="000145A2">
        <w:rPr>
          <w:rFonts w:cs="Arial"/>
        </w:rPr>
        <w:t xml:space="preserve">Na področju </w:t>
      </w:r>
      <w:r w:rsidRPr="000145A2">
        <w:rPr>
          <w:rFonts w:cs="Arial"/>
          <w:b/>
        </w:rPr>
        <w:t>goljufivih praks</w:t>
      </w:r>
      <w:r w:rsidRPr="000145A2">
        <w:rPr>
          <w:rFonts w:cs="Arial"/>
        </w:rPr>
        <w:t xml:space="preserve"> je bilo na področju semenskega materiala kmetijskih rastlin ugotovljeno eno neskladno ravnanje. V proizvodnem vinogradu, ki ni registriran za pridelavo razmnoževalnega materiala vinske trte, so italijanski delavci iz italijanske trsnice nabirali cepiče na trtah sorte </w:t>
      </w:r>
      <w:proofErr w:type="spellStart"/>
      <w:r w:rsidRPr="000145A2">
        <w:rPr>
          <w:rFonts w:cs="Arial"/>
        </w:rPr>
        <w:t>Cabernet</w:t>
      </w:r>
      <w:proofErr w:type="spellEnd"/>
      <w:r w:rsidRPr="000145A2">
        <w:rPr>
          <w:rFonts w:cs="Arial"/>
        </w:rPr>
        <w:t xml:space="preserve"> </w:t>
      </w:r>
      <w:proofErr w:type="spellStart"/>
      <w:r w:rsidRPr="000145A2">
        <w:rPr>
          <w:rFonts w:cs="Arial"/>
        </w:rPr>
        <w:t>sauvignon</w:t>
      </w:r>
      <w:proofErr w:type="spellEnd"/>
      <w:r w:rsidRPr="000145A2">
        <w:rPr>
          <w:rFonts w:cs="Arial"/>
        </w:rPr>
        <w:t xml:space="preserve">. Cepiče so rezali na trtah, ki jih je lastnik vinograda kupil v taisti italijanski trsnici in ob nakupu trsov z njimi sklenil dogovor o naknadnem rezanju cepičev v proizvodnem vinogradu. Za ugotovljeno goljufivo prakso je bil uveden </w:t>
      </w:r>
      <w:proofErr w:type="spellStart"/>
      <w:r w:rsidRPr="000145A2">
        <w:rPr>
          <w:rFonts w:cs="Arial"/>
        </w:rPr>
        <w:t>prekrškovni</w:t>
      </w:r>
      <w:proofErr w:type="spellEnd"/>
      <w:r w:rsidRPr="000145A2">
        <w:rPr>
          <w:rFonts w:cs="Arial"/>
        </w:rPr>
        <w:t xml:space="preserve"> postopek</w:t>
      </w:r>
      <w:r w:rsidR="004B7D6B">
        <w:rPr>
          <w:rFonts w:cs="Arial"/>
        </w:rPr>
        <w:t xml:space="preserve"> in obveščeni italijanski pristojni organi</w:t>
      </w:r>
      <w:r w:rsidRPr="000145A2">
        <w:rPr>
          <w:rFonts w:cs="Arial"/>
        </w:rPr>
        <w:t>.</w:t>
      </w:r>
    </w:p>
    <w:p w14:paraId="3694109A" w14:textId="25353BCF" w:rsidR="00365CEE" w:rsidRPr="008C703C" w:rsidRDefault="00365CEE" w:rsidP="005C7D57">
      <w:pPr>
        <w:pStyle w:val="Naslov2"/>
      </w:pPr>
      <w:bookmarkStart w:id="63" w:name="_Toc118785159"/>
      <w:bookmarkEnd w:id="62"/>
      <w:r w:rsidRPr="008C703C">
        <w:t>FITOFARM</w:t>
      </w:r>
      <w:r w:rsidR="00063B80">
        <w:t>ACEVTSKA</w:t>
      </w:r>
      <w:r w:rsidRPr="008C703C">
        <w:t xml:space="preserve"> SREDST</w:t>
      </w:r>
      <w:r w:rsidR="00063B80">
        <w:t>VA</w:t>
      </w:r>
      <w:bookmarkEnd w:id="63"/>
    </w:p>
    <w:p w14:paraId="7185EA90" w14:textId="03360CA9" w:rsidR="003A201B" w:rsidRPr="00BA3A7F" w:rsidRDefault="003A201B" w:rsidP="002246EC">
      <w:pPr>
        <w:pStyle w:val="Naslov3"/>
        <w:rPr>
          <w:lang w:val="it-IT"/>
        </w:rPr>
      </w:pPr>
      <w:bookmarkStart w:id="64" w:name="_Toc118785160"/>
      <w:proofErr w:type="spellStart"/>
      <w:r w:rsidRPr="00BA3A7F">
        <w:rPr>
          <w:lang w:val="it-IT"/>
        </w:rPr>
        <w:t>Upravne</w:t>
      </w:r>
      <w:proofErr w:type="spellEnd"/>
      <w:r w:rsidRPr="00BA3A7F">
        <w:rPr>
          <w:lang w:val="it-IT"/>
        </w:rPr>
        <w:t xml:space="preserve"> </w:t>
      </w:r>
      <w:r w:rsidR="00D73E65" w:rsidRPr="00BA3A7F">
        <w:rPr>
          <w:lang w:val="it-IT"/>
        </w:rPr>
        <w:t xml:space="preserve">in </w:t>
      </w:r>
      <w:proofErr w:type="spellStart"/>
      <w:r w:rsidR="00D73E65" w:rsidRPr="00BA3A7F">
        <w:rPr>
          <w:lang w:val="it-IT"/>
        </w:rPr>
        <w:t>strokovne</w:t>
      </w:r>
      <w:proofErr w:type="spellEnd"/>
      <w:r w:rsidR="00D73E65" w:rsidRPr="00BA3A7F">
        <w:rPr>
          <w:lang w:val="it-IT"/>
        </w:rPr>
        <w:t xml:space="preserve"> </w:t>
      </w:r>
      <w:proofErr w:type="spellStart"/>
      <w:r w:rsidRPr="00BA3A7F">
        <w:rPr>
          <w:lang w:val="it-IT"/>
        </w:rPr>
        <w:t>naloge</w:t>
      </w:r>
      <w:proofErr w:type="spellEnd"/>
      <w:r w:rsidRPr="00BA3A7F">
        <w:rPr>
          <w:lang w:val="it-IT"/>
        </w:rPr>
        <w:t xml:space="preserve"> </w:t>
      </w:r>
      <w:proofErr w:type="spellStart"/>
      <w:r w:rsidR="00BA3A7F" w:rsidRPr="00BA3A7F">
        <w:rPr>
          <w:lang w:val="it-IT"/>
        </w:rPr>
        <w:t>na</w:t>
      </w:r>
      <w:proofErr w:type="spellEnd"/>
      <w:r w:rsidR="00BA3A7F" w:rsidRPr="00BA3A7F">
        <w:rPr>
          <w:lang w:val="it-IT"/>
        </w:rPr>
        <w:t xml:space="preserve"> </w:t>
      </w:r>
      <w:proofErr w:type="spellStart"/>
      <w:r w:rsidR="00BA3A7F" w:rsidRPr="00BA3A7F">
        <w:rPr>
          <w:lang w:val="it-IT"/>
        </w:rPr>
        <w:t>področju</w:t>
      </w:r>
      <w:proofErr w:type="spellEnd"/>
      <w:r w:rsidR="00BA3A7F" w:rsidRPr="00BA3A7F">
        <w:rPr>
          <w:lang w:val="it-IT"/>
        </w:rPr>
        <w:t xml:space="preserve"> </w:t>
      </w:r>
      <w:r w:rsidR="00BA3A7F">
        <w:rPr>
          <w:lang w:val="it-IT"/>
        </w:rPr>
        <w:t>FFS</w:t>
      </w:r>
      <w:bookmarkEnd w:id="64"/>
    </w:p>
    <w:p w14:paraId="35266DE0" w14:textId="77777777" w:rsidR="003F7B9A" w:rsidRPr="00BA3A7F" w:rsidRDefault="003F7B9A" w:rsidP="003A201B">
      <w:pPr>
        <w:autoSpaceDE w:val="0"/>
        <w:autoSpaceDN w:val="0"/>
        <w:adjustRightInd w:val="0"/>
        <w:spacing w:before="0" w:after="0"/>
        <w:rPr>
          <w:rFonts w:cs="Arial"/>
          <w:lang w:val="it-IT" w:eastAsia="sl-SI"/>
        </w:rPr>
      </w:pPr>
    </w:p>
    <w:p w14:paraId="2DF3A9C2" w14:textId="77777777" w:rsidR="00672374" w:rsidRPr="002D4A51" w:rsidRDefault="00672374" w:rsidP="00672374">
      <w:pPr>
        <w:autoSpaceDE w:val="0"/>
        <w:autoSpaceDN w:val="0"/>
        <w:adjustRightInd w:val="0"/>
        <w:spacing w:before="0" w:after="0"/>
        <w:rPr>
          <w:rFonts w:cs="Arial"/>
          <w:lang w:val="it-IT" w:eastAsia="sl-SI"/>
        </w:rPr>
      </w:pPr>
      <w:proofErr w:type="spellStart"/>
      <w:r w:rsidRPr="002D4A51">
        <w:rPr>
          <w:rFonts w:cs="Arial"/>
          <w:lang w:val="it-IT" w:eastAsia="sl-SI"/>
        </w:rPr>
        <w:t>Sektor</w:t>
      </w:r>
      <w:proofErr w:type="spellEnd"/>
      <w:r w:rsidRPr="002D4A51">
        <w:rPr>
          <w:rFonts w:cs="Arial"/>
          <w:lang w:val="it-IT" w:eastAsia="sl-SI"/>
        </w:rPr>
        <w:t xml:space="preserve"> za FFS </w:t>
      </w:r>
      <w:proofErr w:type="spellStart"/>
      <w:r w:rsidRPr="002D4A51">
        <w:rPr>
          <w:rFonts w:cs="Arial"/>
          <w:lang w:val="it-IT" w:eastAsia="sl-SI"/>
        </w:rPr>
        <w:t>sodeluje</w:t>
      </w:r>
      <w:proofErr w:type="spellEnd"/>
      <w:r w:rsidRPr="002D4A51">
        <w:rPr>
          <w:rFonts w:cs="Arial"/>
          <w:lang w:val="it-IT" w:eastAsia="sl-SI"/>
        </w:rPr>
        <w:t xml:space="preserve"> v </w:t>
      </w:r>
      <w:proofErr w:type="spellStart"/>
      <w:r w:rsidRPr="002D4A51">
        <w:rPr>
          <w:rFonts w:cs="Arial"/>
          <w:lang w:val="it-IT" w:eastAsia="sl-SI"/>
        </w:rPr>
        <w:t>programu</w:t>
      </w:r>
      <w:proofErr w:type="spellEnd"/>
      <w:r w:rsidRPr="002D4A51">
        <w:rPr>
          <w:rFonts w:cs="Arial"/>
          <w:lang w:val="it-IT" w:eastAsia="sl-SI"/>
        </w:rPr>
        <w:t xml:space="preserve"> </w:t>
      </w:r>
      <w:proofErr w:type="spellStart"/>
      <w:r w:rsidRPr="002D4A51">
        <w:rPr>
          <w:rFonts w:cs="Arial"/>
          <w:lang w:val="it-IT" w:eastAsia="sl-SI"/>
        </w:rPr>
        <w:t>ocenjevanja</w:t>
      </w:r>
      <w:proofErr w:type="spellEnd"/>
      <w:r w:rsidRPr="002D4A51">
        <w:rPr>
          <w:rFonts w:cs="Arial"/>
          <w:lang w:val="it-IT" w:eastAsia="sl-SI"/>
        </w:rPr>
        <w:t xml:space="preserve"> </w:t>
      </w:r>
      <w:proofErr w:type="spellStart"/>
      <w:r w:rsidRPr="002D4A51">
        <w:rPr>
          <w:rFonts w:cs="Arial"/>
          <w:lang w:val="it-IT" w:eastAsia="sl-SI"/>
        </w:rPr>
        <w:t>novih</w:t>
      </w:r>
      <w:proofErr w:type="spellEnd"/>
      <w:r w:rsidRPr="002D4A51">
        <w:rPr>
          <w:rFonts w:cs="Arial"/>
          <w:lang w:val="it-IT" w:eastAsia="sl-SI"/>
        </w:rPr>
        <w:t xml:space="preserve"> </w:t>
      </w:r>
      <w:proofErr w:type="spellStart"/>
      <w:r w:rsidRPr="002D4A51">
        <w:rPr>
          <w:rFonts w:cs="Arial"/>
          <w:lang w:val="it-IT" w:eastAsia="sl-SI"/>
        </w:rPr>
        <w:t>aktivnih</w:t>
      </w:r>
      <w:proofErr w:type="spellEnd"/>
      <w:r w:rsidRPr="002D4A51">
        <w:rPr>
          <w:rFonts w:cs="Arial"/>
          <w:lang w:val="it-IT" w:eastAsia="sl-SI"/>
        </w:rPr>
        <w:t xml:space="preserve"> </w:t>
      </w:r>
      <w:proofErr w:type="spellStart"/>
      <w:r w:rsidRPr="002D4A51">
        <w:rPr>
          <w:rFonts w:cs="Arial"/>
          <w:lang w:val="it-IT" w:eastAsia="sl-SI"/>
        </w:rPr>
        <w:t>snovi</w:t>
      </w:r>
      <w:proofErr w:type="spellEnd"/>
      <w:r w:rsidRPr="002D4A51">
        <w:rPr>
          <w:rFonts w:cs="Arial"/>
          <w:lang w:val="it-IT" w:eastAsia="sl-SI"/>
        </w:rPr>
        <w:t xml:space="preserve"> in v </w:t>
      </w:r>
      <w:proofErr w:type="spellStart"/>
      <w:r w:rsidRPr="002D4A51">
        <w:rPr>
          <w:rFonts w:cs="Arial"/>
          <w:lang w:val="it-IT" w:eastAsia="sl-SI"/>
        </w:rPr>
        <w:t>programu</w:t>
      </w:r>
      <w:proofErr w:type="spellEnd"/>
      <w:r w:rsidRPr="002D4A51">
        <w:rPr>
          <w:rFonts w:cs="Arial"/>
          <w:lang w:val="it-IT" w:eastAsia="sl-SI"/>
        </w:rPr>
        <w:t xml:space="preserve"> </w:t>
      </w:r>
      <w:proofErr w:type="spellStart"/>
      <w:r w:rsidRPr="002D4A51">
        <w:rPr>
          <w:rFonts w:cs="Arial"/>
          <w:lang w:val="it-IT" w:eastAsia="sl-SI"/>
        </w:rPr>
        <w:t>revizije</w:t>
      </w:r>
      <w:proofErr w:type="spellEnd"/>
      <w:r w:rsidRPr="002D4A51">
        <w:rPr>
          <w:rFonts w:cs="Arial"/>
          <w:lang w:val="it-IT" w:eastAsia="sl-SI"/>
        </w:rPr>
        <w:t xml:space="preserve"> </w:t>
      </w:r>
      <w:proofErr w:type="spellStart"/>
      <w:r w:rsidRPr="002D4A51">
        <w:rPr>
          <w:rFonts w:cs="Arial"/>
          <w:lang w:val="it-IT" w:eastAsia="sl-SI"/>
        </w:rPr>
        <w:t>odobrenih</w:t>
      </w:r>
      <w:proofErr w:type="spellEnd"/>
      <w:r w:rsidRPr="002D4A51">
        <w:rPr>
          <w:rFonts w:cs="Arial"/>
          <w:lang w:val="it-IT" w:eastAsia="sl-SI"/>
        </w:rPr>
        <w:t xml:space="preserve"> </w:t>
      </w:r>
      <w:proofErr w:type="spellStart"/>
      <w:r w:rsidRPr="002D4A51">
        <w:rPr>
          <w:rFonts w:cs="Arial"/>
          <w:lang w:val="it-IT" w:eastAsia="sl-SI"/>
        </w:rPr>
        <w:t>aktivnih</w:t>
      </w:r>
      <w:proofErr w:type="spellEnd"/>
      <w:r w:rsidRPr="002D4A51">
        <w:rPr>
          <w:rFonts w:cs="Arial"/>
          <w:lang w:val="it-IT" w:eastAsia="sl-SI"/>
        </w:rPr>
        <w:t xml:space="preserve"> </w:t>
      </w:r>
      <w:proofErr w:type="spellStart"/>
      <w:r w:rsidRPr="002D4A51">
        <w:rPr>
          <w:rFonts w:cs="Arial"/>
          <w:lang w:val="it-IT" w:eastAsia="sl-SI"/>
        </w:rPr>
        <w:t>snovi</w:t>
      </w:r>
      <w:proofErr w:type="spellEnd"/>
      <w:r w:rsidRPr="002D4A51">
        <w:rPr>
          <w:rFonts w:cs="Arial"/>
          <w:lang w:val="it-IT" w:eastAsia="sl-SI"/>
        </w:rPr>
        <w:t xml:space="preserve">, </w:t>
      </w:r>
      <w:proofErr w:type="spellStart"/>
      <w:r w:rsidRPr="002D4A51">
        <w:rPr>
          <w:rFonts w:cs="Arial"/>
          <w:lang w:val="it-IT" w:eastAsia="sl-SI"/>
        </w:rPr>
        <w:t>ki</w:t>
      </w:r>
      <w:proofErr w:type="spellEnd"/>
      <w:r w:rsidRPr="002D4A51">
        <w:rPr>
          <w:rFonts w:cs="Arial"/>
          <w:lang w:val="it-IT" w:eastAsia="sl-SI"/>
        </w:rPr>
        <w:t xml:space="preserve"> se </w:t>
      </w:r>
      <w:proofErr w:type="spellStart"/>
      <w:r w:rsidRPr="002D4A51">
        <w:rPr>
          <w:rFonts w:cs="Arial"/>
          <w:lang w:val="it-IT" w:eastAsia="sl-SI"/>
        </w:rPr>
        <w:t>uporabljajo</w:t>
      </w:r>
      <w:proofErr w:type="spellEnd"/>
      <w:r w:rsidRPr="002D4A51">
        <w:rPr>
          <w:rFonts w:cs="Arial"/>
          <w:lang w:val="it-IT" w:eastAsia="sl-SI"/>
        </w:rPr>
        <w:t xml:space="preserve"> v FFS za </w:t>
      </w:r>
      <w:proofErr w:type="spellStart"/>
      <w:r w:rsidRPr="002D4A51">
        <w:rPr>
          <w:rFonts w:cs="Arial"/>
          <w:lang w:val="it-IT" w:eastAsia="sl-SI"/>
        </w:rPr>
        <w:t>raven</w:t>
      </w:r>
      <w:proofErr w:type="spellEnd"/>
      <w:r w:rsidRPr="002D4A51">
        <w:rPr>
          <w:rFonts w:cs="Arial"/>
          <w:lang w:val="it-IT" w:eastAsia="sl-SI"/>
        </w:rPr>
        <w:t xml:space="preserve"> EU, </w:t>
      </w:r>
      <w:proofErr w:type="spellStart"/>
      <w:r w:rsidRPr="002D4A51">
        <w:rPr>
          <w:rFonts w:cs="Arial"/>
          <w:lang w:val="it-IT" w:eastAsia="sl-SI"/>
        </w:rPr>
        <w:t>vključno</w:t>
      </w:r>
      <w:proofErr w:type="spellEnd"/>
      <w:r w:rsidRPr="002D4A51">
        <w:rPr>
          <w:rFonts w:cs="Arial"/>
          <w:lang w:val="it-IT" w:eastAsia="sl-SI"/>
        </w:rPr>
        <w:t xml:space="preserve"> z </w:t>
      </w:r>
      <w:proofErr w:type="spellStart"/>
      <w:r w:rsidRPr="002D4A51">
        <w:rPr>
          <w:rFonts w:cs="Arial"/>
          <w:lang w:val="it-IT" w:eastAsia="sl-SI"/>
        </w:rPr>
        <w:t>njihovimi</w:t>
      </w:r>
      <w:proofErr w:type="spellEnd"/>
      <w:r w:rsidRPr="002D4A51">
        <w:rPr>
          <w:rFonts w:cs="Arial"/>
          <w:lang w:val="it-IT" w:eastAsia="sl-SI"/>
        </w:rPr>
        <w:t xml:space="preserve"> </w:t>
      </w:r>
      <w:proofErr w:type="spellStart"/>
      <w:r w:rsidRPr="002D4A51">
        <w:rPr>
          <w:rFonts w:cs="Arial"/>
          <w:lang w:val="it-IT" w:eastAsia="sl-SI"/>
        </w:rPr>
        <w:t>ostanki</w:t>
      </w:r>
      <w:proofErr w:type="spellEnd"/>
      <w:r w:rsidRPr="002D4A51">
        <w:rPr>
          <w:rFonts w:cs="Arial"/>
          <w:lang w:val="it-IT" w:eastAsia="sl-SI"/>
        </w:rPr>
        <w:t xml:space="preserve"> v </w:t>
      </w:r>
      <w:proofErr w:type="spellStart"/>
      <w:r w:rsidRPr="002D4A51">
        <w:rPr>
          <w:rFonts w:cs="Arial"/>
          <w:lang w:val="it-IT" w:eastAsia="sl-SI"/>
        </w:rPr>
        <w:t>živilih</w:t>
      </w:r>
      <w:proofErr w:type="spellEnd"/>
      <w:r w:rsidRPr="002D4A51">
        <w:rPr>
          <w:rFonts w:cs="Arial"/>
          <w:lang w:val="it-IT" w:eastAsia="sl-SI"/>
        </w:rPr>
        <w:t xml:space="preserve">, in </w:t>
      </w:r>
      <w:proofErr w:type="spellStart"/>
      <w:r w:rsidRPr="002D4A51">
        <w:rPr>
          <w:rFonts w:cs="Arial"/>
          <w:lang w:val="it-IT" w:eastAsia="sl-SI"/>
        </w:rPr>
        <w:t>sicer</w:t>
      </w:r>
      <w:proofErr w:type="spellEnd"/>
      <w:r w:rsidRPr="002D4A51">
        <w:rPr>
          <w:rFonts w:cs="Arial"/>
          <w:lang w:val="it-IT" w:eastAsia="sl-SI"/>
        </w:rPr>
        <w:t xml:space="preserve"> </w:t>
      </w:r>
      <w:proofErr w:type="spellStart"/>
      <w:r w:rsidRPr="002D4A51">
        <w:rPr>
          <w:rFonts w:cs="Arial"/>
          <w:lang w:val="it-IT" w:eastAsia="sl-SI"/>
        </w:rPr>
        <w:t>kot</w:t>
      </w:r>
      <w:proofErr w:type="spellEnd"/>
      <w:r w:rsidRPr="002D4A51">
        <w:rPr>
          <w:rFonts w:cs="Arial"/>
          <w:lang w:val="it-IT" w:eastAsia="sl-SI"/>
        </w:rPr>
        <w:t xml:space="preserve"> </w:t>
      </w:r>
      <w:proofErr w:type="spellStart"/>
      <w:r w:rsidRPr="002D4A51">
        <w:rPr>
          <w:rFonts w:cs="Arial"/>
          <w:lang w:val="it-IT" w:eastAsia="sl-SI"/>
        </w:rPr>
        <w:t>država</w:t>
      </w:r>
      <w:proofErr w:type="spellEnd"/>
      <w:r w:rsidRPr="002D4A51">
        <w:rPr>
          <w:rFonts w:cs="Arial"/>
          <w:lang w:val="it-IT" w:eastAsia="sl-SI"/>
        </w:rPr>
        <w:t xml:space="preserve"> </w:t>
      </w:r>
      <w:proofErr w:type="spellStart"/>
      <w:r w:rsidRPr="002D4A51">
        <w:rPr>
          <w:rFonts w:cs="Arial"/>
          <w:lang w:val="it-IT" w:eastAsia="sl-SI"/>
        </w:rPr>
        <w:t>poročevalka</w:t>
      </w:r>
      <w:proofErr w:type="spellEnd"/>
      <w:r w:rsidRPr="002D4A51">
        <w:rPr>
          <w:rFonts w:cs="Arial"/>
          <w:lang w:val="it-IT" w:eastAsia="sl-SI"/>
        </w:rPr>
        <w:t xml:space="preserve"> ali </w:t>
      </w:r>
      <w:proofErr w:type="spellStart"/>
      <w:r w:rsidRPr="002D4A51">
        <w:rPr>
          <w:rFonts w:cs="Arial"/>
          <w:lang w:val="it-IT" w:eastAsia="sl-SI"/>
        </w:rPr>
        <w:t>soporočevalka</w:t>
      </w:r>
      <w:proofErr w:type="spellEnd"/>
      <w:r w:rsidRPr="002D4A51">
        <w:rPr>
          <w:rFonts w:cs="Arial"/>
          <w:lang w:val="it-IT" w:eastAsia="sl-SI"/>
        </w:rPr>
        <w:t xml:space="preserve">. </w:t>
      </w:r>
      <w:proofErr w:type="spellStart"/>
      <w:r w:rsidRPr="002D4A51">
        <w:rPr>
          <w:rFonts w:cs="Arial"/>
          <w:lang w:val="it-IT" w:eastAsia="sl-SI"/>
        </w:rPr>
        <w:t>Ocenjevanje</w:t>
      </w:r>
      <w:proofErr w:type="spellEnd"/>
      <w:r w:rsidRPr="002D4A51">
        <w:rPr>
          <w:rFonts w:cs="Arial"/>
          <w:lang w:val="it-IT" w:eastAsia="sl-SI"/>
        </w:rPr>
        <w:t xml:space="preserve"> </w:t>
      </w:r>
      <w:proofErr w:type="spellStart"/>
      <w:r w:rsidRPr="002D4A51">
        <w:rPr>
          <w:rFonts w:cs="Arial"/>
          <w:lang w:val="it-IT" w:eastAsia="sl-SI"/>
        </w:rPr>
        <w:t>aktivnih</w:t>
      </w:r>
      <w:proofErr w:type="spellEnd"/>
      <w:r w:rsidRPr="002D4A51">
        <w:rPr>
          <w:rFonts w:cs="Arial"/>
          <w:lang w:val="it-IT" w:eastAsia="sl-SI"/>
        </w:rPr>
        <w:t xml:space="preserve"> </w:t>
      </w:r>
      <w:proofErr w:type="spellStart"/>
      <w:r w:rsidRPr="002D4A51">
        <w:rPr>
          <w:rFonts w:cs="Arial"/>
          <w:lang w:val="it-IT" w:eastAsia="sl-SI"/>
        </w:rPr>
        <w:t>snovi</w:t>
      </w:r>
      <w:proofErr w:type="spellEnd"/>
      <w:r w:rsidRPr="002D4A51">
        <w:rPr>
          <w:rFonts w:cs="Arial"/>
          <w:lang w:val="it-IT" w:eastAsia="sl-SI"/>
        </w:rPr>
        <w:t xml:space="preserve"> je </w:t>
      </w:r>
      <w:proofErr w:type="spellStart"/>
      <w:r w:rsidRPr="002D4A51">
        <w:rPr>
          <w:rFonts w:cs="Arial"/>
          <w:lang w:val="it-IT" w:eastAsia="sl-SI"/>
        </w:rPr>
        <w:t>postopek</w:t>
      </w:r>
      <w:proofErr w:type="spellEnd"/>
      <w:r w:rsidRPr="002D4A51">
        <w:rPr>
          <w:rFonts w:cs="Arial"/>
          <w:lang w:val="it-IT" w:eastAsia="sl-SI"/>
        </w:rPr>
        <w:t xml:space="preserve">, </w:t>
      </w:r>
      <w:proofErr w:type="spellStart"/>
      <w:r w:rsidRPr="002D4A51">
        <w:rPr>
          <w:rFonts w:cs="Arial"/>
          <w:lang w:val="it-IT" w:eastAsia="sl-SI"/>
        </w:rPr>
        <w:t>ki</w:t>
      </w:r>
      <w:proofErr w:type="spellEnd"/>
      <w:r w:rsidRPr="002D4A51">
        <w:rPr>
          <w:rFonts w:cs="Arial"/>
          <w:lang w:val="it-IT" w:eastAsia="sl-SI"/>
        </w:rPr>
        <w:t xml:space="preserve"> </w:t>
      </w:r>
      <w:proofErr w:type="spellStart"/>
      <w:r w:rsidRPr="002D4A51">
        <w:rPr>
          <w:rFonts w:cs="Arial"/>
          <w:lang w:val="it-IT" w:eastAsia="sl-SI"/>
        </w:rPr>
        <w:t>traja</w:t>
      </w:r>
      <w:proofErr w:type="spellEnd"/>
      <w:r w:rsidRPr="002D4A51">
        <w:rPr>
          <w:rFonts w:cs="Arial"/>
          <w:lang w:val="it-IT" w:eastAsia="sl-SI"/>
        </w:rPr>
        <w:t xml:space="preserve"> tr</w:t>
      </w:r>
      <w:r>
        <w:rPr>
          <w:rFonts w:cs="Arial"/>
          <w:lang w:val="it-IT" w:eastAsia="sl-SI"/>
        </w:rPr>
        <w:t>i</w:t>
      </w:r>
      <w:r w:rsidRPr="002D4A51">
        <w:rPr>
          <w:rFonts w:cs="Arial"/>
          <w:lang w:val="it-IT" w:eastAsia="sl-SI"/>
        </w:rPr>
        <w:t xml:space="preserve"> </w:t>
      </w:r>
      <w:proofErr w:type="spellStart"/>
      <w:r w:rsidRPr="002D4A51">
        <w:rPr>
          <w:rFonts w:cs="Arial"/>
          <w:lang w:val="it-IT" w:eastAsia="sl-SI"/>
        </w:rPr>
        <w:t>let</w:t>
      </w:r>
      <w:r>
        <w:rPr>
          <w:rFonts w:cs="Arial"/>
          <w:lang w:val="it-IT" w:eastAsia="sl-SI"/>
        </w:rPr>
        <w:t>a</w:t>
      </w:r>
      <w:proofErr w:type="spellEnd"/>
      <w:r>
        <w:rPr>
          <w:rFonts w:cs="Arial"/>
          <w:lang w:val="it-IT" w:eastAsia="sl-SI"/>
        </w:rPr>
        <w:t xml:space="preserve"> ali </w:t>
      </w:r>
      <w:proofErr w:type="spellStart"/>
      <w:r>
        <w:rPr>
          <w:rFonts w:cs="Arial"/>
          <w:lang w:val="it-IT" w:eastAsia="sl-SI"/>
        </w:rPr>
        <w:t>več</w:t>
      </w:r>
      <w:proofErr w:type="spellEnd"/>
      <w:r w:rsidRPr="002D4A51">
        <w:rPr>
          <w:rFonts w:cs="Arial"/>
          <w:lang w:val="it-IT" w:eastAsia="sl-SI"/>
        </w:rPr>
        <w:t xml:space="preserve">, v </w:t>
      </w:r>
      <w:proofErr w:type="spellStart"/>
      <w:r w:rsidRPr="002D4A51">
        <w:rPr>
          <w:rFonts w:cs="Arial"/>
          <w:lang w:val="it-IT" w:eastAsia="sl-SI"/>
        </w:rPr>
        <w:t>njem</w:t>
      </w:r>
      <w:proofErr w:type="spellEnd"/>
      <w:r w:rsidRPr="002D4A51">
        <w:rPr>
          <w:rFonts w:cs="Arial"/>
          <w:lang w:val="it-IT" w:eastAsia="sl-SI"/>
        </w:rPr>
        <w:t xml:space="preserve"> </w:t>
      </w:r>
      <w:proofErr w:type="spellStart"/>
      <w:r w:rsidRPr="002D4A51">
        <w:rPr>
          <w:rFonts w:cs="Arial"/>
          <w:lang w:val="it-IT" w:eastAsia="sl-SI"/>
        </w:rPr>
        <w:t>sodelujejo</w:t>
      </w:r>
      <w:proofErr w:type="spellEnd"/>
      <w:r w:rsidRPr="002D4A51">
        <w:rPr>
          <w:rFonts w:cs="Arial"/>
          <w:lang w:val="it-IT" w:eastAsia="sl-SI"/>
        </w:rPr>
        <w:t xml:space="preserve"> </w:t>
      </w:r>
      <w:proofErr w:type="spellStart"/>
      <w:r w:rsidRPr="002D4A51">
        <w:rPr>
          <w:rFonts w:cs="Arial"/>
          <w:lang w:val="it-IT" w:eastAsia="sl-SI"/>
        </w:rPr>
        <w:t>vse</w:t>
      </w:r>
      <w:proofErr w:type="spellEnd"/>
      <w:r w:rsidRPr="002D4A51">
        <w:rPr>
          <w:rFonts w:cs="Arial"/>
          <w:lang w:val="it-IT" w:eastAsia="sl-SI"/>
        </w:rPr>
        <w:t xml:space="preserve"> </w:t>
      </w:r>
      <w:proofErr w:type="spellStart"/>
      <w:r w:rsidRPr="002D4A51">
        <w:rPr>
          <w:rFonts w:cs="Arial"/>
          <w:lang w:val="it-IT" w:eastAsia="sl-SI"/>
        </w:rPr>
        <w:t>države</w:t>
      </w:r>
      <w:proofErr w:type="spellEnd"/>
      <w:r w:rsidRPr="002D4A51">
        <w:rPr>
          <w:rFonts w:cs="Arial"/>
          <w:lang w:val="it-IT" w:eastAsia="sl-SI"/>
        </w:rPr>
        <w:t xml:space="preserve"> </w:t>
      </w:r>
      <w:proofErr w:type="spellStart"/>
      <w:r w:rsidRPr="002D4A51">
        <w:rPr>
          <w:rFonts w:cs="Arial"/>
          <w:lang w:val="it-IT" w:eastAsia="sl-SI"/>
        </w:rPr>
        <w:t>članice</w:t>
      </w:r>
      <w:proofErr w:type="spellEnd"/>
      <w:r w:rsidRPr="002D4A51">
        <w:rPr>
          <w:rFonts w:cs="Arial"/>
          <w:lang w:val="it-IT" w:eastAsia="sl-SI"/>
        </w:rPr>
        <w:t xml:space="preserve"> EU, EFSA in EK. Po </w:t>
      </w:r>
      <w:proofErr w:type="spellStart"/>
      <w:r w:rsidRPr="002D4A51">
        <w:rPr>
          <w:rFonts w:cs="Arial"/>
          <w:lang w:val="it-IT" w:eastAsia="sl-SI"/>
        </w:rPr>
        <w:t>odobritvi</w:t>
      </w:r>
      <w:proofErr w:type="spellEnd"/>
      <w:r w:rsidRPr="002D4A51">
        <w:rPr>
          <w:rFonts w:cs="Arial"/>
          <w:lang w:val="it-IT" w:eastAsia="sl-SI"/>
        </w:rPr>
        <w:t xml:space="preserve"> </w:t>
      </w:r>
      <w:proofErr w:type="spellStart"/>
      <w:r w:rsidRPr="002D4A51">
        <w:rPr>
          <w:rFonts w:cs="Arial"/>
          <w:lang w:val="it-IT" w:eastAsia="sl-SI"/>
        </w:rPr>
        <w:t>aktivnih</w:t>
      </w:r>
      <w:proofErr w:type="spellEnd"/>
      <w:r w:rsidRPr="002D4A51">
        <w:rPr>
          <w:rFonts w:cs="Arial"/>
          <w:lang w:val="it-IT" w:eastAsia="sl-SI"/>
        </w:rPr>
        <w:t xml:space="preserve"> </w:t>
      </w:r>
      <w:proofErr w:type="spellStart"/>
      <w:r w:rsidRPr="002D4A51">
        <w:rPr>
          <w:rFonts w:cs="Arial"/>
          <w:lang w:val="it-IT" w:eastAsia="sl-SI"/>
        </w:rPr>
        <w:t>snovi</w:t>
      </w:r>
      <w:proofErr w:type="spellEnd"/>
      <w:r w:rsidRPr="002D4A51">
        <w:rPr>
          <w:rFonts w:cs="Arial"/>
          <w:lang w:val="it-IT" w:eastAsia="sl-SI"/>
        </w:rPr>
        <w:t xml:space="preserve">, </w:t>
      </w:r>
      <w:proofErr w:type="spellStart"/>
      <w:r w:rsidRPr="002D4A51">
        <w:rPr>
          <w:rFonts w:cs="Arial"/>
          <w:lang w:val="it-IT" w:eastAsia="sl-SI"/>
        </w:rPr>
        <w:t>ki</w:t>
      </w:r>
      <w:proofErr w:type="spellEnd"/>
      <w:r w:rsidRPr="002D4A51">
        <w:rPr>
          <w:rFonts w:cs="Arial"/>
          <w:lang w:val="it-IT" w:eastAsia="sl-SI"/>
        </w:rPr>
        <w:t xml:space="preserve"> se </w:t>
      </w:r>
      <w:proofErr w:type="spellStart"/>
      <w:r w:rsidRPr="002D4A51">
        <w:rPr>
          <w:rFonts w:cs="Arial"/>
          <w:lang w:val="it-IT" w:eastAsia="sl-SI"/>
        </w:rPr>
        <w:t>uporabljajo</w:t>
      </w:r>
      <w:proofErr w:type="spellEnd"/>
      <w:r w:rsidRPr="002D4A51">
        <w:rPr>
          <w:rFonts w:cs="Arial"/>
          <w:lang w:val="it-IT" w:eastAsia="sl-SI"/>
        </w:rPr>
        <w:t xml:space="preserve"> v FFS za </w:t>
      </w:r>
      <w:proofErr w:type="spellStart"/>
      <w:r w:rsidRPr="002D4A51">
        <w:rPr>
          <w:rFonts w:cs="Arial"/>
          <w:lang w:val="it-IT" w:eastAsia="sl-SI"/>
        </w:rPr>
        <w:t>raven</w:t>
      </w:r>
      <w:proofErr w:type="spellEnd"/>
      <w:r w:rsidRPr="002D4A51">
        <w:rPr>
          <w:rFonts w:cs="Arial"/>
          <w:lang w:val="it-IT" w:eastAsia="sl-SI"/>
        </w:rPr>
        <w:t xml:space="preserve"> EU </w:t>
      </w:r>
      <w:proofErr w:type="spellStart"/>
      <w:r w:rsidRPr="002D4A51">
        <w:rPr>
          <w:rFonts w:cs="Arial"/>
          <w:lang w:val="it-IT" w:eastAsia="sl-SI"/>
        </w:rPr>
        <w:t>sledijo</w:t>
      </w:r>
      <w:proofErr w:type="spellEnd"/>
      <w:r w:rsidRPr="002D4A51">
        <w:rPr>
          <w:rFonts w:cs="Arial"/>
          <w:lang w:val="it-IT" w:eastAsia="sl-SI"/>
        </w:rPr>
        <w:t xml:space="preserve"> </w:t>
      </w:r>
      <w:proofErr w:type="spellStart"/>
      <w:r w:rsidRPr="002D4A51">
        <w:rPr>
          <w:rFonts w:cs="Arial"/>
          <w:lang w:val="it-IT" w:eastAsia="sl-SI"/>
        </w:rPr>
        <w:t>postopki</w:t>
      </w:r>
      <w:proofErr w:type="spellEnd"/>
      <w:r w:rsidRPr="002D4A51">
        <w:rPr>
          <w:rFonts w:cs="Arial"/>
          <w:lang w:val="it-IT" w:eastAsia="sl-SI"/>
        </w:rPr>
        <w:t xml:space="preserve"> </w:t>
      </w:r>
      <w:proofErr w:type="spellStart"/>
      <w:r w:rsidRPr="002D4A51">
        <w:rPr>
          <w:rFonts w:cs="Arial"/>
          <w:lang w:val="it-IT" w:eastAsia="sl-SI"/>
        </w:rPr>
        <w:t>registracije</w:t>
      </w:r>
      <w:proofErr w:type="spellEnd"/>
      <w:r w:rsidRPr="002D4A51">
        <w:rPr>
          <w:rFonts w:cs="Arial"/>
          <w:lang w:val="it-IT" w:eastAsia="sl-SI"/>
        </w:rPr>
        <w:t xml:space="preserve"> FFS </w:t>
      </w:r>
      <w:proofErr w:type="spellStart"/>
      <w:r w:rsidRPr="002D4A51">
        <w:rPr>
          <w:rFonts w:cs="Arial"/>
          <w:lang w:val="it-IT" w:eastAsia="sl-SI"/>
        </w:rPr>
        <w:t>na</w:t>
      </w:r>
      <w:proofErr w:type="spellEnd"/>
      <w:r w:rsidRPr="002D4A51">
        <w:rPr>
          <w:rFonts w:cs="Arial"/>
          <w:lang w:val="it-IT" w:eastAsia="sl-SI"/>
        </w:rPr>
        <w:t xml:space="preserve"> </w:t>
      </w:r>
      <w:proofErr w:type="spellStart"/>
      <w:r w:rsidRPr="002D4A51">
        <w:rPr>
          <w:rFonts w:cs="Arial"/>
          <w:lang w:val="it-IT" w:eastAsia="sl-SI"/>
        </w:rPr>
        <w:t>ravni</w:t>
      </w:r>
      <w:proofErr w:type="spellEnd"/>
      <w:r w:rsidRPr="002D4A51">
        <w:rPr>
          <w:rFonts w:cs="Arial"/>
          <w:lang w:val="it-IT" w:eastAsia="sl-SI"/>
        </w:rPr>
        <w:t xml:space="preserve"> </w:t>
      </w:r>
      <w:proofErr w:type="spellStart"/>
      <w:r w:rsidRPr="002D4A51">
        <w:rPr>
          <w:rFonts w:cs="Arial"/>
          <w:lang w:val="it-IT" w:eastAsia="sl-SI"/>
        </w:rPr>
        <w:t>držav</w:t>
      </w:r>
      <w:proofErr w:type="spellEnd"/>
      <w:r w:rsidRPr="002D4A51">
        <w:rPr>
          <w:rFonts w:cs="Arial"/>
          <w:lang w:val="it-IT" w:eastAsia="sl-SI"/>
        </w:rPr>
        <w:t xml:space="preserve"> </w:t>
      </w:r>
      <w:proofErr w:type="spellStart"/>
      <w:r w:rsidRPr="002D4A51">
        <w:rPr>
          <w:rFonts w:cs="Arial"/>
          <w:lang w:val="it-IT" w:eastAsia="sl-SI"/>
        </w:rPr>
        <w:t>članic</w:t>
      </w:r>
      <w:proofErr w:type="spellEnd"/>
      <w:r w:rsidRPr="002D4A51">
        <w:rPr>
          <w:rFonts w:cs="Arial"/>
          <w:lang w:val="it-IT" w:eastAsia="sl-SI"/>
        </w:rPr>
        <w:t xml:space="preserve">. </w:t>
      </w:r>
      <w:proofErr w:type="spellStart"/>
      <w:r w:rsidRPr="002D4A51">
        <w:rPr>
          <w:rFonts w:cs="Arial"/>
          <w:lang w:val="it-IT" w:eastAsia="sl-SI"/>
        </w:rPr>
        <w:t>Postopki</w:t>
      </w:r>
      <w:proofErr w:type="spellEnd"/>
      <w:r w:rsidRPr="002D4A51">
        <w:rPr>
          <w:rFonts w:cs="Arial"/>
          <w:lang w:val="it-IT" w:eastAsia="sl-SI"/>
        </w:rPr>
        <w:t xml:space="preserve"> so </w:t>
      </w:r>
      <w:proofErr w:type="spellStart"/>
      <w:r w:rsidRPr="002D4A51">
        <w:rPr>
          <w:rFonts w:cs="Arial"/>
          <w:lang w:val="it-IT" w:eastAsia="sl-SI"/>
        </w:rPr>
        <w:t>različni</w:t>
      </w:r>
      <w:proofErr w:type="spellEnd"/>
      <w:r w:rsidRPr="002D4A51">
        <w:rPr>
          <w:rFonts w:cs="Arial"/>
          <w:lang w:val="it-IT" w:eastAsia="sl-SI"/>
        </w:rPr>
        <w:t xml:space="preserve">, </w:t>
      </w:r>
      <w:proofErr w:type="spellStart"/>
      <w:r w:rsidRPr="002D4A51">
        <w:rPr>
          <w:rFonts w:cs="Arial"/>
          <w:lang w:val="it-IT" w:eastAsia="sl-SI"/>
        </w:rPr>
        <w:t>najobsežnejši</w:t>
      </w:r>
      <w:proofErr w:type="spellEnd"/>
      <w:r w:rsidRPr="002D4A51">
        <w:rPr>
          <w:rFonts w:cs="Arial"/>
          <w:lang w:val="it-IT" w:eastAsia="sl-SI"/>
        </w:rPr>
        <w:t xml:space="preserve"> in </w:t>
      </w:r>
      <w:proofErr w:type="spellStart"/>
      <w:r w:rsidRPr="002D4A51">
        <w:rPr>
          <w:rFonts w:cs="Arial"/>
          <w:lang w:val="it-IT" w:eastAsia="sl-SI"/>
        </w:rPr>
        <w:t>najzahtevnejši</w:t>
      </w:r>
      <w:proofErr w:type="spellEnd"/>
      <w:r w:rsidRPr="002D4A51">
        <w:rPr>
          <w:rFonts w:cs="Arial"/>
          <w:lang w:val="it-IT" w:eastAsia="sl-SI"/>
        </w:rPr>
        <w:t xml:space="preserve"> je </w:t>
      </w:r>
      <w:proofErr w:type="spellStart"/>
      <w:r w:rsidRPr="002D4A51">
        <w:rPr>
          <w:rFonts w:cs="Arial"/>
          <w:lang w:val="it-IT" w:eastAsia="sl-SI"/>
        </w:rPr>
        <w:t>postopek</w:t>
      </w:r>
      <w:proofErr w:type="spellEnd"/>
      <w:r w:rsidRPr="002D4A51">
        <w:rPr>
          <w:rFonts w:cs="Arial"/>
          <w:lang w:val="it-IT" w:eastAsia="sl-SI"/>
        </w:rPr>
        <w:t xml:space="preserve"> </w:t>
      </w:r>
      <w:proofErr w:type="spellStart"/>
      <w:r w:rsidRPr="002D4A51">
        <w:rPr>
          <w:rFonts w:cs="Arial"/>
          <w:lang w:val="it-IT" w:eastAsia="sl-SI"/>
        </w:rPr>
        <w:t>conske</w:t>
      </w:r>
      <w:proofErr w:type="spellEnd"/>
      <w:r w:rsidRPr="002D4A51">
        <w:rPr>
          <w:rFonts w:cs="Arial"/>
          <w:lang w:val="it-IT" w:eastAsia="sl-SI"/>
        </w:rPr>
        <w:t xml:space="preserve"> </w:t>
      </w:r>
      <w:proofErr w:type="spellStart"/>
      <w:r w:rsidRPr="002D4A51">
        <w:rPr>
          <w:rFonts w:cs="Arial"/>
          <w:lang w:val="it-IT" w:eastAsia="sl-SI"/>
        </w:rPr>
        <w:t>ocene</w:t>
      </w:r>
      <w:proofErr w:type="spellEnd"/>
      <w:r w:rsidRPr="002D4A51">
        <w:rPr>
          <w:rFonts w:cs="Arial"/>
          <w:lang w:val="it-IT" w:eastAsia="sl-SI"/>
        </w:rPr>
        <w:t xml:space="preserve"> za </w:t>
      </w:r>
      <w:proofErr w:type="spellStart"/>
      <w:r w:rsidRPr="002D4A51">
        <w:rPr>
          <w:rFonts w:cs="Arial"/>
          <w:lang w:val="it-IT" w:eastAsia="sl-SI"/>
        </w:rPr>
        <w:t>izvajanje</w:t>
      </w:r>
      <w:proofErr w:type="spellEnd"/>
      <w:r w:rsidRPr="002D4A51">
        <w:rPr>
          <w:rFonts w:cs="Arial"/>
          <w:lang w:val="it-IT" w:eastAsia="sl-SI"/>
        </w:rPr>
        <w:t xml:space="preserve"> </w:t>
      </w:r>
      <w:proofErr w:type="spellStart"/>
      <w:r w:rsidRPr="002D4A51">
        <w:rPr>
          <w:rFonts w:cs="Arial"/>
          <w:lang w:val="it-IT" w:eastAsia="sl-SI"/>
        </w:rPr>
        <w:t>Uredbe</w:t>
      </w:r>
      <w:proofErr w:type="spellEnd"/>
      <w:r w:rsidRPr="002D4A51">
        <w:rPr>
          <w:rFonts w:cs="Arial"/>
          <w:lang w:val="it-IT" w:eastAsia="sl-SI"/>
        </w:rPr>
        <w:t xml:space="preserve"> (ES) </w:t>
      </w:r>
      <w:proofErr w:type="spellStart"/>
      <w:r w:rsidRPr="002D4A51">
        <w:rPr>
          <w:rFonts w:cs="Arial"/>
          <w:lang w:val="it-IT" w:eastAsia="sl-SI"/>
        </w:rPr>
        <w:t>št</w:t>
      </w:r>
      <w:proofErr w:type="spellEnd"/>
      <w:r w:rsidRPr="002D4A51">
        <w:rPr>
          <w:rFonts w:cs="Arial"/>
          <w:lang w:val="it-IT" w:eastAsia="sl-SI"/>
        </w:rPr>
        <w:t xml:space="preserve">. 1107/2009 o </w:t>
      </w:r>
      <w:proofErr w:type="spellStart"/>
      <w:r w:rsidRPr="002D4A51">
        <w:rPr>
          <w:rFonts w:cs="Arial"/>
          <w:lang w:val="it-IT" w:eastAsia="sl-SI"/>
        </w:rPr>
        <w:t>dajanju</w:t>
      </w:r>
      <w:proofErr w:type="spellEnd"/>
      <w:r w:rsidRPr="002D4A51">
        <w:rPr>
          <w:rFonts w:cs="Arial"/>
          <w:lang w:val="it-IT" w:eastAsia="sl-SI"/>
        </w:rPr>
        <w:t xml:space="preserve"> </w:t>
      </w:r>
      <w:proofErr w:type="spellStart"/>
      <w:r w:rsidRPr="002D4A51">
        <w:rPr>
          <w:rFonts w:cs="Arial"/>
          <w:lang w:val="it-IT" w:eastAsia="sl-SI"/>
        </w:rPr>
        <w:t>fitofarmacevtskih</w:t>
      </w:r>
      <w:proofErr w:type="spellEnd"/>
      <w:r w:rsidRPr="002D4A51">
        <w:rPr>
          <w:rFonts w:cs="Arial"/>
          <w:lang w:val="it-IT" w:eastAsia="sl-SI"/>
        </w:rPr>
        <w:t xml:space="preserve"> </w:t>
      </w:r>
      <w:proofErr w:type="spellStart"/>
      <w:r w:rsidRPr="002D4A51">
        <w:rPr>
          <w:rFonts w:cs="Arial"/>
          <w:lang w:val="it-IT" w:eastAsia="sl-SI"/>
        </w:rPr>
        <w:t>sredstev</w:t>
      </w:r>
      <w:proofErr w:type="spellEnd"/>
      <w:r w:rsidRPr="002D4A51">
        <w:rPr>
          <w:rFonts w:cs="Arial"/>
          <w:lang w:val="it-IT" w:eastAsia="sl-SI"/>
        </w:rPr>
        <w:t xml:space="preserve"> v </w:t>
      </w:r>
      <w:proofErr w:type="spellStart"/>
      <w:r w:rsidRPr="002D4A51">
        <w:rPr>
          <w:rFonts w:cs="Arial"/>
          <w:lang w:val="it-IT" w:eastAsia="sl-SI"/>
        </w:rPr>
        <w:t>promet</w:t>
      </w:r>
      <w:proofErr w:type="spellEnd"/>
      <w:r w:rsidRPr="002D4A51">
        <w:rPr>
          <w:rFonts w:cs="Arial"/>
          <w:lang w:val="it-IT" w:eastAsia="sl-SI"/>
        </w:rPr>
        <w:t xml:space="preserve"> za </w:t>
      </w:r>
      <w:proofErr w:type="spellStart"/>
      <w:r w:rsidRPr="002D4A51">
        <w:rPr>
          <w:rFonts w:cs="Arial"/>
          <w:lang w:val="it-IT" w:eastAsia="sl-SI"/>
        </w:rPr>
        <w:t>osrednjo</w:t>
      </w:r>
      <w:proofErr w:type="spellEnd"/>
      <w:r w:rsidRPr="002D4A51">
        <w:rPr>
          <w:rFonts w:cs="Arial"/>
          <w:lang w:val="it-IT" w:eastAsia="sl-SI"/>
        </w:rPr>
        <w:t xml:space="preserve"> cono B, </w:t>
      </w:r>
      <w:proofErr w:type="spellStart"/>
      <w:r w:rsidRPr="002D4A51">
        <w:rPr>
          <w:rFonts w:cs="Arial"/>
          <w:lang w:val="it-IT" w:eastAsia="sl-SI"/>
        </w:rPr>
        <w:t>kamor</w:t>
      </w:r>
      <w:proofErr w:type="spellEnd"/>
      <w:r w:rsidRPr="002D4A51">
        <w:rPr>
          <w:rFonts w:cs="Arial"/>
          <w:lang w:val="it-IT" w:eastAsia="sl-SI"/>
        </w:rPr>
        <w:t xml:space="preserve"> spada </w:t>
      </w:r>
      <w:proofErr w:type="spellStart"/>
      <w:r w:rsidRPr="002D4A51">
        <w:rPr>
          <w:rFonts w:cs="Arial"/>
          <w:lang w:val="it-IT" w:eastAsia="sl-SI"/>
        </w:rPr>
        <w:t>tudi</w:t>
      </w:r>
      <w:proofErr w:type="spellEnd"/>
      <w:r w:rsidRPr="002D4A51">
        <w:rPr>
          <w:rFonts w:cs="Arial"/>
          <w:lang w:val="it-IT" w:eastAsia="sl-SI"/>
        </w:rPr>
        <w:t xml:space="preserve"> </w:t>
      </w:r>
      <w:proofErr w:type="spellStart"/>
      <w:r w:rsidRPr="002D4A51">
        <w:rPr>
          <w:rFonts w:cs="Arial"/>
          <w:lang w:val="it-IT" w:eastAsia="sl-SI"/>
        </w:rPr>
        <w:t>Slovenija</w:t>
      </w:r>
      <w:proofErr w:type="spellEnd"/>
      <w:r w:rsidRPr="002D4A51">
        <w:rPr>
          <w:rFonts w:cs="Arial"/>
          <w:lang w:val="it-IT" w:eastAsia="sl-SI"/>
        </w:rPr>
        <w:t xml:space="preserve">. </w:t>
      </w:r>
    </w:p>
    <w:p w14:paraId="5A3710CD" w14:textId="77777777" w:rsidR="003A201B" w:rsidRPr="002D4A51" w:rsidRDefault="003A201B" w:rsidP="003A201B">
      <w:pPr>
        <w:autoSpaceDE w:val="0"/>
        <w:autoSpaceDN w:val="0"/>
        <w:adjustRightInd w:val="0"/>
        <w:spacing w:before="0" w:after="0"/>
        <w:rPr>
          <w:rFonts w:cs="Arial"/>
          <w:lang w:val="it-IT" w:eastAsia="sl-SI"/>
        </w:rPr>
      </w:pPr>
    </w:p>
    <w:p w14:paraId="0D8C7A4B" w14:textId="7B23993A" w:rsidR="003A201B" w:rsidRPr="00A72135" w:rsidRDefault="008C703C" w:rsidP="00626D83">
      <w:pPr>
        <w:pStyle w:val="Preglednica"/>
        <w:rPr>
          <w:lang w:val="it-IT"/>
        </w:rPr>
      </w:pPr>
      <w:proofErr w:type="spellStart"/>
      <w:r w:rsidRPr="00A72135">
        <w:rPr>
          <w:lang w:val="it-IT"/>
        </w:rPr>
        <w:t>Preglednica</w:t>
      </w:r>
      <w:proofErr w:type="spellEnd"/>
      <w:r w:rsidR="003A201B" w:rsidRPr="00A72135">
        <w:rPr>
          <w:lang w:val="it-IT"/>
        </w:rPr>
        <w:t xml:space="preserve">: </w:t>
      </w:r>
      <w:proofErr w:type="spellStart"/>
      <w:r w:rsidR="003A201B" w:rsidRPr="00A72135">
        <w:rPr>
          <w:lang w:val="it-IT"/>
        </w:rPr>
        <w:t>Število</w:t>
      </w:r>
      <w:proofErr w:type="spellEnd"/>
      <w:r w:rsidR="003A201B" w:rsidRPr="00A72135">
        <w:rPr>
          <w:lang w:val="it-IT"/>
        </w:rPr>
        <w:t xml:space="preserve"> </w:t>
      </w:r>
      <w:proofErr w:type="spellStart"/>
      <w:r w:rsidR="003A201B" w:rsidRPr="00A72135">
        <w:rPr>
          <w:lang w:val="it-IT"/>
        </w:rPr>
        <w:t>izvedenih</w:t>
      </w:r>
      <w:proofErr w:type="spellEnd"/>
      <w:r w:rsidR="003A201B" w:rsidRPr="00A72135">
        <w:rPr>
          <w:lang w:val="it-IT"/>
        </w:rPr>
        <w:t xml:space="preserve"> </w:t>
      </w:r>
      <w:proofErr w:type="spellStart"/>
      <w:r w:rsidR="003A201B" w:rsidRPr="00A72135">
        <w:rPr>
          <w:lang w:val="it-IT"/>
        </w:rPr>
        <w:t>ocen</w:t>
      </w:r>
      <w:proofErr w:type="spellEnd"/>
      <w:r w:rsidR="003A201B" w:rsidRPr="00A72135">
        <w:rPr>
          <w:lang w:val="it-IT"/>
        </w:rPr>
        <w:t xml:space="preserve"> in </w:t>
      </w:r>
      <w:proofErr w:type="spellStart"/>
      <w:r w:rsidR="003A201B" w:rsidRPr="00A72135">
        <w:rPr>
          <w:lang w:val="it-IT"/>
        </w:rPr>
        <w:t>izdanih</w:t>
      </w:r>
      <w:proofErr w:type="spellEnd"/>
      <w:r w:rsidR="003A201B" w:rsidRPr="00A72135">
        <w:rPr>
          <w:lang w:val="it-IT"/>
        </w:rPr>
        <w:t xml:space="preserve"> </w:t>
      </w:r>
      <w:proofErr w:type="spellStart"/>
      <w:r w:rsidR="003A201B" w:rsidRPr="00A72135">
        <w:rPr>
          <w:lang w:val="it-IT"/>
        </w:rPr>
        <w:t>odločb</w:t>
      </w:r>
      <w:proofErr w:type="spellEnd"/>
      <w:r w:rsidR="003A201B" w:rsidRPr="00A72135">
        <w:rPr>
          <w:lang w:val="it-IT"/>
        </w:rPr>
        <w:t xml:space="preserve"> v </w:t>
      </w:r>
      <w:proofErr w:type="spellStart"/>
      <w:r w:rsidR="003A201B" w:rsidRPr="00A72135">
        <w:rPr>
          <w:lang w:val="it-IT"/>
        </w:rPr>
        <w:t>postopku</w:t>
      </w:r>
      <w:proofErr w:type="spellEnd"/>
      <w:r w:rsidR="003A201B" w:rsidRPr="00A72135">
        <w:rPr>
          <w:lang w:val="it-IT"/>
        </w:rPr>
        <w:t xml:space="preserve"> </w:t>
      </w:r>
      <w:proofErr w:type="spellStart"/>
      <w:r w:rsidR="003A201B" w:rsidRPr="00A72135">
        <w:rPr>
          <w:lang w:val="it-IT"/>
        </w:rPr>
        <w:t>odobritve</w:t>
      </w:r>
      <w:proofErr w:type="spellEnd"/>
      <w:r w:rsidR="003A201B" w:rsidRPr="00A72135">
        <w:rPr>
          <w:lang w:val="it-IT"/>
        </w:rPr>
        <w:t xml:space="preserve"> </w:t>
      </w:r>
      <w:proofErr w:type="spellStart"/>
      <w:r w:rsidR="003A201B" w:rsidRPr="00A72135">
        <w:rPr>
          <w:lang w:val="it-IT"/>
        </w:rPr>
        <w:t>aktivnih</w:t>
      </w:r>
      <w:proofErr w:type="spellEnd"/>
      <w:r w:rsidR="003A201B" w:rsidRPr="00A72135">
        <w:rPr>
          <w:lang w:val="it-IT"/>
        </w:rPr>
        <w:t xml:space="preserve"> </w:t>
      </w:r>
      <w:proofErr w:type="spellStart"/>
      <w:r w:rsidR="003A201B" w:rsidRPr="00A72135">
        <w:rPr>
          <w:lang w:val="it-IT"/>
        </w:rPr>
        <w:t>snovi</w:t>
      </w:r>
      <w:proofErr w:type="spellEnd"/>
      <w:r w:rsidR="003A201B" w:rsidRPr="00A72135">
        <w:rPr>
          <w:lang w:val="it-IT"/>
        </w:rPr>
        <w:t xml:space="preserve"> in </w:t>
      </w:r>
      <w:proofErr w:type="spellStart"/>
      <w:r w:rsidR="003A201B" w:rsidRPr="00A72135">
        <w:rPr>
          <w:lang w:val="it-IT"/>
        </w:rPr>
        <w:t>izdaje</w:t>
      </w:r>
      <w:proofErr w:type="spellEnd"/>
      <w:r w:rsidR="003A201B" w:rsidRPr="00A72135">
        <w:rPr>
          <w:lang w:val="it-IT"/>
        </w:rPr>
        <w:t xml:space="preserve"> </w:t>
      </w:r>
      <w:proofErr w:type="spellStart"/>
      <w:r w:rsidR="003A201B" w:rsidRPr="00A72135">
        <w:rPr>
          <w:lang w:val="it-IT"/>
        </w:rPr>
        <w:t>odločb</w:t>
      </w:r>
      <w:proofErr w:type="spellEnd"/>
      <w:r w:rsidR="003A201B" w:rsidRPr="00A72135">
        <w:rPr>
          <w:lang w:val="it-IT"/>
        </w:rPr>
        <w:t xml:space="preserve"> o </w:t>
      </w:r>
      <w:proofErr w:type="spellStart"/>
      <w:r w:rsidR="003A201B" w:rsidRPr="00A72135">
        <w:rPr>
          <w:lang w:val="it-IT"/>
        </w:rPr>
        <w:t>registraciji</w:t>
      </w:r>
      <w:proofErr w:type="spellEnd"/>
      <w:r w:rsidR="003A201B" w:rsidRPr="00A72135">
        <w:rPr>
          <w:lang w:val="it-IT"/>
        </w:rPr>
        <w:t xml:space="preserve"> </w:t>
      </w:r>
      <w:proofErr w:type="spellStart"/>
      <w:r w:rsidR="003A201B" w:rsidRPr="00A72135">
        <w:rPr>
          <w:lang w:val="it-IT"/>
        </w:rPr>
        <w:t>oziroma</w:t>
      </w:r>
      <w:proofErr w:type="spellEnd"/>
      <w:r w:rsidR="003A201B" w:rsidRPr="00A72135">
        <w:rPr>
          <w:lang w:val="it-IT"/>
        </w:rPr>
        <w:t xml:space="preserve"> </w:t>
      </w:r>
      <w:proofErr w:type="spellStart"/>
      <w:r w:rsidR="003A201B" w:rsidRPr="00A72135">
        <w:rPr>
          <w:lang w:val="it-IT"/>
        </w:rPr>
        <w:t>dovoljenjih</w:t>
      </w:r>
      <w:proofErr w:type="spellEnd"/>
      <w:r w:rsidR="003A201B" w:rsidRPr="00A72135">
        <w:rPr>
          <w:lang w:val="it-IT"/>
        </w:rPr>
        <w:t xml:space="preserve"> za FFS v </w:t>
      </w:r>
      <w:proofErr w:type="spellStart"/>
      <w:r w:rsidR="003A201B" w:rsidRPr="00A72135">
        <w:rPr>
          <w:lang w:val="it-IT"/>
        </w:rPr>
        <w:t>letu</w:t>
      </w:r>
      <w:proofErr w:type="spellEnd"/>
      <w:r w:rsidR="003A201B" w:rsidRPr="00A72135">
        <w:rPr>
          <w:lang w:val="it-IT"/>
        </w:rPr>
        <w:t xml:space="preserve"> 2021</w:t>
      </w:r>
    </w:p>
    <w:tbl>
      <w:tblPr>
        <w:tblStyle w:val="Tabelamrea7"/>
        <w:tblW w:w="0" w:type="auto"/>
        <w:tblLayout w:type="fixed"/>
        <w:tblLook w:val="00A0" w:firstRow="1" w:lastRow="0" w:firstColumn="1" w:lastColumn="0" w:noHBand="0" w:noVBand="0"/>
        <w:tblCaption w:val="Preglednica z izvedenimi administrativnimi ukrepi na področju odobritve dajanja fitofarmacevtskih sredstev v promet ter njihovim številom."/>
      </w:tblPr>
      <w:tblGrid>
        <w:gridCol w:w="6379"/>
        <w:gridCol w:w="850"/>
      </w:tblGrid>
      <w:tr w:rsidR="003A201B" w:rsidRPr="000145A2" w14:paraId="2E0DE80D" w14:textId="77777777" w:rsidTr="009739D3">
        <w:trPr>
          <w:trHeight w:hRule="exact" w:val="397"/>
          <w:tblHeader/>
        </w:trPr>
        <w:tc>
          <w:tcPr>
            <w:tcW w:w="6379" w:type="dxa"/>
          </w:tcPr>
          <w:p w14:paraId="613C3F59" w14:textId="77777777" w:rsidR="003A201B" w:rsidRPr="002D4A51" w:rsidRDefault="003A201B">
            <w:pPr>
              <w:autoSpaceDE w:val="0"/>
              <w:autoSpaceDN w:val="0"/>
              <w:adjustRightInd w:val="0"/>
              <w:spacing w:before="0" w:after="0" w:line="360" w:lineRule="auto"/>
              <w:rPr>
                <w:rFonts w:cs="Arial"/>
                <w:b/>
                <w:bCs/>
                <w:sz w:val="16"/>
                <w:szCs w:val="16"/>
                <w:lang w:val="it-IT" w:eastAsia="sl-SI"/>
              </w:rPr>
            </w:pPr>
            <w:proofErr w:type="spellStart"/>
            <w:r w:rsidRPr="002D4A51">
              <w:rPr>
                <w:rFonts w:cs="Arial"/>
                <w:b/>
                <w:bCs/>
                <w:sz w:val="16"/>
                <w:szCs w:val="16"/>
                <w:lang w:val="it-IT" w:eastAsia="sl-SI"/>
              </w:rPr>
              <w:t>Vrsta</w:t>
            </w:r>
            <w:proofErr w:type="spellEnd"/>
            <w:r w:rsidRPr="002D4A51">
              <w:rPr>
                <w:rFonts w:cs="Arial"/>
                <w:b/>
                <w:bCs/>
                <w:sz w:val="16"/>
                <w:szCs w:val="16"/>
                <w:lang w:val="it-IT" w:eastAsia="sl-SI"/>
              </w:rPr>
              <w:t xml:space="preserve"> </w:t>
            </w:r>
            <w:proofErr w:type="spellStart"/>
            <w:r w:rsidRPr="002D4A51">
              <w:rPr>
                <w:rFonts w:cs="Arial"/>
                <w:b/>
                <w:bCs/>
                <w:sz w:val="16"/>
                <w:szCs w:val="16"/>
                <w:lang w:val="it-IT" w:eastAsia="sl-SI"/>
              </w:rPr>
              <w:t>administrativnega</w:t>
            </w:r>
            <w:proofErr w:type="spellEnd"/>
            <w:r w:rsidRPr="002D4A51">
              <w:rPr>
                <w:rFonts w:cs="Arial"/>
                <w:b/>
                <w:bCs/>
                <w:sz w:val="16"/>
                <w:szCs w:val="16"/>
                <w:lang w:val="it-IT" w:eastAsia="sl-SI"/>
              </w:rPr>
              <w:t xml:space="preserve"> </w:t>
            </w:r>
            <w:proofErr w:type="spellStart"/>
            <w:r w:rsidRPr="002D4A51">
              <w:rPr>
                <w:rFonts w:cs="Arial"/>
                <w:b/>
                <w:bCs/>
                <w:sz w:val="16"/>
                <w:szCs w:val="16"/>
                <w:lang w:val="it-IT" w:eastAsia="sl-SI"/>
              </w:rPr>
              <w:t>ukrepa</w:t>
            </w:r>
            <w:proofErr w:type="spellEnd"/>
            <w:r w:rsidRPr="002D4A51">
              <w:rPr>
                <w:rFonts w:cs="Arial"/>
                <w:b/>
                <w:bCs/>
                <w:sz w:val="16"/>
                <w:szCs w:val="16"/>
                <w:lang w:val="it-IT" w:eastAsia="sl-SI"/>
              </w:rPr>
              <w:t xml:space="preserve"> </w:t>
            </w:r>
            <w:proofErr w:type="spellStart"/>
            <w:r w:rsidRPr="002D4A51">
              <w:rPr>
                <w:rFonts w:cs="Arial"/>
                <w:b/>
                <w:bCs/>
                <w:sz w:val="16"/>
                <w:szCs w:val="16"/>
                <w:lang w:val="it-IT" w:eastAsia="sl-SI"/>
              </w:rPr>
              <w:t>na</w:t>
            </w:r>
            <w:proofErr w:type="spellEnd"/>
            <w:r w:rsidRPr="002D4A51">
              <w:rPr>
                <w:rFonts w:cs="Arial"/>
                <w:b/>
                <w:bCs/>
                <w:sz w:val="16"/>
                <w:szCs w:val="16"/>
                <w:lang w:val="it-IT" w:eastAsia="sl-SI"/>
              </w:rPr>
              <w:t xml:space="preserve"> </w:t>
            </w:r>
            <w:proofErr w:type="spellStart"/>
            <w:r w:rsidRPr="002D4A51">
              <w:rPr>
                <w:rFonts w:cs="Arial"/>
                <w:b/>
                <w:bCs/>
                <w:sz w:val="16"/>
                <w:szCs w:val="16"/>
                <w:lang w:val="it-IT" w:eastAsia="sl-SI"/>
              </w:rPr>
              <w:t>področju</w:t>
            </w:r>
            <w:proofErr w:type="spellEnd"/>
            <w:r w:rsidRPr="002D4A51">
              <w:rPr>
                <w:rFonts w:cs="Arial"/>
                <w:b/>
                <w:bCs/>
                <w:sz w:val="16"/>
                <w:szCs w:val="16"/>
                <w:lang w:val="it-IT" w:eastAsia="sl-SI"/>
              </w:rPr>
              <w:t xml:space="preserve"> </w:t>
            </w:r>
            <w:proofErr w:type="spellStart"/>
            <w:r w:rsidRPr="002D4A51">
              <w:rPr>
                <w:rFonts w:cs="Arial"/>
                <w:b/>
                <w:bCs/>
                <w:sz w:val="16"/>
                <w:szCs w:val="16"/>
                <w:lang w:val="it-IT" w:eastAsia="sl-SI"/>
              </w:rPr>
              <w:t>odobritve</w:t>
            </w:r>
            <w:proofErr w:type="spellEnd"/>
            <w:r w:rsidRPr="002D4A51">
              <w:rPr>
                <w:rFonts w:cs="Arial"/>
                <w:b/>
                <w:bCs/>
                <w:sz w:val="16"/>
                <w:szCs w:val="16"/>
                <w:lang w:val="it-IT" w:eastAsia="sl-SI"/>
              </w:rPr>
              <w:t xml:space="preserve"> </w:t>
            </w:r>
            <w:proofErr w:type="spellStart"/>
            <w:r w:rsidRPr="002D4A51">
              <w:rPr>
                <w:rFonts w:cs="Arial"/>
                <w:b/>
                <w:bCs/>
                <w:sz w:val="16"/>
                <w:szCs w:val="16"/>
                <w:lang w:val="it-IT" w:eastAsia="sl-SI"/>
              </w:rPr>
              <w:t>dajanja</w:t>
            </w:r>
            <w:proofErr w:type="spellEnd"/>
            <w:r w:rsidRPr="002D4A51">
              <w:rPr>
                <w:rFonts w:cs="Arial"/>
                <w:b/>
                <w:bCs/>
                <w:sz w:val="16"/>
                <w:szCs w:val="16"/>
                <w:lang w:val="it-IT" w:eastAsia="sl-SI"/>
              </w:rPr>
              <w:t xml:space="preserve"> FFS v </w:t>
            </w:r>
            <w:proofErr w:type="spellStart"/>
            <w:r w:rsidRPr="002D4A51">
              <w:rPr>
                <w:rFonts w:cs="Arial"/>
                <w:b/>
                <w:bCs/>
                <w:sz w:val="16"/>
                <w:szCs w:val="16"/>
                <w:lang w:val="it-IT" w:eastAsia="sl-SI"/>
              </w:rPr>
              <w:t>promet</w:t>
            </w:r>
            <w:proofErr w:type="spellEnd"/>
          </w:p>
        </w:tc>
        <w:tc>
          <w:tcPr>
            <w:tcW w:w="850" w:type="dxa"/>
          </w:tcPr>
          <w:p w14:paraId="5F572AB2" w14:textId="77777777" w:rsidR="003A201B" w:rsidRPr="000145A2" w:rsidRDefault="003A201B">
            <w:pPr>
              <w:autoSpaceDE w:val="0"/>
              <w:autoSpaceDN w:val="0"/>
              <w:adjustRightInd w:val="0"/>
              <w:spacing w:before="0" w:after="0" w:line="360" w:lineRule="auto"/>
              <w:jc w:val="center"/>
              <w:rPr>
                <w:rFonts w:cs="Arial"/>
                <w:b/>
                <w:bCs/>
                <w:sz w:val="16"/>
                <w:szCs w:val="16"/>
                <w:lang w:val="en-GB" w:eastAsia="sl-SI"/>
              </w:rPr>
            </w:pPr>
            <w:proofErr w:type="spellStart"/>
            <w:r w:rsidRPr="000145A2">
              <w:rPr>
                <w:rFonts w:cs="Arial"/>
                <w:b/>
                <w:bCs/>
                <w:sz w:val="16"/>
                <w:szCs w:val="16"/>
                <w:lang w:val="en-GB" w:eastAsia="sl-SI"/>
              </w:rPr>
              <w:t>Število</w:t>
            </w:r>
            <w:proofErr w:type="spellEnd"/>
          </w:p>
        </w:tc>
      </w:tr>
      <w:tr w:rsidR="003A201B" w:rsidRPr="000145A2" w14:paraId="3BE9D37C" w14:textId="77777777" w:rsidTr="00606625">
        <w:trPr>
          <w:trHeight w:hRule="exact" w:val="397"/>
        </w:trPr>
        <w:tc>
          <w:tcPr>
            <w:tcW w:w="6379" w:type="dxa"/>
          </w:tcPr>
          <w:p w14:paraId="668BF816" w14:textId="77777777" w:rsidR="003A201B" w:rsidRPr="000145A2" w:rsidRDefault="003A201B">
            <w:pPr>
              <w:autoSpaceDE w:val="0"/>
              <w:autoSpaceDN w:val="0"/>
              <w:adjustRightInd w:val="0"/>
              <w:spacing w:before="0" w:after="0" w:line="360" w:lineRule="auto"/>
              <w:rPr>
                <w:rFonts w:cs="Arial"/>
                <w:sz w:val="16"/>
                <w:szCs w:val="16"/>
                <w:lang w:eastAsia="sl-SI"/>
              </w:rPr>
            </w:pPr>
            <w:r w:rsidRPr="000145A2">
              <w:rPr>
                <w:rFonts w:cs="Arial"/>
                <w:sz w:val="16"/>
                <w:szCs w:val="16"/>
                <w:lang w:eastAsia="sl-SI"/>
              </w:rPr>
              <w:t>Ocenjevanje aktivnih snovi za EU: število aktivnih snovi v različnih postopkih</w:t>
            </w:r>
          </w:p>
        </w:tc>
        <w:tc>
          <w:tcPr>
            <w:tcW w:w="850" w:type="dxa"/>
          </w:tcPr>
          <w:p w14:paraId="22B95B21" w14:textId="6F29B376" w:rsidR="003A201B" w:rsidRPr="000145A2" w:rsidRDefault="00672374">
            <w:pPr>
              <w:autoSpaceDE w:val="0"/>
              <w:autoSpaceDN w:val="0"/>
              <w:adjustRightInd w:val="0"/>
              <w:spacing w:before="0" w:after="0" w:line="360" w:lineRule="auto"/>
              <w:ind w:right="4"/>
              <w:jc w:val="right"/>
              <w:rPr>
                <w:rFonts w:cs="Arial"/>
                <w:sz w:val="16"/>
                <w:szCs w:val="16"/>
                <w:lang w:val="en-GB" w:eastAsia="sl-SI"/>
              </w:rPr>
            </w:pPr>
            <w:r>
              <w:rPr>
                <w:rFonts w:cs="Arial"/>
                <w:sz w:val="16"/>
                <w:szCs w:val="16"/>
                <w:lang w:val="en-GB" w:eastAsia="sl-SI"/>
              </w:rPr>
              <w:t>9</w:t>
            </w:r>
          </w:p>
        </w:tc>
      </w:tr>
      <w:tr w:rsidR="003A201B" w:rsidRPr="000145A2" w14:paraId="3E396DDF" w14:textId="77777777" w:rsidTr="00606625">
        <w:trPr>
          <w:trHeight w:hRule="exact" w:val="397"/>
        </w:trPr>
        <w:tc>
          <w:tcPr>
            <w:tcW w:w="6379" w:type="dxa"/>
          </w:tcPr>
          <w:p w14:paraId="1463155D" w14:textId="77777777" w:rsidR="003A201B" w:rsidRPr="000145A2" w:rsidRDefault="003A201B">
            <w:pPr>
              <w:autoSpaceDE w:val="0"/>
              <w:autoSpaceDN w:val="0"/>
              <w:adjustRightInd w:val="0"/>
              <w:spacing w:before="0" w:after="0" w:line="360" w:lineRule="auto"/>
              <w:rPr>
                <w:rFonts w:cs="Arial"/>
                <w:sz w:val="16"/>
                <w:szCs w:val="16"/>
                <w:lang w:eastAsia="sl-SI"/>
              </w:rPr>
            </w:pPr>
            <w:r w:rsidRPr="000145A2">
              <w:rPr>
                <w:rFonts w:cs="Arial"/>
                <w:sz w:val="16"/>
                <w:szCs w:val="16"/>
                <w:lang w:eastAsia="sl-SI"/>
              </w:rPr>
              <w:t>Zaključevanje EU poročila o oceni za consko registracijo oz. podaljšanje registracije FFS</w:t>
            </w:r>
          </w:p>
        </w:tc>
        <w:tc>
          <w:tcPr>
            <w:tcW w:w="850" w:type="dxa"/>
          </w:tcPr>
          <w:p w14:paraId="3837580B"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2</w:t>
            </w:r>
          </w:p>
        </w:tc>
      </w:tr>
      <w:tr w:rsidR="003A201B" w:rsidRPr="000145A2" w14:paraId="09A817D1" w14:textId="77777777" w:rsidTr="00606625">
        <w:trPr>
          <w:trHeight w:hRule="exact" w:val="397"/>
        </w:trPr>
        <w:tc>
          <w:tcPr>
            <w:tcW w:w="6379" w:type="dxa"/>
          </w:tcPr>
          <w:p w14:paraId="3C38CF9D" w14:textId="77777777" w:rsidR="003A201B" w:rsidRPr="00307509" w:rsidRDefault="003A201B">
            <w:pPr>
              <w:autoSpaceDE w:val="0"/>
              <w:autoSpaceDN w:val="0"/>
              <w:adjustRightInd w:val="0"/>
              <w:spacing w:before="0" w:after="0" w:line="360" w:lineRule="auto"/>
              <w:rPr>
                <w:rFonts w:cs="Arial"/>
                <w:sz w:val="16"/>
                <w:szCs w:val="16"/>
                <w:lang w:val="it-IT" w:eastAsia="sl-SI"/>
              </w:rPr>
            </w:pPr>
            <w:proofErr w:type="spellStart"/>
            <w:r w:rsidRPr="00307509">
              <w:rPr>
                <w:rFonts w:cs="Arial"/>
                <w:sz w:val="16"/>
                <w:szCs w:val="16"/>
                <w:lang w:val="it-IT" w:eastAsia="sl-SI"/>
              </w:rPr>
              <w:t>Odločbe</w:t>
            </w:r>
            <w:proofErr w:type="spellEnd"/>
            <w:r w:rsidRPr="00307509">
              <w:rPr>
                <w:rFonts w:cs="Arial"/>
                <w:sz w:val="16"/>
                <w:szCs w:val="16"/>
                <w:lang w:val="it-IT" w:eastAsia="sl-SI"/>
              </w:rPr>
              <w:t xml:space="preserve"> o </w:t>
            </w:r>
            <w:proofErr w:type="spellStart"/>
            <w:r w:rsidRPr="00307509">
              <w:rPr>
                <w:rFonts w:cs="Arial"/>
                <w:sz w:val="16"/>
                <w:szCs w:val="16"/>
                <w:lang w:val="it-IT" w:eastAsia="sl-SI"/>
              </w:rPr>
              <w:t>registraciji</w:t>
            </w:r>
            <w:proofErr w:type="spellEnd"/>
            <w:r w:rsidRPr="00307509">
              <w:rPr>
                <w:rFonts w:cs="Arial"/>
                <w:sz w:val="16"/>
                <w:szCs w:val="16"/>
                <w:lang w:val="it-IT" w:eastAsia="sl-SI"/>
              </w:rPr>
              <w:t xml:space="preserve"> </w:t>
            </w:r>
            <w:proofErr w:type="spellStart"/>
            <w:r w:rsidRPr="00307509">
              <w:rPr>
                <w:rFonts w:cs="Arial"/>
                <w:sz w:val="16"/>
                <w:szCs w:val="16"/>
                <w:lang w:val="it-IT" w:eastAsia="sl-SI"/>
              </w:rPr>
              <w:t>novih</w:t>
            </w:r>
            <w:proofErr w:type="spellEnd"/>
            <w:r w:rsidRPr="00307509">
              <w:rPr>
                <w:rFonts w:cs="Arial"/>
                <w:sz w:val="16"/>
                <w:szCs w:val="16"/>
                <w:lang w:val="it-IT" w:eastAsia="sl-SI"/>
              </w:rPr>
              <w:t xml:space="preserve"> FFS v RS</w:t>
            </w:r>
          </w:p>
        </w:tc>
        <w:tc>
          <w:tcPr>
            <w:tcW w:w="850" w:type="dxa"/>
          </w:tcPr>
          <w:p w14:paraId="6A819E70"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43</w:t>
            </w:r>
          </w:p>
        </w:tc>
      </w:tr>
      <w:tr w:rsidR="003A201B" w:rsidRPr="000145A2" w14:paraId="4933C79A" w14:textId="77777777" w:rsidTr="00606625">
        <w:trPr>
          <w:trHeight w:hRule="exact" w:val="397"/>
        </w:trPr>
        <w:tc>
          <w:tcPr>
            <w:tcW w:w="6379" w:type="dxa"/>
          </w:tcPr>
          <w:p w14:paraId="10A65A56" w14:textId="77777777" w:rsidR="003A201B" w:rsidRPr="00307509" w:rsidRDefault="003A201B">
            <w:pPr>
              <w:autoSpaceDE w:val="0"/>
              <w:autoSpaceDN w:val="0"/>
              <w:adjustRightInd w:val="0"/>
              <w:spacing w:before="0" w:after="0" w:line="360" w:lineRule="auto"/>
              <w:rPr>
                <w:rFonts w:cs="Arial"/>
                <w:sz w:val="16"/>
                <w:szCs w:val="16"/>
                <w:lang w:eastAsia="sl-SI"/>
              </w:rPr>
            </w:pPr>
            <w:r w:rsidRPr="00307509">
              <w:rPr>
                <w:rFonts w:cs="Arial"/>
                <w:sz w:val="16"/>
                <w:szCs w:val="16"/>
                <w:lang w:eastAsia="sl-SI"/>
              </w:rPr>
              <w:t>Odločbe o podaljšanju registracije za FFS v RS</w:t>
            </w:r>
          </w:p>
        </w:tc>
        <w:tc>
          <w:tcPr>
            <w:tcW w:w="850" w:type="dxa"/>
          </w:tcPr>
          <w:p w14:paraId="58E44B90"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187</w:t>
            </w:r>
          </w:p>
        </w:tc>
      </w:tr>
      <w:tr w:rsidR="003A201B" w:rsidRPr="000145A2" w14:paraId="3AD5ACF0" w14:textId="77777777" w:rsidTr="00606625">
        <w:trPr>
          <w:trHeight w:hRule="exact" w:val="397"/>
        </w:trPr>
        <w:tc>
          <w:tcPr>
            <w:tcW w:w="6379" w:type="dxa"/>
          </w:tcPr>
          <w:p w14:paraId="627D3530" w14:textId="77777777" w:rsidR="003A201B" w:rsidRPr="000145A2" w:rsidRDefault="003A201B">
            <w:pPr>
              <w:autoSpaceDE w:val="0"/>
              <w:autoSpaceDN w:val="0"/>
              <w:adjustRightInd w:val="0"/>
              <w:spacing w:before="0" w:after="0" w:line="360" w:lineRule="auto"/>
              <w:rPr>
                <w:rFonts w:cs="Arial"/>
                <w:sz w:val="16"/>
                <w:szCs w:val="16"/>
                <w:lang w:eastAsia="sl-SI"/>
              </w:rPr>
            </w:pPr>
            <w:r w:rsidRPr="000145A2">
              <w:rPr>
                <w:rFonts w:cs="Arial"/>
                <w:sz w:val="16"/>
                <w:szCs w:val="16"/>
                <w:lang w:eastAsia="sl-SI"/>
              </w:rPr>
              <w:t>Dovoljenja za vzporedno trgovanje oziroma uporabo (vključno s spremembami)</w:t>
            </w:r>
          </w:p>
        </w:tc>
        <w:tc>
          <w:tcPr>
            <w:tcW w:w="850" w:type="dxa"/>
          </w:tcPr>
          <w:p w14:paraId="786E4EE5"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2</w:t>
            </w:r>
          </w:p>
        </w:tc>
      </w:tr>
      <w:tr w:rsidR="003A201B" w:rsidRPr="000145A2" w14:paraId="7DB50177" w14:textId="77777777" w:rsidTr="00606625">
        <w:trPr>
          <w:trHeight w:hRule="exact" w:val="397"/>
        </w:trPr>
        <w:tc>
          <w:tcPr>
            <w:tcW w:w="6379" w:type="dxa"/>
          </w:tcPr>
          <w:p w14:paraId="325855DF" w14:textId="77777777" w:rsidR="003A201B" w:rsidRPr="000145A2" w:rsidRDefault="003A201B">
            <w:pPr>
              <w:autoSpaceDE w:val="0"/>
              <w:autoSpaceDN w:val="0"/>
              <w:adjustRightInd w:val="0"/>
              <w:spacing w:before="0" w:after="0" w:line="360" w:lineRule="auto"/>
              <w:rPr>
                <w:rFonts w:cs="Arial"/>
                <w:sz w:val="16"/>
                <w:szCs w:val="16"/>
                <w:lang w:val="en-GB" w:eastAsia="sl-SI"/>
              </w:rPr>
            </w:pPr>
            <w:proofErr w:type="spellStart"/>
            <w:r w:rsidRPr="000145A2">
              <w:rPr>
                <w:rFonts w:cs="Arial"/>
                <w:sz w:val="16"/>
                <w:szCs w:val="16"/>
                <w:lang w:val="en-GB" w:eastAsia="sl-SI"/>
              </w:rPr>
              <w:t>Dovoljenja</w:t>
            </w:r>
            <w:proofErr w:type="spellEnd"/>
            <w:r w:rsidRPr="000145A2">
              <w:rPr>
                <w:rFonts w:cs="Arial"/>
                <w:sz w:val="16"/>
                <w:szCs w:val="16"/>
                <w:lang w:val="en-GB" w:eastAsia="sl-SI"/>
              </w:rPr>
              <w:t xml:space="preserve"> </w:t>
            </w:r>
            <w:proofErr w:type="spellStart"/>
            <w:r w:rsidRPr="000145A2">
              <w:rPr>
                <w:rFonts w:cs="Arial"/>
                <w:sz w:val="16"/>
                <w:szCs w:val="16"/>
                <w:lang w:val="en-GB" w:eastAsia="sl-SI"/>
              </w:rPr>
              <w:t>za</w:t>
            </w:r>
            <w:proofErr w:type="spellEnd"/>
            <w:r w:rsidRPr="000145A2">
              <w:rPr>
                <w:rFonts w:cs="Arial"/>
                <w:sz w:val="16"/>
                <w:szCs w:val="16"/>
                <w:lang w:val="en-GB" w:eastAsia="sl-SI"/>
              </w:rPr>
              <w:t xml:space="preserve"> </w:t>
            </w:r>
            <w:proofErr w:type="spellStart"/>
            <w:r w:rsidRPr="000145A2">
              <w:rPr>
                <w:rFonts w:cs="Arial"/>
                <w:sz w:val="16"/>
                <w:szCs w:val="16"/>
                <w:lang w:val="en-GB" w:eastAsia="sl-SI"/>
              </w:rPr>
              <w:t>nujne</w:t>
            </w:r>
            <w:proofErr w:type="spellEnd"/>
            <w:r w:rsidRPr="000145A2">
              <w:rPr>
                <w:rFonts w:cs="Arial"/>
                <w:sz w:val="16"/>
                <w:szCs w:val="16"/>
                <w:lang w:val="en-GB" w:eastAsia="sl-SI"/>
              </w:rPr>
              <w:t xml:space="preserve"> </w:t>
            </w:r>
            <w:proofErr w:type="spellStart"/>
            <w:r w:rsidRPr="000145A2">
              <w:rPr>
                <w:rFonts w:cs="Arial"/>
                <w:sz w:val="16"/>
                <w:szCs w:val="16"/>
                <w:lang w:val="en-GB" w:eastAsia="sl-SI"/>
              </w:rPr>
              <w:t>primere</w:t>
            </w:r>
            <w:proofErr w:type="spellEnd"/>
          </w:p>
        </w:tc>
        <w:tc>
          <w:tcPr>
            <w:tcW w:w="850" w:type="dxa"/>
          </w:tcPr>
          <w:p w14:paraId="01E307F5"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15</w:t>
            </w:r>
          </w:p>
        </w:tc>
      </w:tr>
      <w:tr w:rsidR="003A201B" w:rsidRPr="000145A2" w14:paraId="5606979D" w14:textId="77777777" w:rsidTr="00606625">
        <w:trPr>
          <w:trHeight w:hRule="exact" w:val="397"/>
        </w:trPr>
        <w:tc>
          <w:tcPr>
            <w:tcW w:w="6379" w:type="dxa"/>
          </w:tcPr>
          <w:p w14:paraId="24062CAB" w14:textId="77777777" w:rsidR="003A201B" w:rsidRPr="00307509" w:rsidRDefault="003A201B">
            <w:pPr>
              <w:autoSpaceDE w:val="0"/>
              <w:autoSpaceDN w:val="0"/>
              <w:adjustRightInd w:val="0"/>
              <w:spacing w:before="0" w:after="0" w:line="360" w:lineRule="auto"/>
              <w:rPr>
                <w:rFonts w:cs="Arial"/>
                <w:sz w:val="16"/>
                <w:szCs w:val="16"/>
                <w:lang w:val="it-IT" w:eastAsia="sl-SI"/>
              </w:rPr>
            </w:pPr>
            <w:proofErr w:type="spellStart"/>
            <w:r w:rsidRPr="00307509">
              <w:rPr>
                <w:rFonts w:cs="Arial"/>
                <w:sz w:val="16"/>
                <w:szCs w:val="16"/>
                <w:lang w:val="it-IT" w:eastAsia="sl-SI"/>
              </w:rPr>
              <w:t>Dovoljenja</w:t>
            </w:r>
            <w:proofErr w:type="spellEnd"/>
            <w:r w:rsidRPr="00307509">
              <w:rPr>
                <w:rFonts w:cs="Arial"/>
                <w:sz w:val="16"/>
                <w:szCs w:val="16"/>
                <w:lang w:val="it-IT" w:eastAsia="sl-SI"/>
              </w:rPr>
              <w:t xml:space="preserve"> za </w:t>
            </w:r>
            <w:proofErr w:type="spellStart"/>
            <w:r w:rsidRPr="00307509">
              <w:rPr>
                <w:rFonts w:cs="Arial"/>
                <w:sz w:val="16"/>
                <w:szCs w:val="16"/>
                <w:lang w:val="it-IT" w:eastAsia="sl-SI"/>
              </w:rPr>
              <w:t>raziskave</w:t>
            </w:r>
            <w:proofErr w:type="spellEnd"/>
            <w:r w:rsidRPr="00307509">
              <w:rPr>
                <w:rFonts w:cs="Arial"/>
                <w:sz w:val="16"/>
                <w:szCs w:val="16"/>
                <w:lang w:val="it-IT" w:eastAsia="sl-SI"/>
              </w:rPr>
              <w:t xml:space="preserve"> in </w:t>
            </w:r>
            <w:proofErr w:type="spellStart"/>
            <w:r w:rsidRPr="00307509">
              <w:rPr>
                <w:rFonts w:cs="Arial"/>
                <w:sz w:val="16"/>
                <w:szCs w:val="16"/>
                <w:lang w:val="it-IT" w:eastAsia="sl-SI"/>
              </w:rPr>
              <w:t>razvoj</w:t>
            </w:r>
            <w:proofErr w:type="spellEnd"/>
          </w:p>
        </w:tc>
        <w:tc>
          <w:tcPr>
            <w:tcW w:w="850" w:type="dxa"/>
          </w:tcPr>
          <w:p w14:paraId="1BEC5F09"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52</w:t>
            </w:r>
          </w:p>
        </w:tc>
      </w:tr>
      <w:tr w:rsidR="003A201B" w:rsidRPr="000145A2" w14:paraId="6D55279E" w14:textId="77777777" w:rsidTr="00606625">
        <w:trPr>
          <w:trHeight w:hRule="exact" w:val="397"/>
        </w:trPr>
        <w:tc>
          <w:tcPr>
            <w:tcW w:w="6379" w:type="dxa"/>
          </w:tcPr>
          <w:p w14:paraId="55F3367A" w14:textId="77777777" w:rsidR="003A201B" w:rsidRPr="000145A2" w:rsidRDefault="003A201B">
            <w:pPr>
              <w:autoSpaceDE w:val="0"/>
              <w:autoSpaceDN w:val="0"/>
              <w:adjustRightInd w:val="0"/>
              <w:spacing w:before="0" w:after="0" w:line="360" w:lineRule="auto"/>
              <w:rPr>
                <w:rFonts w:cs="Arial"/>
                <w:sz w:val="16"/>
                <w:szCs w:val="16"/>
                <w:lang w:val="en-GB" w:eastAsia="sl-SI"/>
              </w:rPr>
            </w:pPr>
            <w:proofErr w:type="spellStart"/>
            <w:r w:rsidRPr="000145A2">
              <w:rPr>
                <w:rFonts w:cs="Arial"/>
                <w:sz w:val="16"/>
                <w:szCs w:val="16"/>
                <w:lang w:val="en-GB" w:eastAsia="sl-SI"/>
              </w:rPr>
              <w:t>Odločba</w:t>
            </w:r>
            <w:proofErr w:type="spellEnd"/>
            <w:r w:rsidRPr="000145A2">
              <w:rPr>
                <w:rFonts w:cs="Arial"/>
                <w:sz w:val="16"/>
                <w:szCs w:val="16"/>
                <w:lang w:val="en-GB" w:eastAsia="sl-SI"/>
              </w:rPr>
              <w:t xml:space="preserve"> o </w:t>
            </w:r>
            <w:proofErr w:type="spellStart"/>
            <w:r w:rsidRPr="000145A2">
              <w:rPr>
                <w:rFonts w:cs="Arial"/>
                <w:sz w:val="16"/>
                <w:szCs w:val="16"/>
                <w:lang w:val="en-GB" w:eastAsia="sl-SI"/>
              </w:rPr>
              <w:t>spremembi</w:t>
            </w:r>
            <w:proofErr w:type="spellEnd"/>
            <w:r w:rsidRPr="000145A2">
              <w:rPr>
                <w:rFonts w:cs="Arial"/>
                <w:sz w:val="16"/>
                <w:szCs w:val="16"/>
                <w:lang w:val="en-GB" w:eastAsia="sl-SI"/>
              </w:rPr>
              <w:t xml:space="preserve"> </w:t>
            </w:r>
            <w:proofErr w:type="spellStart"/>
            <w:r w:rsidRPr="000145A2">
              <w:rPr>
                <w:rFonts w:cs="Arial"/>
                <w:sz w:val="16"/>
                <w:szCs w:val="16"/>
                <w:lang w:val="en-GB" w:eastAsia="sl-SI"/>
              </w:rPr>
              <w:t>registracije</w:t>
            </w:r>
            <w:proofErr w:type="spellEnd"/>
            <w:r w:rsidRPr="000145A2">
              <w:rPr>
                <w:rFonts w:cs="Arial"/>
                <w:sz w:val="16"/>
                <w:szCs w:val="16"/>
                <w:lang w:val="en-GB" w:eastAsia="sl-SI"/>
              </w:rPr>
              <w:t xml:space="preserve"> </w:t>
            </w:r>
          </w:p>
        </w:tc>
        <w:tc>
          <w:tcPr>
            <w:tcW w:w="850" w:type="dxa"/>
          </w:tcPr>
          <w:p w14:paraId="6E7DDB5B" w14:textId="77777777"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119</w:t>
            </w:r>
          </w:p>
        </w:tc>
      </w:tr>
      <w:tr w:rsidR="003A201B" w:rsidRPr="000145A2" w14:paraId="33495BF4" w14:textId="77777777" w:rsidTr="00606625">
        <w:trPr>
          <w:trHeight w:hRule="exact" w:val="397"/>
        </w:trPr>
        <w:tc>
          <w:tcPr>
            <w:tcW w:w="6379" w:type="dxa"/>
          </w:tcPr>
          <w:p w14:paraId="76DDD873" w14:textId="77777777" w:rsidR="003A201B" w:rsidRPr="000145A2" w:rsidRDefault="003A201B">
            <w:pPr>
              <w:autoSpaceDE w:val="0"/>
              <w:autoSpaceDN w:val="0"/>
              <w:adjustRightInd w:val="0"/>
              <w:spacing w:before="0" w:after="0" w:line="360" w:lineRule="auto"/>
              <w:rPr>
                <w:rFonts w:cs="Arial"/>
                <w:sz w:val="16"/>
                <w:szCs w:val="16"/>
                <w:lang w:val="en-GB" w:eastAsia="sl-SI"/>
              </w:rPr>
            </w:pPr>
            <w:proofErr w:type="spellStart"/>
            <w:r w:rsidRPr="000145A2">
              <w:rPr>
                <w:rFonts w:cs="Arial"/>
                <w:sz w:val="16"/>
                <w:szCs w:val="16"/>
                <w:lang w:val="en-GB" w:eastAsia="sl-SI"/>
              </w:rPr>
              <w:t>Št</w:t>
            </w:r>
            <w:proofErr w:type="spellEnd"/>
            <w:r w:rsidRPr="000145A2">
              <w:rPr>
                <w:rFonts w:cs="Arial"/>
                <w:sz w:val="16"/>
                <w:szCs w:val="16"/>
                <w:lang w:val="en-GB" w:eastAsia="sl-SI"/>
              </w:rPr>
              <w:t xml:space="preserve">. </w:t>
            </w:r>
            <w:proofErr w:type="spellStart"/>
            <w:r w:rsidRPr="000145A2">
              <w:rPr>
                <w:rFonts w:cs="Arial"/>
                <w:sz w:val="16"/>
                <w:szCs w:val="16"/>
                <w:lang w:val="en-GB" w:eastAsia="sl-SI"/>
              </w:rPr>
              <w:t>registriranih</w:t>
            </w:r>
            <w:proofErr w:type="spellEnd"/>
            <w:r w:rsidRPr="000145A2">
              <w:rPr>
                <w:rFonts w:cs="Arial"/>
                <w:sz w:val="16"/>
                <w:szCs w:val="16"/>
                <w:lang w:val="en-GB" w:eastAsia="sl-SI"/>
              </w:rPr>
              <w:t xml:space="preserve"> FFS v RS </w:t>
            </w:r>
            <w:proofErr w:type="spellStart"/>
            <w:r w:rsidRPr="000145A2">
              <w:rPr>
                <w:rFonts w:cs="Arial"/>
                <w:sz w:val="16"/>
                <w:szCs w:val="16"/>
                <w:lang w:val="en-GB" w:eastAsia="sl-SI"/>
              </w:rPr>
              <w:t>na</w:t>
            </w:r>
            <w:proofErr w:type="spellEnd"/>
            <w:r w:rsidRPr="000145A2">
              <w:rPr>
                <w:rFonts w:cs="Arial"/>
                <w:sz w:val="16"/>
                <w:szCs w:val="16"/>
                <w:lang w:val="en-GB" w:eastAsia="sl-SI"/>
              </w:rPr>
              <w:t xml:space="preserve"> </w:t>
            </w:r>
            <w:proofErr w:type="spellStart"/>
            <w:r w:rsidRPr="000145A2">
              <w:rPr>
                <w:rFonts w:cs="Arial"/>
                <w:sz w:val="16"/>
                <w:szCs w:val="16"/>
                <w:lang w:val="en-GB" w:eastAsia="sl-SI"/>
              </w:rPr>
              <w:t>dan</w:t>
            </w:r>
            <w:proofErr w:type="spellEnd"/>
            <w:r w:rsidRPr="000145A2">
              <w:rPr>
                <w:rFonts w:cs="Arial"/>
                <w:sz w:val="16"/>
                <w:szCs w:val="16"/>
                <w:lang w:val="en-GB" w:eastAsia="sl-SI"/>
              </w:rPr>
              <w:t xml:space="preserve"> 31.12.2021</w:t>
            </w:r>
          </w:p>
        </w:tc>
        <w:tc>
          <w:tcPr>
            <w:tcW w:w="850" w:type="dxa"/>
          </w:tcPr>
          <w:p w14:paraId="37C59DF4" w14:textId="3F7558FD" w:rsidR="003A201B" w:rsidRPr="000145A2" w:rsidRDefault="003A201B">
            <w:pPr>
              <w:autoSpaceDE w:val="0"/>
              <w:autoSpaceDN w:val="0"/>
              <w:adjustRightInd w:val="0"/>
              <w:spacing w:before="0" w:after="0" w:line="360" w:lineRule="auto"/>
              <w:ind w:right="4"/>
              <w:jc w:val="right"/>
              <w:rPr>
                <w:rFonts w:cs="Arial"/>
                <w:sz w:val="16"/>
                <w:szCs w:val="16"/>
                <w:lang w:val="en-GB" w:eastAsia="sl-SI"/>
              </w:rPr>
            </w:pPr>
            <w:r w:rsidRPr="000145A2">
              <w:rPr>
                <w:rFonts w:cs="Arial"/>
                <w:sz w:val="16"/>
                <w:szCs w:val="16"/>
                <w:lang w:val="en-GB" w:eastAsia="sl-SI"/>
              </w:rPr>
              <w:t>56</w:t>
            </w:r>
            <w:r w:rsidR="00127F33">
              <w:rPr>
                <w:rFonts w:cs="Arial"/>
                <w:sz w:val="16"/>
                <w:szCs w:val="16"/>
                <w:lang w:val="en-GB" w:eastAsia="sl-SI"/>
              </w:rPr>
              <w:t>1</w:t>
            </w:r>
          </w:p>
        </w:tc>
      </w:tr>
    </w:tbl>
    <w:p w14:paraId="20596FF7" w14:textId="77777777" w:rsidR="003A201B" w:rsidRPr="00394193" w:rsidRDefault="003A201B" w:rsidP="003A201B">
      <w:pPr>
        <w:autoSpaceDE w:val="0"/>
        <w:autoSpaceDN w:val="0"/>
        <w:adjustRightInd w:val="0"/>
        <w:rPr>
          <w:rFonts w:cs="Arial"/>
          <w:sz w:val="14"/>
          <w:szCs w:val="14"/>
          <w:lang w:val="en-GB" w:eastAsia="sl-SI"/>
        </w:rPr>
      </w:pPr>
      <w:r w:rsidRPr="00394193">
        <w:rPr>
          <w:rFonts w:cs="Arial"/>
          <w:sz w:val="14"/>
          <w:szCs w:val="14"/>
          <w:lang w:val="en-GB" w:eastAsia="sl-SI"/>
        </w:rPr>
        <w:t>Vir: UVHVVR</w:t>
      </w:r>
    </w:p>
    <w:p w14:paraId="580FDB79" w14:textId="77777777" w:rsidR="000461C0" w:rsidRPr="000145A2" w:rsidRDefault="000461C0" w:rsidP="003A201B">
      <w:pPr>
        <w:autoSpaceDE w:val="0"/>
        <w:autoSpaceDN w:val="0"/>
        <w:adjustRightInd w:val="0"/>
        <w:spacing w:before="0" w:after="0"/>
        <w:rPr>
          <w:rFonts w:cs="Arial"/>
          <w:lang w:val="en-GB" w:eastAsia="sl-SI"/>
        </w:rPr>
      </w:pPr>
    </w:p>
    <w:p w14:paraId="0CD1FAFE" w14:textId="77777777" w:rsidR="00443D28" w:rsidRPr="000145A2" w:rsidRDefault="00443D28" w:rsidP="00443D28">
      <w:pPr>
        <w:autoSpaceDE w:val="0"/>
        <w:autoSpaceDN w:val="0"/>
        <w:adjustRightInd w:val="0"/>
        <w:spacing w:before="0" w:after="0"/>
        <w:rPr>
          <w:rFonts w:cs="Arial"/>
          <w:lang w:val="en-GB" w:eastAsia="sl-SI"/>
        </w:rPr>
      </w:pPr>
      <w:proofErr w:type="spellStart"/>
      <w:r>
        <w:rPr>
          <w:rFonts w:cs="Arial"/>
          <w:lang w:val="en-GB" w:eastAsia="sl-SI"/>
        </w:rPr>
        <w:t>Poleg</w:t>
      </w:r>
      <w:proofErr w:type="spellEnd"/>
      <w:r>
        <w:rPr>
          <w:rFonts w:cs="Arial"/>
          <w:lang w:val="en-GB" w:eastAsia="sl-SI"/>
        </w:rPr>
        <w:t xml:space="preserve"> </w:t>
      </w:r>
      <w:proofErr w:type="spellStart"/>
      <w:r>
        <w:rPr>
          <w:rFonts w:cs="Arial"/>
          <w:lang w:val="en-GB" w:eastAsia="sl-SI"/>
        </w:rPr>
        <w:t>navedenega</w:t>
      </w:r>
      <w:proofErr w:type="spellEnd"/>
      <w:r>
        <w:rPr>
          <w:rFonts w:cs="Arial"/>
          <w:lang w:val="en-GB" w:eastAsia="sl-SI"/>
        </w:rPr>
        <w:t xml:space="preserve"> </w:t>
      </w:r>
      <w:proofErr w:type="spellStart"/>
      <w:r>
        <w:rPr>
          <w:rFonts w:cs="Arial"/>
          <w:lang w:val="en-GB" w:eastAsia="sl-SI"/>
        </w:rPr>
        <w:t>s</w:t>
      </w:r>
      <w:r w:rsidRPr="000145A2">
        <w:rPr>
          <w:rFonts w:cs="Arial"/>
          <w:lang w:val="en-GB" w:eastAsia="sl-SI"/>
        </w:rPr>
        <w:t>ektor</w:t>
      </w:r>
      <w:proofErr w:type="spellEnd"/>
      <w:r w:rsidRPr="000145A2">
        <w:rPr>
          <w:rFonts w:cs="Arial"/>
          <w:lang w:val="en-GB" w:eastAsia="sl-SI"/>
        </w:rPr>
        <w:t xml:space="preserve"> </w:t>
      </w:r>
      <w:proofErr w:type="spellStart"/>
      <w:r w:rsidRPr="000145A2">
        <w:rPr>
          <w:rFonts w:cs="Arial"/>
          <w:lang w:val="en-GB" w:eastAsia="sl-SI"/>
        </w:rPr>
        <w:t>za</w:t>
      </w:r>
      <w:proofErr w:type="spellEnd"/>
      <w:r w:rsidRPr="000145A2">
        <w:rPr>
          <w:rFonts w:cs="Arial"/>
          <w:lang w:val="en-GB" w:eastAsia="sl-SI"/>
        </w:rPr>
        <w:t xml:space="preserve"> FFS </w:t>
      </w:r>
      <w:proofErr w:type="spellStart"/>
      <w:r>
        <w:rPr>
          <w:rFonts w:cs="Arial"/>
          <w:lang w:val="en-GB" w:eastAsia="sl-SI"/>
        </w:rPr>
        <w:t>izdaja</w:t>
      </w:r>
      <w:proofErr w:type="spellEnd"/>
      <w:r>
        <w:rPr>
          <w:rFonts w:cs="Arial"/>
          <w:lang w:val="en-GB" w:eastAsia="sl-SI"/>
        </w:rPr>
        <w:t xml:space="preserve"> </w:t>
      </w:r>
      <w:proofErr w:type="spellStart"/>
      <w:r>
        <w:rPr>
          <w:rFonts w:cs="Arial"/>
          <w:lang w:val="en-GB" w:eastAsia="sl-SI"/>
        </w:rPr>
        <w:t>dovoljena</w:t>
      </w:r>
      <w:proofErr w:type="spellEnd"/>
      <w:r>
        <w:rPr>
          <w:rFonts w:cs="Arial"/>
          <w:lang w:val="en-GB" w:eastAsia="sl-SI"/>
        </w:rPr>
        <w:t xml:space="preserve"> </w:t>
      </w:r>
      <w:proofErr w:type="spellStart"/>
      <w:r>
        <w:rPr>
          <w:rFonts w:cs="Arial"/>
          <w:lang w:val="en-GB" w:eastAsia="sl-SI"/>
        </w:rPr>
        <w:t>za</w:t>
      </w:r>
      <w:proofErr w:type="spellEnd"/>
      <w:r>
        <w:rPr>
          <w:rFonts w:cs="Arial"/>
          <w:lang w:val="en-GB" w:eastAsia="sl-SI"/>
        </w:rPr>
        <w:t xml:space="preserve"> </w:t>
      </w:r>
      <w:proofErr w:type="spellStart"/>
      <w:r>
        <w:rPr>
          <w:rFonts w:cs="Arial"/>
          <w:lang w:val="en-GB" w:eastAsia="sl-SI"/>
        </w:rPr>
        <w:t>opravljanje</w:t>
      </w:r>
      <w:proofErr w:type="spellEnd"/>
      <w:r>
        <w:rPr>
          <w:rFonts w:cs="Arial"/>
          <w:lang w:val="en-GB" w:eastAsia="sl-SI"/>
        </w:rPr>
        <w:t xml:space="preserve"> </w:t>
      </w:r>
      <w:proofErr w:type="spellStart"/>
      <w:r>
        <w:rPr>
          <w:rFonts w:cs="Arial"/>
          <w:lang w:val="en-GB" w:eastAsia="sl-SI"/>
        </w:rPr>
        <w:t>prometa</w:t>
      </w:r>
      <w:proofErr w:type="spellEnd"/>
      <w:r>
        <w:rPr>
          <w:rFonts w:cs="Arial"/>
          <w:lang w:val="en-GB" w:eastAsia="sl-SI"/>
        </w:rPr>
        <w:t xml:space="preserve"> s FFS </w:t>
      </w:r>
      <w:proofErr w:type="spellStart"/>
      <w:r>
        <w:rPr>
          <w:rFonts w:cs="Arial"/>
          <w:lang w:val="en-GB" w:eastAsia="sl-SI"/>
        </w:rPr>
        <w:t>na</w:t>
      </w:r>
      <w:proofErr w:type="spellEnd"/>
      <w:r>
        <w:rPr>
          <w:rFonts w:cs="Arial"/>
          <w:lang w:val="en-GB" w:eastAsia="sl-SI"/>
        </w:rPr>
        <w:t xml:space="preserve"> </w:t>
      </w:r>
      <w:proofErr w:type="spellStart"/>
      <w:r>
        <w:rPr>
          <w:rFonts w:cs="Arial"/>
          <w:lang w:val="en-GB" w:eastAsia="sl-SI"/>
        </w:rPr>
        <w:t>debelo</w:t>
      </w:r>
      <w:proofErr w:type="spellEnd"/>
      <w:r>
        <w:rPr>
          <w:rFonts w:cs="Arial"/>
          <w:lang w:val="en-GB" w:eastAsia="sl-SI"/>
        </w:rPr>
        <w:t xml:space="preserve"> in </w:t>
      </w:r>
      <w:proofErr w:type="spellStart"/>
      <w:r>
        <w:rPr>
          <w:rFonts w:cs="Arial"/>
          <w:lang w:val="en-GB" w:eastAsia="sl-SI"/>
        </w:rPr>
        <w:t>drobno</w:t>
      </w:r>
      <w:proofErr w:type="spellEnd"/>
      <w:r>
        <w:rPr>
          <w:rFonts w:cs="Arial"/>
          <w:lang w:val="en-GB" w:eastAsia="sl-SI"/>
        </w:rPr>
        <w:t xml:space="preserve">, </w:t>
      </w:r>
      <w:proofErr w:type="spellStart"/>
      <w:proofErr w:type="gramStart"/>
      <w:r>
        <w:rPr>
          <w:rFonts w:cs="Arial"/>
          <w:lang w:val="en-GB" w:eastAsia="sl-SI"/>
        </w:rPr>
        <w:t>ureja</w:t>
      </w:r>
      <w:proofErr w:type="spellEnd"/>
      <w:r>
        <w:rPr>
          <w:rFonts w:cs="Arial"/>
          <w:lang w:val="en-GB" w:eastAsia="sl-SI"/>
        </w:rPr>
        <w:t xml:space="preserve"> </w:t>
      </w:r>
      <w:r w:rsidRPr="000145A2">
        <w:rPr>
          <w:rFonts w:cs="Arial"/>
          <w:lang w:val="en-GB" w:eastAsia="sl-SI"/>
        </w:rPr>
        <w:t xml:space="preserve"> </w:t>
      </w:r>
      <w:proofErr w:type="spellStart"/>
      <w:r w:rsidRPr="000145A2">
        <w:rPr>
          <w:rFonts w:cs="Arial"/>
          <w:lang w:val="en-GB" w:eastAsia="sl-SI"/>
        </w:rPr>
        <w:t>uporabo</w:t>
      </w:r>
      <w:proofErr w:type="spellEnd"/>
      <w:proofErr w:type="gramEnd"/>
      <w:r w:rsidRPr="000145A2">
        <w:rPr>
          <w:rFonts w:cs="Arial"/>
          <w:lang w:val="en-GB" w:eastAsia="sl-SI"/>
        </w:rPr>
        <w:t xml:space="preserve"> </w:t>
      </w:r>
      <w:r>
        <w:rPr>
          <w:rFonts w:cs="Arial"/>
          <w:lang w:val="en-GB" w:eastAsia="sl-SI"/>
        </w:rPr>
        <w:t xml:space="preserve">in </w:t>
      </w:r>
      <w:proofErr w:type="spellStart"/>
      <w:r>
        <w:rPr>
          <w:rFonts w:cs="Arial"/>
          <w:lang w:val="en-GB" w:eastAsia="sl-SI"/>
        </w:rPr>
        <w:t>mesto</w:t>
      </w:r>
      <w:proofErr w:type="spellEnd"/>
      <w:r>
        <w:rPr>
          <w:rFonts w:cs="Arial"/>
          <w:lang w:val="en-GB" w:eastAsia="sl-SI"/>
        </w:rPr>
        <w:t xml:space="preserve"> </w:t>
      </w:r>
      <w:proofErr w:type="spellStart"/>
      <w:r>
        <w:rPr>
          <w:rFonts w:cs="Arial"/>
          <w:lang w:val="en-GB" w:eastAsia="sl-SI"/>
        </w:rPr>
        <w:t>prometa</w:t>
      </w:r>
      <w:proofErr w:type="spellEnd"/>
      <w:r>
        <w:rPr>
          <w:rFonts w:cs="Arial"/>
          <w:lang w:val="en-GB" w:eastAsia="sl-SI"/>
        </w:rPr>
        <w:t xml:space="preserve"> s </w:t>
      </w:r>
      <w:r w:rsidRPr="000145A2">
        <w:rPr>
          <w:rFonts w:cs="Arial"/>
          <w:lang w:val="en-GB" w:eastAsia="sl-SI"/>
        </w:rPr>
        <w:t xml:space="preserve">FFS </w:t>
      </w:r>
      <w:proofErr w:type="spellStart"/>
      <w:r w:rsidRPr="000145A2">
        <w:rPr>
          <w:rFonts w:cs="Arial"/>
          <w:lang w:val="en-GB" w:eastAsia="sl-SI"/>
        </w:rPr>
        <w:t>na</w:t>
      </w:r>
      <w:proofErr w:type="spellEnd"/>
      <w:r w:rsidRPr="000145A2">
        <w:rPr>
          <w:rFonts w:cs="Arial"/>
          <w:lang w:val="en-GB" w:eastAsia="sl-SI"/>
        </w:rPr>
        <w:t xml:space="preserve"> </w:t>
      </w:r>
      <w:proofErr w:type="spellStart"/>
      <w:r w:rsidRPr="000145A2">
        <w:rPr>
          <w:rFonts w:cs="Arial"/>
          <w:lang w:val="en-GB" w:eastAsia="sl-SI"/>
        </w:rPr>
        <w:t>območju</w:t>
      </w:r>
      <w:proofErr w:type="spellEnd"/>
      <w:r w:rsidRPr="000145A2">
        <w:rPr>
          <w:rFonts w:cs="Arial"/>
          <w:lang w:val="en-GB" w:eastAsia="sl-SI"/>
        </w:rPr>
        <w:t xml:space="preserve"> </w:t>
      </w:r>
      <w:proofErr w:type="spellStart"/>
      <w:r>
        <w:rPr>
          <w:rFonts w:cs="Arial"/>
          <w:lang w:val="en-GB" w:eastAsia="sl-SI"/>
        </w:rPr>
        <w:t>Republike</w:t>
      </w:r>
      <w:proofErr w:type="spellEnd"/>
      <w:r>
        <w:rPr>
          <w:rFonts w:cs="Arial"/>
          <w:lang w:val="en-GB" w:eastAsia="sl-SI"/>
        </w:rPr>
        <w:t xml:space="preserve"> </w:t>
      </w:r>
      <w:proofErr w:type="spellStart"/>
      <w:r w:rsidRPr="000145A2">
        <w:rPr>
          <w:rFonts w:cs="Arial"/>
          <w:lang w:val="en-GB" w:eastAsia="sl-SI"/>
        </w:rPr>
        <w:t>Slovenije</w:t>
      </w:r>
      <w:proofErr w:type="spellEnd"/>
      <w:r>
        <w:rPr>
          <w:rFonts w:cs="Arial"/>
          <w:lang w:val="en-GB" w:eastAsia="sl-SI"/>
        </w:rPr>
        <w:t xml:space="preserve">, </w:t>
      </w:r>
      <w:proofErr w:type="spellStart"/>
      <w:r>
        <w:rPr>
          <w:rFonts w:cs="Arial"/>
          <w:lang w:val="en-GB" w:eastAsia="sl-SI"/>
        </w:rPr>
        <w:t>ureja</w:t>
      </w:r>
      <w:proofErr w:type="spellEnd"/>
      <w:r>
        <w:rPr>
          <w:rFonts w:cs="Arial"/>
          <w:lang w:val="en-GB" w:eastAsia="sl-SI"/>
        </w:rPr>
        <w:t xml:space="preserve"> </w:t>
      </w:r>
      <w:proofErr w:type="spellStart"/>
      <w:r>
        <w:rPr>
          <w:rFonts w:cs="Arial"/>
          <w:lang w:val="en-GB" w:eastAsia="sl-SI"/>
        </w:rPr>
        <w:t>usposabljanje</w:t>
      </w:r>
      <w:proofErr w:type="spellEnd"/>
      <w:r>
        <w:rPr>
          <w:rFonts w:cs="Arial"/>
          <w:lang w:val="en-GB" w:eastAsia="sl-SI"/>
        </w:rPr>
        <w:t xml:space="preserve"> </w:t>
      </w:r>
      <w:proofErr w:type="spellStart"/>
      <w:r w:rsidRPr="000145A2">
        <w:rPr>
          <w:rFonts w:cs="Arial"/>
          <w:lang w:val="en-GB" w:eastAsia="sl-SI"/>
        </w:rPr>
        <w:t>svetovalcev</w:t>
      </w:r>
      <w:proofErr w:type="spellEnd"/>
      <w:r>
        <w:rPr>
          <w:rFonts w:cs="Arial"/>
          <w:lang w:val="en-GB" w:eastAsia="sl-SI"/>
        </w:rPr>
        <w:t xml:space="preserve"> </w:t>
      </w:r>
      <w:proofErr w:type="spellStart"/>
      <w:r>
        <w:rPr>
          <w:rFonts w:cs="Arial"/>
          <w:lang w:val="en-GB" w:eastAsia="sl-SI"/>
        </w:rPr>
        <w:t>za</w:t>
      </w:r>
      <w:proofErr w:type="spellEnd"/>
      <w:r>
        <w:rPr>
          <w:rFonts w:cs="Arial"/>
          <w:lang w:val="en-GB" w:eastAsia="sl-SI"/>
        </w:rPr>
        <w:t xml:space="preserve"> FFS</w:t>
      </w:r>
      <w:r w:rsidRPr="000145A2">
        <w:rPr>
          <w:rFonts w:cs="Arial"/>
          <w:lang w:val="en-GB" w:eastAsia="sl-SI"/>
        </w:rPr>
        <w:t xml:space="preserve">, </w:t>
      </w:r>
      <w:proofErr w:type="spellStart"/>
      <w:r w:rsidRPr="000145A2">
        <w:rPr>
          <w:rFonts w:cs="Arial"/>
          <w:lang w:val="en-GB" w:eastAsia="sl-SI"/>
        </w:rPr>
        <w:t>prodajalcev</w:t>
      </w:r>
      <w:proofErr w:type="spellEnd"/>
      <w:r>
        <w:rPr>
          <w:rFonts w:cs="Arial"/>
          <w:lang w:val="en-GB" w:eastAsia="sl-SI"/>
        </w:rPr>
        <w:t xml:space="preserve"> FFS</w:t>
      </w:r>
      <w:r w:rsidRPr="000145A2">
        <w:rPr>
          <w:rFonts w:cs="Arial"/>
          <w:lang w:val="en-GB" w:eastAsia="sl-SI"/>
        </w:rPr>
        <w:t xml:space="preserve"> in </w:t>
      </w:r>
      <w:proofErr w:type="spellStart"/>
      <w:r w:rsidRPr="000145A2">
        <w:rPr>
          <w:rFonts w:cs="Arial"/>
          <w:lang w:val="en-GB" w:eastAsia="sl-SI"/>
        </w:rPr>
        <w:t>uporabnikov</w:t>
      </w:r>
      <w:proofErr w:type="spellEnd"/>
      <w:r w:rsidRPr="000145A2">
        <w:rPr>
          <w:rFonts w:cs="Arial"/>
          <w:lang w:val="en-GB" w:eastAsia="sl-SI"/>
        </w:rPr>
        <w:t xml:space="preserve"> FFS, </w:t>
      </w:r>
      <w:proofErr w:type="spellStart"/>
      <w:r>
        <w:rPr>
          <w:rFonts w:cs="Arial"/>
          <w:lang w:val="en-GB" w:eastAsia="sl-SI"/>
        </w:rPr>
        <w:t>pregled</w:t>
      </w:r>
      <w:proofErr w:type="spellEnd"/>
      <w:r>
        <w:rPr>
          <w:rFonts w:cs="Arial"/>
          <w:lang w:val="en-GB" w:eastAsia="sl-SI"/>
        </w:rPr>
        <w:t xml:space="preserve"> </w:t>
      </w:r>
      <w:proofErr w:type="spellStart"/>
      <w:r w:rsidRPr="000145A2">
        <w:rPr>
          <w:rFonts w:cs="Arial"/>
          <w:lang w:val="en-GB" w:eastAsia="sl-SI"/>
        </w:rPr>
        <w:t>naprav</w:t>
      </w:r>
      <w:proofErr w:type="spellEnd"/>
      <w:r w:rsidRPr="000145A2">
        <w:rPr>
          <w:rFonts w:cs="Arial"/>
          <w:lang w:val="en-GB" w:eastAsia="sl-SI"/>
        </w:rPr>
        <w:t xml:space="preserve"> </w:t>
      </w:r>
      <w:proofErr w:type="spellStart"/>
      <w:r w:rsidRPr="000145A2">
        <w:rPr>
          <w:rFonts w:cs="Arial"/>
          <w:lang w:val="en-GB" w:eastAsia="sl-SI"/>
        </w:rPr>
        <w:t>za</w:t>
      </w:r>
      <w:proofErr w:type="spellEnd"/>
      <w:r w:rsidRPr="000145A2">
        <w:rPr>
          <w:rFonts w:cs="Arial"/>
          <w:lang w:val="en-GB" w:eastAsia="sl-SI"/>
        </w:rPr>
        <w:t xml:space="preserve"> </w:t>
      </w:r>
      <w:proofErr w:type="spellStart"/>
      <w:r w:rsidRPr="000145A2">
        <w:rPr>
          <w:rFonts w:cs="Arial"/>
          <w:lang w:val="en-GB" w:eastAsia="sl-SI"/>
        </w:rPr>
        <w:t>nanašanje</w:t>
      </w:r>
      <w:proofErr w:type="spellEnd"/>
      <w:r w:rsidRPr="000145A2">
        <w:rPr>
          <w:rFonts w:cs="Arial"/>
          <w:lang w:val="en-GB" w:eastAsia="sl-SI"/>
        </w:rPr>
        <w:t xml:space="preserve"> FFS</w:t>
      </w:r>
      <w:r>
        <w:rPr>
          <w:rFonts w:cs="Arial"/>
          <w:lang w:val="en-GB" w:eastAsia="sl-SI"/>
        </w:rPr>
        <w:t xml:space="preserve"> </w:t>
      </w:r>
      <w:proofErr w:type="spellStart"/>
      <w:r>
        <w:rPr>
          <w:rFonts w:cs="Arial"/>
          <w:lang w:val="en-GB" w:eastAsia="sl-SI"/>
        </w:rPr>
        <w:t>ter</w:t>
      </w:r>
      <w:proofErr w:type="spellEnd"/>
      <w:r w:rsidRPr="000145A2">
        <w:rPr>
          <w:rFonts w:cs="Arial"/>
          <w:lang w:val="en-GB" w:eastAsia="sl-SI"/>
        </w:rPr>
        <w:t xml:space="preserve"> </w:t>
      </w:r>
      <w:proofErr w:type="spellStart"/>
      <w:r w:rsidRPr="000145A2">
        <w:rPr>
          <w:rFonts w:cs="Arial"/>
          <w:lang w:val="en-GB" w:eastAsia="sl-SI"/>
        </w:rPr>
        <w:t>zbira</w:t>
      </w:r>
      <w:proofErr w:type="spellEnd"/>
      <w:r>
        <w:rPr>
          <w:rFonts w:cs="Arial"/>
          <w:lang w:val="en-GB" w:eastAsia="sl-SI"/>
        </w:rPr>
        <w:t xml:space="preserve"> </w:t>
      </w:r>
      <w:proofErr w:type="spellStart"/>
      <w:r w:rsidRPr="000145A2">
        <w:rPr>
          <w:rFonts w:cs="Arial"/>
          <w:lang w:val="en-GB" w:eastAsia="sl-SI"/>
        </w:rPr>
        <w:t>podatk</w:t>
      </w:r>
      <w:r>
        <w:rPr>
          <w:rFonts w:cs="Arial"/>
          <w:lang w:val="en-GB" w:eastAsia="sl-SI"/>
        </w:rPr>
        <w:t>e</w:t>
      </w:r>
      <w:proofErr w:type="spellEnd"/>
      <w:r w:rsidRPr="000145A2">
        <w:rPr>
          <w:rFonts w:cs="Arial"/>
          <w:lang w:val="en-GB" w:eastAsia="sl-SI"/>
        </w:rPr>
        <w:t xml:space="preserve"> o </w:t>
      </w:r>
      <w:proofErr w:type="spellStart"/>
      <w:r w:rsidRPr="000145A2">
        <w:rPr>
          <w:rFonts w:cs="Arial"/>
          <w:lang w:val="en-GB" w:eastAsia="sl-SI"/>
        </w:rPr>
        <w:t>pro</w:t>
      </w:r>
      <w:r>
        <w:rPr>
          <w:rFonts w:cs="Arial"/>
          <w:lang w:val="en-GB" w:eastAsia="sl-SI"/>
        </w:rPr>
        <w:t>metu</w:t>
      </w:r>
      <w:proofErr w:type="spellEnd"/>
      <w:r>
        <w:rPr>
          <w:rFonts w:cs="Arial"/>
          <w:lang w:val="en-GB" w:eastAsia="sl-SI"/>
        </w:rPr>
        <w:t xml:space="preserve"> s</w:t>
      </w:r>
      <w:r w:rsidRPr="000145A2">
        <w:rPr>
          <w:rFonts w:cs="Arial"/>
          <w:lang w:val="en-GB" w:eastAsia="sl-SI"/>
        </w:rPr>
        <w:t xml:space="preserve"> FFS in </w:t>
      </w:r>
      <w:proofErr w:type="spellStart"/>
      <w:r w:rsidRPr="000145A2">
        <w:rPr>
          <w:rFonts w:cs="Arial"/>
          <w:lang w:val="en-GB" w:eastAsia="sl-SI"/>
        </w:rPr>
        <w:t>drug</w:t>
      </w:r>
      <w:r>
        <w:rPr>
          <w:rFonts w:cs="Arial"/>
          <w:lang w:val="en-GB" w:eastAsia="sl-SI"/>
        </w:rPr>
        <w:t>e</w:t>
      </w:r>
      <w:proofErr w:type="spellEnd"/>
      <w:r w:rsidRPr="000145A2">
        <w:rPr>
          <w:rFonts w:cs="Arial"/>
          <w:lang w:val="en-GB" w:eastAsia="sl-SI"/>
        </w:rPr>
        <w:t xml:space="preserve"> </w:t>
      </w:r>
      <w:proofErr w:type="spellStart"/>
      <w:r w:rsidRPr="000145A2">
        <w:rPr>
          <w:rFonts w:cs="Arial"/>
          <w:lang w:val="en-GB" w:eastAsia="sl-SI"/>
        </w:rPr>
        <w:t>podatk</w:t>
      </w:r>
      <w:r>
        <w:rPr>
          <w:rFonts w:cs="Arial"/>
          <w:lang w:val="en-GB" w:eastAsia="sl-SI"/>
        </w:rPr>
        <w:t>e</w:t>
      </w:r>
      <w:proofErr w:type="spellEnd"/>
      <w:r w:rsidRPr="000145A2">
        <w:rPr>
          <w:rFonts w:cs="Arial"/>
          <w:lang w:val="en-GB" w:eastAsia="sl-SI"/>
        </w:rPr>
        <w:t xml:space="preserve">. </w:t>
      </w:r>
    </w:p>
    <w:p w14:paraId="1F9B3556" w14:textId="77777777" w:rsidR="003A201B" w:rsidRPr="000145A2" w:rsidRDefault="003A201B" w:rsidP="003A201B">
      <w:pPr>
        <w:autoSpaceDE w:val="0"/>
        <w:autoSpaceDN w:val="0"/>
        <w:adjustRightInd w:val="0"/>
        <w:spacing w:before="0" w:after="0"/>
        <w:rPr>
          <w:rFonts w:cs="Arial"/>
          <w:lang w:val="en-GB" w:eastAsia="sl-SI"/>
        </w:rPr>
      </w:pPr>
    </w:p>
    <w:p w14:paraId="084E3524" w14:textId="77777777" w:rsidR="00443D28" w:rsidRPr="00626D83" w:rsidRDefault="00443D28" w:rsidP="00443D28">
      <w:pPr>
        <w:pStyle w:val="Preglednica"/>
      </w:pPr>
      <w:proofErr w:type="spellStart"/>
      <w:r w:rsidRPr="00626D83">
        <w:t>Preglednica</w:t>
      </w:r>
      <w:proofErr w:type="spellEnd"/>
      <w:r w:rsidRPr="00626D83">
        <w:t xml:space="preserve">: </w:t>
      </w:r>
      <w:proofErr w:type="spellStart"/>
      <w:r w:rsidRPr="00626D83">
        <w:t>Število</w:t>
      </w:r>
      <w:proofErr w:type="spellEnd"/>
      <w:r w:rsidRPr="00626D83">
        <w:t xml:space="preserve"> </w:t>
      </w:r>
      <w:proofErr w:type="spellStart"/>
      <w:r w:rsidRPr="00626D83">
        <w:t>izdanih</w:t>
      </w:r>
      <w:proofErr w:type="spellEnd"/>
      <w:r w:rsidRPr="00626D83">
        <w:t xml:space="preserve"> </w:t>
      </w:r>
      <w:proofErr w:type="spellStart"/>
      <w:proofErr w:type="gramStart"/>
      <w:r w:rsidRPr="00626D83">
        <w:t>odločb</w:t>
      </w:r>
      <w:proofErr w:type="spellEnd"/>
      <w:r>
        <w:t xml:space="preserve"> </w:t>
      </w:r>
      <w:r w:rsidRPr="00626D83">
        <w:t>,</w:t>
      </w:r>
      <w:proofErr w:type="gramEnd"/>
      <w:r w:rsidRPr="00626D83">
        <w:t xml:space="preserve"> </w:t>
      </w:r>
      <w:proofErr w:type="spellStart"/>
      <w:r w:rsidRPr="00626D83">
        <w:t>opravljenih</w:t>
      </w:r>
      <w:proofErr w:type="spellEnd"/>
      <w:r w:rsidRPr="00626D83">
        <w:t xml:space="preserve"> </w:t>
      </w:r>
      <w:proofErr w:type="spellStart"/>
      <w:r>
        <w:t>usposabljanjih</w:t>
      </w:r>
      <w:proofErr w:type="spellEnd"/>
      <w:r>
        <w:t xml:space="preserve"> </w:t>
      </w:r>
      <w:proofErr w:type="spellStart"/>
      <w:r>
        <w:t>za</w:t>
      </w:r>
      <w:proofErr w:type="spellEnd"/>
      <w:r>
        <w:t xml:space="preserve"> </w:t>
      </w:r>
      <w:proofErr w:type="spellStart"/>
      <w:r>
        <w:t>ravnanje</w:t>
      </w:r>
      <w:proofErr w:type="spellEnd"/>
      <w:r>
        <w:t xml:space="preserve"> s FFS</w:t>
      </w:r>
      <w:r w:rsidRPr="00626D83">
        <w:t xml:space="preserve"> in </w:t>
      </w:r>
      <w:proofErr w:type="spellStart"/>
      <w:r w:rsidRPr="00626D83">
        <w:t>pregledov</w:t>
      </w:r>
      <w:proofErr w:type="spellEnd"/>
      <w:r w:rsidRPr="00626D83">
        <w:t xml:space="preserve"> </w:t>
      </w:r>
      <w:proofErr w:type="spellStart"/>
      <w:r>
        <w:t>naprav</w:t>
      </w:r>
      <w:proofErr w:type="spellEnd"/>
      <w:r>
        <w:t xml:space="preserve"> </w:t>
      </w:r>
      <w:proofErr w:type="spellStart"/>
      <w:r>
        <w:t>za</w:t>
      </w:r>
      <w:proofErr w:type="spellEnd"/>
      <w:r>
        <w:t xml:space="preserve"> </w:t>
      </w:r>
      <w:proofErr w:type="spellStart"/>
      <w:r>
        <w:t>nanašanje</w:t>
      </w:r>
      <w:proofErr w:type="spellEnd"/>
      <w:r>
        <w:t xml:space="preserve"> FFS </w:t>
      </w:r>
      <w:proofErr w:type="spellStart"/>
      <w:r w:rsidRPr="00626D83">
        <w:t>na</w:t>
      </w:r>
      <w:proofErr w:type="spellEnd"/>
      <w:r w:rsidRPr="00626D83">
        <w:t xml:space="preserve"> </w:t>
      </w:r>
      <w:proofErr w:type="spellStart"/>
      <w:r w:rsidRPr="00626D83">
        <w:t>dan</w:t>
      </w:r>
      <w:proofErr w:type="spellEnd"/>
      <w:r w:rsidRPr="00626D83">
        <w:t xml:space="preserve"> 31. 12. 2021</w:t>
      </w:r>
      <w:r>
        <w:t>:</w:t>
      </w:r>
    </w:p>
    <w:tbl>
      <w:tblPr>
        <w:tblStyle w:val="Tabelamrea7"/>
        <w:tblW w:w="8954" w:type="dxa"/>
        <w:tblLayout w:type="fixed"/>
        <w:tblLook w:val="00A0" w:firstRow="1" w:lastRow="0" w:firstColumn="1" w:lastColumn="0" w:noHBand="0" w:noVBand="0"/>
        <w:tblCaption w:val="Preglednica z izvedenimi administrativnimi ukrepi na področju prometa in uporabe fitofarmacevtskih sredstev ter njihovo število."/>
      </w:tblPr>
      <w:tblGrid>
        <w:gridCol w:w="8109"/>
        <w:gridCol w:w="845"/>
      </w:tblGrid>
      <w:tr w:rsidR="003A201B" w:rsidRPr="000145A2" w14:paraId="18DF81A5" w14:textId="77777777" w:rsidTr="003302EB">
        <w:trPr>
          <w:trHeight w:hRule="exact" w:val="397"/>
          <w:tblHeader/>
        </w:trPr>
        <w:tc>
          <w:tcPr>
            <w:tcW w:w="8109" w:type="dxa"/>
          </w:tcPr>
          <w:p w14:paraId="34562141" w14:textId="77777777" w:rsidR="003A201B" w:rsidRPr="00307509" w:rsidRDefault="003A201B">
            <w:pPr>
              <w:autoSpaceDE w:val="0"/>
              <w:autoSpaceDN w:val="0"/>
              <w:adjustRightInd w:val="0"/>
              <w:spacing w:before="0"/>
              <w:rPr>
                <w:rFonts w:cs="Arial"/>
                <w:b/>
                <w:bCs/>
                <w:sz w:val="16"/>
                <w:szCs w:val="16"/>
                <w:lang w:val="it-IT" w:eastAsia="sl-SI"/>
              </w:rPr>
            </w:pPr>
            <w:proofErr w:type="spellStart"/>
            <w:r w:rsidRPr="00307509">
              <w:rPr>
                <w:rFonts w:cs="Arial"/>
                <w:b/>
                <w:bCs/>
                <w:sz w:val="16"/>
                <w:szCs w:val="16"/>
                <w:lang w:val="it-IT" w:eastAsia="sl-SI"/>
              </w:rPr>
              <w:t>Vrsta</w:t>
            </w:r>
            <w:proofErr w:type="spellEnd"/>
            <w:r w:rsidRPr="00307509">
              <w:rPr>
                <w:rFonts w:cs="Arial"/>
                <w:b/>
                <w:bCs/>
                <w:sz w:val="16"/>
                <w:szCs w:val="16"/>
                <w:lang w:val="it-IT" w:eastAsia="sl-SI"/>
              </w:rPr>
              <w:t xml:space="preserve"> </w:t>
            </w:r>
            <w:proofErr w:type="spellStart"/>
            <w:r w:rsidRPr="00307509">
              <w:rPr>
                <w:rFonts w:cs="Arial"/>
                <w:b/>
                <w:bCs/>
                <w:sz w:val="16"/>
                <w:szCs w:val="16"/>
                <w:lang w:val="it-IT" w:eastAsia="sl-SI"/>
              </w:rPr>
              <w:t>administrativnega</w:t>
            </w:r>
            <w:proofErr w:type="spellEnd"/>
            <w:r w:rsidRPr="00307509">
              <w:rPr>
                <w:rFonts w:cs="Arial"/>
                <w:b/>
                <w:bCs/>
                <w:sz w:val="16"/>
                <w:szCs w:val="16"/>
                <w:lang w:val="it-IT" w:eastAsia="sl-SI"/>
              </w:rPr>
              <w:t xml:space="preserve"> </w:t>
            </w:r>
            <w:proofErr w:type="spellStart"/>
            <w:r w:rsidRPr="00307509">
              <w:rPr>
                <w:rFonts w:cs="Arial"/>
                <w:b/>
                <w:bCs/>
                <w:sz w:val="16"/>
                <w:szCs w:val="16"/>
                <w:lang w:val="it-IT" w:eastAsia="sl-SI"/>
              </w:rPr>
              <w:t>ukrepa</w:t>
            </w:r>
            <w:proofErr w:type="spellEnd"/>
            <w:r w:rsidRPr="00307509">
              <w:rPr>
                <w:rFonts w:cs="Arial"/>
                <w:b/>
                <w:bCs/>
                <w:sz w:val="16"/>
                <w:szCs w:val="16"/>
                <w:lang w:val="it-IT" w:eastAsia="sl-SI"/>
              </w:rPr>
              <w:t xml:space="preserve"> </w:t>
            </w:r>
            <w:proofErr w:type="spellStart"/>
            <w:r w:rsidRPr="00307509">
              <w:rPr>
                <w:rFonts w:cs="Arial"/>
                <w:b/>
                <w:bCs/>
                <w:sz w:val="16"/>
                <w:szCs w:val="16"/>
                <w:lang w:val="it-IT" w:eastAsia="sl-SI"/>
              </w:rPr>
              <w:t>na</w:t>
            </w:r>
            <w:proofErr w:type="spellEnd"/>
            <w:r w:rsidRPr="00307509">
              <w:rPr>
                <w:rFonts w:cs="Arial"/>
                <w:b/>
                <w:bCs/>
                <w:sz w:val="16"/>
                <w:szCs w:val="16"/>
                <w:lang w:val="it-IT" w:eastAsia="sl-SI"/>
              </w:rPr>
              <w:t xml:space="preserve"> </w:t>
            </w:r>
            <w:proofErr w:type="spellStart"/>
            <w:r w:rsidRPr="00307509">
              <w:rPr>
                <w:rFonts w:cs="Arial"/>
                <w:b/>
                <w:bCs/>
                <w:sz w:val="16"/>
                <w:szCs w:val="16"/>
                <w:lang w:val="it-IT" w:eastAsia="sl-SI"/>
              </w:rPr>
              <w:t>področju</w:t>
            </w:r>
            <w:proofErr w:type="spellEnd"/>
            <w:r w:rsidRPr="00307509">
              <w:rPr>
                <w:rFonts w:cs="Arial"/>
                <w:b/>
                <w:bCs/>
                <w:sz w:val="16"/>
                <w:szCs w:val="16"/>
                <w:lang w:val="it-IT" w:eastAsia="sl-SI"/>
              </w:rPr>
              <w:t xml:space="preserve"> </w:t>
            </w:r>
            <w:proofErr w:type="spellStart"/>
            <w:r w:rsidRPr="00307509">
              <w:rPr>
                <w:rFonts w:cs="Arial"/>
                <w:b/>
                <w:bCs/>
                <w:sz w:val="16"/>
                <w:szCs w:val="16"/>
                <w:lang w:val="it-IT" w:eastAsia="sl-SI"/>
              </w:rPr>
              <w:t>prometa</w:t>
            </w:r>
            <w:proofErr w:type="spellEnd"/>
            <w:r w:rsidRPr="00307509">
              <w:rPr>
                <w:rFonts w:cs="Arial"/>
                <w:b/>
                <w:bCs/>
                <w:sz w:val="16"/>
                <w:szCs w:val="16"/>
                <w:lang w:val="it-IT" w:eastAsia="sl-SI"/>
              </w:rPr>
              <w:t xml:space="preserve"> in </w:t>
            </w:r>
            <w:proofErr w:type="spellStart"/>
            <w:r w:rsidRPr="00307509">
              <w:rPr>
                <w:rFonts w:cs="Arial"/>
                <w:b/>
                <w:bCs/>
                <w:sz w:val="16"/>
                <w:szCs w:val="16"/>
                <w:lang w:val="it-IT" w:eastAsia="sl-SI"/>
              </w:rPr>
              <w:t>uporabe</w:t>
            </w:r>
            <w:proofErr w:type="spellEnd"/>
            <w:r w:rsidRPr="00307509">
              <w:rPr>
                <w:rFonts w:cs="Arial"/>
                <w:b/>
                <w:bCs/>
                <w:sz w:val="16"/>
                <w:szCs w:val="16"/>
                <w:lang w:val="it-IT" w:eastAsia="sl-SI"/>
              </w:rPr>
              <w:t xml:space="preserve"> FFS</w:t>
            </w:r>
          </w:p>
        </w:tc>
        <w:tc>
          <w:tcPr>
            <w:tcW w:w="845" w:type="dxa"/>
          </w:tcPr>
          <w:p w14:paraId="67468EC1" w14:textId="77777777" w:rsidR="003A201B" w:rsidRPr="000145A2" w:rsidRDefault="003A201B">
            <w:pPr>
              <w:autoSpaceDE w:val="0"/>
              <w:autoSpaceDN w:val="0"/>
              <w:adjustRightInd w:val="0"/>
              <w:spacing w:before="0"/>
              <w:jc w:val="center"/>
              <w:rPr>
                <w:rFonts w:cs="Arial"/>
                <w:b/>
                <w:bCs/>
                <w:sz w:val="16"/>
                <w:szCs w:val="16"/>
                <w:lang w:val="en-GB" w:eastAsia="sl-SI"/>
              </w:rPr>
            </w:pPr>
            <w:proofErr w:type="spellStart"/>
            <w:r w:rsidRPr="000145A2">
              <w:rPr>
                <w:rFonts w:cs="Arial"/>
                <w:b/>
                <w:bCs/>
                <w:sz w:val="16"/>
                <w:szCs w:val="16"/>
                <w:lang w:val="en-GB" w:eastAsia="sl-SI"/>
              </w:rPr>
              <w:t>Število</w:t>
            </w:r>
            <w:proofErr w:type="spellEnd"/>
          </w:p>
        </w:tc>
      </w:tr>
      <w:tr w:rsidR="003A201B" w:rsidRPr="000145A2" w14:paraId="076E3D5C" w14:textId="77777777" w:rsidTr="00606625">
        <w:trPr>
          <w:trHeight w:hRule="exact" w:val="397"/>
        </w:trPr>
        <w:tc>
          <w:tcPr>
            <w:tcW w:w="8109" w:type="dxa"/>
          </w:tcPr>
          <w:p w14:paraId="517D5043" w14:textId="77777777" w:rsidR="003A201B" w:rsidRPr="000145A2" w:rsidRDefault="003A201B">
            <w:pPr>
              <w:autoSpaceDE w:val="0"/>
              <w:autoSpaceDN w:val="0"/>
              <w:adjustRightInd w:val="0"/>
              <w:spacing w:before="0"/>
              <w:rPr>
                <w:rFonts w:cs="Arial"/>
                <w:sz w:val="16"/>
                <w:szCs w:val="16"/>
                <w:lang w:eastAsia="sl-SI"/>
              </w:rPr>
            </w:pPr>
            <w:r w:rsidRPr="000145A2">
              <w:rPr>
                <w:rFonts w:cs="Arial"/>
                <w:sz w:val="16"/>
                <w:szCs w:val="16"/>
                <w:lang w:eastAsia="sl-SI"/>
              </w:rPr>
              <w:t xml:space="preserve">Število izdanih odločb o dovoljenju za opravljanje prometa s FFS </w:t>
            </w:r>
          </w:p>
        </w:tc>
        <w:tc>
          <w:tcPr>
            <w:tcW w:w="845" w:type="dxa"/>
          </w:tcPr>
          <w:p w14:paraId="4F7CF274"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18</w:t>
            </w:r>
          </w:p>
        </w:tc>
      </w:tr>
      <w:tr w:rsidR="003A201B" w:rsidRPr="000145A2" w14:paraId="1FE2D0C5" w14:textId="77777777" w:rsidTr="00606625">
        <w:trPr>
          <w:trHeight w:hRule="exact" w:val="397"/>
        </w:trPr>
        <w:tc>
          <w:tcPr>
            <w:tcW w:w="8109" w:type="dxa"/>
          </w:tcPr>
          <w:p w14:paraId="2B34B782" w14:textId="77777777" w:rsidR="003A201B" w:rsidRPr="000145A2" w:rsidRDefault="003A201B">
            <w:pPr>
              <w:autoSpaceDE w:val="0"/>
              <w:autoSpaceDN w:val="0"/>
              <w:adjustRightInd w:val="0"/>
              <w:spacing w:before="0"/>
              <w:rPr>
                <w:rFonts w:cs="Arial"/>
                <w:sz w:val="16"/>
                <w:szCs w:val="16"/>
                <w:lang w:eastAsia="sl-SI"/>
              </w:rPr>
            </w:pPr>
            <w:r w:rsidRPr="000145A2">
              <w:rPr>
                <w:rFonts w:cs="Arial"/>
                <w:sz w:val="16"/>
                <w:szCs w:val="16"/>
                <w:lang w:eastAsia="sl-SI"/>
              </w:rPr>
              <w:t xml:space="preserve">Število izdanih odločb o prenehanju dovoljenja za opravljanje prometa s FFS </w:t>
            </w:r>
          </w:p>
        </w:tc>
        <w:tc>
          <w:tcPr>
            <w:tcW w:w="845" w:type="dxa"/>
          </w:tcPr>
          <w:p w14:paraId="2070BBD6"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6</w:t>
            </w:r>
          </w:p>
        </w:tc>
      </w:tr>
      <w:tr w:rsidR="003A201B" w:rsidRPr="000145A2" w14:paraId="2521DDF3" w14:textId="77777777" w:rsidTr="00606625">
        <w:trPr>
          <w:trHeight w:hRule="exact" w:val="397"/>
        </w:trPr>
        <w:tc>
          <w:tcPr>
            <w:tcW w:w="8109" w:type="dxa"/>
          </w:tcPr>
          <w:p w14:paraId="5B6FC8BE" w14:textId="77777777" w:rsidR="003A201B" w:rsidRPr="00307509" w:rsidRDefault="003A201B">
            <w:pPr>
              <w:autoSpaceDE w:val="0"/>
              <w:autoSpaceDN w:val="0"/>
              <w:adjustRightInd w:val="0"/>
              <w:spacing w:before="0"/>
              <w:rPr>
                <w:rFonts w:cs="Arial"/>
                <w:sz w:val="16"/>
                <w:szCs w:val="16"/>
                <w:lang w:val="it-IT" w:eastAsia="sl-SI"/>
              </w:rPr>
            </w:pPr>
            <w:proofErr w:type="spellStart"/>
            <w:r w:rsidRPr="00307509">
              <w:rPr>
                <w:rFonts w:cs="Arial"/>
                <w:sz w:val="16"/>
                <w:szCs w:val="16"/>
                <w:lang w:val="it-IT" w:eastAsia="sl-SI"/>
              </w:rPr>
              <w:t>Tekoče</w:t>
            </w:r>
            <w:proofErr w:type="spellEnd"/>
            <w:r w:rsidRPr="00307509">
              <w:rPr>
                <w:rFonts w:cs="Arial"/>
                <w:sz w:val="16"/>
                <w:szCs w:val="16"/>
                <w:lang w:val="it-IT" w:eastAsia="sl-SI"/>
              </w:rPr>
              <w:t xml:space="preserve"> </w:t>
            </w:r>
            <w:proofErr w:type="spellStart"/>
            <w:r w:rsidRPr="00307509">
              <w:rPr>
                <w:rFonts w:cs="Arial"/>
                <w:sz w:val="16"/>
                <w:szCs w:val="16"/>
                <w:lang w:val="it-IT" w:eastAsia="sl-SI"/>
              </w:rPr>
              <w:t>število</w:t>
            </w:r>
            <w:proofErr w:type="spellEnd"/>
            <w:r w:rsidRPr="00307509">
              <w:rPr>
                <w:rFonts w:cs="Arial"/>
                <w:sz w:val="16"/>
                <w:szCs w:val="16"/>
                <w:lang w:val="it-IT" w:eastAsia="sl-SI"/>
              </w:rPr>
              <w:t xml:space="preserve"> </w:t>
            </w:r>
            <w:proofErr w:type="spellStart"/>
            <w:r w:rsidRPr="00307509">
              <w:rPr>
                <w:rFonts w:cs="Arial"/>
                <w:sz w:val="16"/>
                <w:szCs w:val="16"/>
                <w:lang w:val="it-IT" w:eastAsia="sl-SI"/>
              </w:rPr>
              <w:t>vpisanih</w:t>
            </w:r>
            <w:proofErr w:type="spellEnd"/>
            <w:r w:rsidRPr="00307509">
              <w:rPr>
                <w:rFonts w:cs="Arial"/>
                <w:sz w:val="16"/>
                <w:szCs w:val="16"/>
                <w:lang w:val="it-IT" w:eastAsia="sl-SI"/>
              </w:rPr>
              <w:t xml:space="preserve"> </w:t>
            </w:r>
            <w:proofErr w:type="spellStart"/>
            <w:r w:rsidRPr="00307509">
              <w:rPr>
                <w:rFonts w:cs="Arial"/>
                <w:sz w:val="16"/>
                <w:szCs w:val="16"/>
                <w:lang w:val="it-IT" w:eastAsia="sl-SI"/>
              </w:rPr>
              <w:t>distributerjev</w:t>
            </w:r>
            <w:proofErr w:type="spellEnd"/>
            <w:r w:rsidRPr="00307509">
              <w:rPr>
                <w:rFonts w:cs="Arial"/>
                <w:sz w:val="16"/>
                <w:szCs w:val="16"/>
                <w:lang w:val="it-IT" w:eastAsia="sl-SI"/>
              </w:rPr>
              <w:t xml:space="preserve"> za </w:t>
            </w:r>
            <w:proofErr w:type="spellStart"/>
            <w:r w:rsidRPr="00307509">
              <w:rPr>
                <w:rFonts w:cs="Arial"/>
                <w:sz w:val="16"/>
                <w:szCs w:val="16"/>
                <w:lang w:val="it-IT" w:eastAsia="sl-SI"/>
              </w:rPr>
              <w:t>promet</w:t>
            </w:r>
            <w:proofErr w:type="spellEnd"/>
            <w:r w:rsidRPr="00307509">
              <w:rPr>
                <w:rFonts w:cs="Arial"/>
                <w:sz w:val="16"/>
                <w:szCs w:val="16"/>
                <w:lang w:val="it-IT" w:eastAsia="sl-SI"/>
              </w:rPr>
              <w:t xml:space="preserve"> FFS </w:t>
            </w:r>
            <w:proofErr w:type="spellStart"/>
            <w:r w:rsidRPr="00307509">
              <w:rPr>
                <w:rFonts w:cs="Arial"/>
                <w:sz w:val="16"/>
                <w:szCs w:val="16"/>
                <w:lang w:val="it-IT" w:eastAsia="sl-SI"/>
              </w:rPr>
              <w:t>iz</w:t>
            </w:r>
            <w:proofErr w:type="spellEnd"/>
            <w:r w:rsidRPr="00307509">
              <w:rPr>
                <w:rFonts w:cs="Arial"/>
                <w:sz w:val="16"/>
                <w:szCs w:val="16"/>
                <w:lang w:val="it-IT" w:eastAsia="sl-SI"/>
              </w:rPr>
              <w:t xml:space="preserve"> registra </w:t>
            </w:r>
            <w:proofErr w:type="spellStart"/>
            <w:r w:rsidRPr="00307509">
              <w:rPr>
                <w:rFonts w:cs="Arial"/>
                <w:sz w:val="16"/>
                <w:szCs w:val="16"/>
                <w:lang w:val="it-IT" w:eastAsia="sl-SI"/>
              </w:rPr>
              <w:t>pri</w:t>
            </w:r>
            <w:proofErr w:type="spellEnd"/>
            <w:r w:rsidRPr="00307509">
              <w:rPr>
                <w:rFonts w:cs="Arial"/>
                <w:sz w:val="16"/>
                <w:szCs w:val="16"/>
                <w:lang w:val="it-IT" w:eastAsia="sl-SI"/>
              </w:rPr>
              <w:t xml:space="preserve"> </w:t>
            </w:r>
            <w:proofErr w:type="spellStart"/>
            <w:r w:rsidRPr="00307509">
              <w:rPr>
                <w:rFonts w:cs="Arial"/>
                <w:sz w:val="16"/>
                <w:szCs w:val="16"/>
                <w:lang w:val="it-IT" w:eastAsia="sl-SI"/>
              </w:rPr>
              <w:t>Upravi</w:t>
            </w:r>
            <w:proofErr w:type="spellEnd"/>
            <w:r w:rsidRPr="00307509">
              <w:rPr>
                <w:rFonts w:cs="Arial"/>
                <w:sz w:val="16"/>
                <w:szCs w:val="16"/>
                <w:lang w:val="it-IT" w:eastAsia="sl-SI"/>
              </w:rPr>
              <w:t xml:space="preserve"> </w:t>
            </w:r>
          </w:p>
        </w:tc>
        <w:tc>
          <w:tcPr>
            <w:tcW w:w="845" w:type="dxa"/>
          </w:tcPr>
          <w:p w14:paraId="6A74FD2F"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373</w:t>
            </w:r>
          </w:p>
        </w:tc>
      </w:tr>
      <w:tr w:rsidR="003A201B" w:rsidRPr="000145A2" w14:paraId="6A5E1C8F" w14:textId="77777777" w:rsidTr="00606625">
        <w:trPr>
          <w:trHeight w:hRule="exact" w:val="397"/>
        </w:trPr>
        <w:tc>
          <w:tcPr>
            <w:tcW w:w="8109" w:type="dxa"/>
          </w:tcPr>
          <w:p w14:paraId="1F4C8002" w14:textId="77777777" w:rsidR="003A201B" w:rsidRPr="000145A2" w:rsidRDefault="003A201B">
            <w:pPr>
              <w:autoSpaceDE w:val="0"/>
              <w:autoSpaceDN w:val="0"/>
              <w:adjustRightInd w:val="0"/>
              <w:spacing w:before="0"/>
              <w:rPr>
                <w:rFonts w:cs="Arial"/>
                <w:sz w:val="16"/>
                <w:szCs w:val="16"/>
                <w:lang w:eastAsia="sl-SI"/>
              </w:rPr>
            </w:pPr>
            <w:r w:rsidRPr="000145A2">
              <w:rPr>
                <w:rFonts w:cs="Arial"/>
                <w:sz w:val="16"/>
                <w:szCs w:val="16"/>
                <w:lang w:eastAsia="sl-SI"/>
              </w:rPr>
              <w:t>Število udeležencev osnovnih usposabljanj za ravnanje s FFS in izdane izkaznice o opravljenem usposabljanju</w:t>
            </w:r>
          </w:p>
        </w:tc>
        <w:tc>
          <w:tcPr>
            <w:tcW w:w="845" w:type="dxa"/>
          </w:tcPr>
          <w:p w14:paraId="54D78034"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1386</w:t>
            </w:r>
          </w:p>
        </w:tc>
      </w:tr>
      <w:tr w:rsidR="003A201B" w:rsidRPr="000145A2" w14:paraId="1958E527" w14:textId="77777777" w:rsidTr="00606625">
        <w:trPr>
          <w:trHeight w:hRule="exact" w:val="397"/>
        </w:trPr>
        <w:tc>
          <w:tcPr>
            <w:tcW w:w="8109" w:type="dxa"/>
          </w:tcPr>
          <w:p w14:paraId="377A99B4" w14:textId="77777777" w:rsidR="003A201B" w:rsidRPr="000145A2" w:rsidRDefault="003A201B">
            <w:pPr>
              <w:autoSpaceDE w:val="0"/>
              <w:autoSpaceDN w:val="0"/>
              <w:adjustRightInd w:val="0"/>
              <w:spacing w:before="0"/>
              <w:rPr>
                <w:rFonts w:cs="Arial"/>
                <w:sz w:val="16"/>
                <w:szCs w:val="16"/>
                <w:lang w:eastAsia="sl-SI"/>
              </w:rPr>
            </w:pPr>
            <w:r w:rsidRPr="000145A2">
              <w:rPr>
                <w:rFonts w:cs="Arial"/>
                <w:sz w:val="16"/>
                <w:szCs w:val="16"/>
                <w:lang w:eastAsia="sl-SI"/>
              </w:rPr>
              <w:t>Število udeležencev obnovitvenih usposabljanj za ravnanje s FFS  in podaljšanje veljavnosti izkaznic</w:t>
            </w:r>
          </w:p>
        </w:tc>
        <w:tc>
          <w:tcPr>
            <w:tcW w:w="845" w:type="dxa"/>
          </w:tcPr>
          <w:p w14:paraId="75675C9D"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9198</w:t>
            </w:r>
          </w:p>
        </w:tc>
      </w:tr>
      <w:tr w:rsidR="003A201B" w:rsidRPr="000145A2" w14:paraId="2C742791" w14:textId="77777777" w:rsidTr="00606625">
        <w:trPr>
          <w:trHeight w:hRule="exact" w:val="397"/>
        </w:trPr>
        <w:tc>
          <w:tcPr>
            <w:tcW w:w="8109" w:type="dxa"/>
          </w:tcPr>
          <w:p w14:paraId="025BD539" w14:textId="77777777" w:rsidR="003A201B" w:rsidRPr="000145A2" w:rsidRDefault="003A201B">
            <w:pPr>
              <w:autoSpaceDE w:val="0"/>
              <w:autoSpaceDN w:val="0"/>
              <w:adjustRightInd w:val="0"/>
              <w:spacing w:before="0"/>
              <w:rPr>
                <w:rFonts w:cs="Arial"/>
                <w:sz w:val="16"/>
                <w:szCs w:val="16"/>
                <w:lang w:eastAsia="sl-SI"/>
              </w:rPr>
            </w:pPr>
            <w:r w:rsidRPr="000145A2">
              <w:rPr>
                <w:rFonts w:cs="Arial"/>
                <w:sz w:val="16"/>
                <w:szCs w:val="16"/>
                <w:lang w:eastAsia="sl-SI"/>
              </w:rPr>
              <w:t>Število organiziranih dogodkov pregledov naprav za nanašanje FFS</w:t>
            </w:r>
          </w:p>
        </w:tc>
        <w:tc>
          <w:tcPr>
            <w:tcW w:w="845" w:type="dxa"/>
          </w:tcPr>
          <w:p w14:paraId="180FAD32"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174</w:t>
            </w:r>
          </w:p>
        </w:tc>
      </w:tr>
      <w:tr w:rsidR="003A201B" w:rsidRPr="000145A2" w14:paraId="096F7BA8" w14:textId="77777777" w:rsidTr="00606625">
        <w:trPr>
          <w:trHeight w:hRule="exact" w:val="397"/>
        </w:trPr>
        <w:tc>
          <w:tcPr>
            <w:tcW w:w="8109" w:type="dxa"/>
          </w:tcPr>
          <w:p w14:paraId="7F1EAC54" w14:textId="77777777" w:rsidR="003A201B" w:rsidRPr="000145A2" w:rsidRDefault="003A201B">
            <w:pPr>
              <w:autoSpaceDE w:val="0"/>
              <w:autoSpaceDN w:val="0"/>
              <w:adjustRightInd w:val="0"/>
              <w:spacing w:before="0"/>
              <w:rPr>
                <w:rFonts w:cs="Arial"/>
                <w:sz w:val="16"/>
                <w:szCs w:val="16"/>
                <w:lang w:eastAsia="sl-SI"/>
              </w:rPr>
            </w:pPr>
            <w:r w:rsidRPr="000145A2">
              <w:rPr>
                <w:rFonts w:cs="Arial"/>
                <w:sz w:val="16"/>
                <w:szCs w:val="16"/>
                <w:lang w:eastAsia="sl-SI"/>
              </w:rPr>
              <w:t>Število pregledanih naprav za nanašanje FFS, izdanih potrdil in znakov</w:t>
            </w:r>
          </w:p>
        </w:tc>
        <w:tc>
          <w:tcPr>
            <w:tcW w:w="845" w:type="dxa"/>
          </w:tcPr>
          <w:p w14:paraId="56C61DBB" w14:textId="77777777" w:rsidR="003A201B" w:rsidRPr="000145A2" w:rsidRDefault="003A201B">
            <w:pPr>
              <w:autoSpaceDE w:val="0"/>
              <w:autoSpaceDN w:val="0"/>
              <w:adjustRightInd w:val="0"/>
              <w:spacing w:before="0"/>
              <w:ind w:right="3"/>
              <w:jc w:val="right"/>
              <w:rPr>
                <w:rFonts w:cs="Arial"/>
                <w:sz w:val="16"/>
                <w:szCs w:val="16"/>
                <w:lang w:val="en-GB" w:eastAsia="sl-SI"/>
              </w:rPr>
            </w:pPr>
            <w:r w:rsidRPr="000145A2">
              <w:rPr>
                <w:rFonts w:cs="Arial"/>
                <w:sz w:val="16"/>
                <w:szCs w:val="16"/>
                <w:lang w:val="en-GB" w:eastAsia="sl-SI"/>
              </w:rPr>
              <w:t>8623</w:t>
            </w:r>
          </w:p>
        </w:tc>
      </w:tr>
    </w:tbl>
    <w:p w14:paraId="2B850D9E" w14:textId="61A3C5A9" w:rsidR="002A52F8" w:rsidRPr="00394193" w:rsidRDefault="002A52F8" w:rsidP="002A52F8">
      <w:pPr>
        <w:autoSpaceDE w:val="0"/>
        <w:autoSpaceDN w:val="0"/>
        <w:adjustRightInd w:val="0"/>
        <w:rPr>
          <w:rFonts w:cs="Arial"/>
          <w:sz w:val="14"/>
          <w:szCs w:val="14"/>
          <w:lang w:val="en-GB" w:eastAsia="sl-SI"/>
        </w:rPr>
      </w:pPr>
      <w:r w:rsidRPr="00394193">
        <w:rPr>
          <w:rFonts w:cs="Arial"/>
          <w:sz w:val="14"/>
          <w:szCs w:val="14"/>
          <w:lang w:val="en-GB" w:eastAsia="sl-SI"/>
        </w:rPr>
        <w:t>Vir: UVHVVR</w:t>
      </w:r>
    </w:p>
    <w:p w14:paraId="62E2C546" w14:textId="77777777" w:rsidR="00643C80" w:rsidRPr="000145A2" w:rsidRDefault="00643C80" w:rsidP="002A52F8">
      <w:pPr>
        <w:autoSpaceDE w:val="0"/>
        <w:autoSpaceDN w:val="0"/>
        <w:adjustRightInd w:val="0"/>
        <w:rPr>
          <w:rFonts w:cs="Arial"/>
          <w:sz w:val="16"/>
          <w:szCs w:val="16"/>
          <w:lang w:val="en-GB" w:eastAsia="sl-SI"/>
        </w:rPr>
      </w:pPr>
    </w:p>
    <w:p w14:paraId="7CD0DEB0" w14:textId="3900A3DF" w:rsidR="00262A1B" w:rsidRDefault="00262A1B" w:rsidP="002246EC">
      <w:pPr>
        <w:pStyle w:val="Naslov3"/>
        <w:rPr>
          <w:lang w:val="en-GB"/>
        </w:rPr>
      </w:pPr>
      <w:bookmarkStart w:id="65" w:name="_Toc118785161"/>
      <w:proofErr w:type="spellStart"/>
      <w:r>
        <w:rPr>
          <w:lang w:val="en-GB"/>
        </w:rPr>
        <w:t>Uradni</w:t>
      </w:r>
      <w:proofErr w:type="spellEnd"/>
      <w:r>
        <w:rPr>
          <w:lang w:val="en-GB"/>
        </w:rPr>
        <w:t xml:space="preserve"> </w:t>
      </w:r>
      <w:proofErr w:type="spellStart"/>
      <w:r>
        <w:rPr>
          <w:lang w:val="en-GB"/>
        </w:rPr>
        <w:t>nadzor</w:t>
      </w:r>
      <w:proofErr w:type="spellEnd"/>
      <w:r w:rsidR="00BA3A7F">
        <w:rPr>
          <w:lang w:val="en-GB"/>
        </w:rPr>
        <w:t xml:space="preserve"> </w:t>
      </w:r>
      <w:proofErr w:type="spellStart"/>
      <w:r w:rsidR="00443D28">
        <w:rPr>
          <w:lang w:val="en-GB"/>
        </w:rPr>
        <w:t>nad</w:t>
      </w:r>
      <w:proofErr w:type="spellEnd"/>
      <w:r w:rsidR="00443D28">
        <w:rPr>
          <w:lang w:val="en-GB"/>
        </w:rPr>
        <w:t xml:space="preserve"> </w:t>
      </w:r>
      <w:proofErr w:type="spellStart"/>
      <w:r w:rsidR="00443D28">
        <w:rPr>
          <w:lang w:val="en-GB"/>
        </w:rPr>
        <w:t>izvajanjem</w:t>
      </w:r>
      <w:proofErr w:type="spellEnd"/>
      <w:r w:rsidR="00443D28">
        <w:rPr>
          <w:lang w:val="en-GB"/>
        </w:rPr>
        <w:t xml:space="preserve"> </w:t>
      </w:r>
      <w:proofErr w:type="spellStart"/>
      <w:r w:rsidR="00A118B7">
        <w:rPr>
          <w:lang w:val="en-GB"/>
        </w:rPr>
        <w:t>prometa</w:t>
      </w:r>
      <w:proofErr w:type="spellEnd"/>
      <w:r w:rsidR="00A118B7">
        <w:rPr>
          <w:lang w:val="en-GB"/>
        </w:rPr>
        <w:t xml:space="preserve"> in </w:t>
      </w:r>
      <w:proofErr w:type="spellStart"/>
      <w:r w:rsidR="00A118B7">
        <w:rPr>
          <w:lang w:val="en-GB"/>
        </w:rPr>
        <w:t>uporabe</w:t>
      </w:r>
      <w:proofErr w:type="spellEnd"/>
      <w:r w:rsidR="00BA3A7F">
        <w:rPr>
          <w:lang w:val="en-GB"/>
        </w:rPr>
        <w:t xml:space="preserve"> FFS</w:t>
      </w:r>
      <w:bookmarkEnd w:id="65"/>
      <w:r w:rsidR="00BA3A7F">
        <w:rPr>
          <w:lang w:val="en-GB"/>
        </w:rPr>
        <w:t xml:space="preserve"> </w:t>
      </w:r>
    </w:p>
    <w:p w14:paraId="53ED3AA9" w14:textId="77777777" w:rsidR="00443D28" w:rsidRDefault="00443D28" w:rsidP="00443D28">
      <w:pPr>
        <w:rPr>
          <w:rFonts w:cs="Arial"/>
        </w:rPr>
      </w:pPr>
      <w:r w:rsidRPr="000145A2">
        <w:rPr>
          <w:rFonts w:cs="Arial"/>
          <w:lang w:eastAsia="sl-SI"/>
        </w:rPr>
        <w:t xml:space="preserve">Pri izvajanju </w:t>
      </w:r>
      <w:r w:rsidRPr="000145A2">
        <w:rPr>
          <w:rFonts w:cs="Arial"/>
          <w:b/>
          <w:lang w:eastAsia="sl-SI"/>
        </w:rPr>
        <w:t>uradnega nadzora</w:t>
      </w:r>
      <w:r w:rsidRPr="000145A2">
        <w:rPr>
          <w:rFonts w:cs="Arial"/>
          <w:lang w:eastAsia="sl-SI"/>
        </w:rPr>
        <w:t xml:space="preserve"> </w:t>
      </w:r>
      <w:r w:rsidRPr="000145A2">
        <w:rPr>
          <w:rFonts w:cs="Arial"/>
          <w:b/>
          <w:lang w:eastAsia="sl-SI"/>
        </w:rPr>
        <w:t>distributerjev, ki opravljajo promet s FFS</w:t>
      </w:r>
      <w:r w:rsidRPr="000145A2">
        <w:rPr>
          <w:rFonts w:cs="Arial"/>
          <w:lang w:eastAsia="sl-SI"/>
        </w:rPr>
        <w:t xml:space="preserve"> pregled </w:t>
      </w:r>
      <w:proofErr w:type="spellStart"/>
      <w:r w:rsidRPr="000145A2">
        <w:rPr>
          <w:rFonts w:cs="Arial"/>
          <w:lang w:eastAsia="sl-SI"/>
        </w:rPr>
        <w:t>zajemapreverjanje</w:t>
      </w:r>
      <w:proofErr w:type="spellEnd"/>
      <w:r w:rsidRPr="000145A2">
        <w:rPr>
          <w:rFonts w:cs="Arial"/>
          <w:lang w:eastAsia="sl-SI"/>
        </w:rPr>
        <w:t xml:space="preserve"> vpisa v register distributerjev, </w:t>
      </w:r>
      <w:r w:rsidRPr="000145A2">
        <w:rPr>
          <w:rFonts w:cs="Arial"/>
        </w:rPr>
        <w:t xml:space="preserve">vodenje </w:t>
      </w:r>
      <w:r>
        <w:rPr>
          <w:rFonts w:cs="Arial"/>
        </w:rPr>
        <w:t xml:space="preserve">in posredovanje </w:t>
      </w:r>
      <w:r w:rsidRPr="000145A2">
        <w:rPr>
          <w:rFonts w:cs="Arial"/>
        </w:rPr>
        <w:t xml:space="preserve">podatkov o prometu s FFS, </w:t>
      </w:r>
      <w:r w:rsidRPr="000145A2">
        <w:rPr>
          <w:rFonts w:cs="Arial"/>
          <w:lang w:eastAsia="sl-SI"/>
        </w:rPr>
        <w:t>usposobljenost in prisotnost svetovalcev in prodajalcev</w:t>
      </w:r>
      <w:r>
        <w:rPr>
          <w:rFonts w:cs="Arial"/>
          <w:lang w:eastAsia="sl-SI"/>
        </w:rPr>
        <w:t xml:space="preserve"> FFS</w:t>
      </w:r>
      <w:r w:rsidRPr="000145A2">
        <w:rPr>
          <w:rFonts w:cs="Arial"/>
          <w:lang w:eastAsia="sl-SI"/>
        </w:rPr>
        <w:t xml:space="preserve">, </w:t>
      </w:r>
      <w:r w:rsidRPr="000145A2">
        <w:rPr>
          <w:rFonts w:cs="Arial"/>
        </w:rPr>
        <w:t>prodaj</w:t>
      </w:r>
      <w:r>
        <w:rPr>
          <w:rFonts w:cs="Arial"/>
        </w:rPr>
        <w:t>o</w:t>
      </w:r>
      <w:r w:rsidRPr="000145A2">
        <w:rPr>
          <w:rFonts w:cs="Arial"/>
        </w:rPr>
        <w:t xml:space="preserve"> FFS v specializiranih prodajalnah uporabniku FFS za poklicno uporabo, ki predloži veljavno </w:t>
      </w:r>
      <w:r>
        <w:rPr>
          <w:rFonts w:cs="Arial"/>
        </w:rPr>
        <w:t xml:space="preserve">potrdilo o pridobitvi znanj iz </w:t>
      </w:r>
      <w:proofErr w:type="spellStart"/>
      <w:r>
        <w:rPr>
          <w:rFonts w:cs="Arial"/>
        </w:rPr>
        <w:t>fitomedicije</w:t>
      </w:r>
      <w:proofErr w:type="spellEnd"/>
      <w:r>
        <w:rPr>
          <w:rFonts w:cs="Arial"/>
        </w:rPr>
        <w:t xml:space="preserve"> (izkaznico) </w:t>
      </w:r>
      <w:r w:rsidRPr="000145A2">
        <w:rPr>
          <w:rFonts w:cs="Arial"/>
        </w:rPr>
        <w:t xml:space="preserve">ter </w:t>
      </w:r>
      <w:r>
        <w:rPr>
          <w:rFonts w:cs="Arial"/>
        </w:rPr>
        <w:t xml:space="preserve">izpolnjevanje predpisanih pogojev glede prostorov, opreme, načina skladiščenja in shranjevanja FFS </w:t>
      </w:r>
      <w:r w:rsidRPr="000145A2">
        <w:rPr>
          <w:rFonts w:cs="Arial"/>
        </w:rPr>
        <w:t>na debelo in drobno.</w:t>
      </w:r>
    </w:p>
    <w:p w14:paraId="02876825" w14:textId="668B9AFE" w:rsidR="00262A1B" w:rsidRPr="000145A2" w:rsidRDefault="00262A1B" w:rsidP="00262A1B">
      <w:pPr>
        <w:rPr>
          <w:rFonts w:cs="Arial"/>
        </w:rPr>
      </w:pPr>
      <w:r w:rsidRPr="000145A2">
        <w:rPr>
          <w:rFonts w:cs="Arial"/>
          <w:lang w:eastAsia="sl-SI"/>
        </w:rPr>
        <w:t>Fitosanitarni inšpektorji so v l. 2021 opravili skupno 140 pregledov glede izpolnjevanja pogojev prometa s FFS na debelo in drobno. Pri preverjanju prometa s FFS je bilo v postopku ugotovljenih 31 neskladij, kar je za 2% neskladji več kot leto prej. Izdanih je bilo 13 upravno inšpekcijskih odločb, 6 plačilnih nal</w:t>
      </w:r>
      <w:r w:rsidR="00D45ADF">
        <w:rPr>
          <w:rFonts w:cs="Arial"/>
          <w:lang w:eastAsia="sl-SI"/>
        </w:rPr>
        <w:t>ogov in izdali 2 opozorili po Zakonu o prekrških</w:t>
      </w:r>
      <w:r w:rsidRPr="000145A2">
        <w:rPr>
          <w:rFonts w:cs="Arial"/>
          <w:lang w:eastAsia="sl-SI"/>
        </w:rPr>
        <w:t xml:space="preserve">. </w:t>
      </w:r>
    </w:p>
    <w:p w14:paraId="1FB2F250" w14:textId="38EB2D3F" w:rsidR="00262A1B" w:rsidRPr="000145A2" w:rsidRDefault="00262A1B" w:rsidP="00262A1B">
      <w:pPr>
        <w:rPr>
          <w:rFonts w:cs="Arial"/>
          <w:lang w:eastAsia="sl-SI"/>
        </w:rPr>
      </w:pPr>
      <w:r w:rsidRPr="000145A2">
        <w:rPr>
          <w:rFonts w:cs="Arial"/>
          <w:lang w:eastAsia="sl-SI"/>
        </w:rPr>
        <w:t xml:space="preserve">V okviru nadzora  </w:t>
      </w:r>
      <w:r w:rsidR="00D45ADF">
        <w:rPr>
          <w:rFonts w:cs="Arial"/>
          <w:b/>
          <w:lang w:eastAsia="sl-SI"/>
        </w:rPr>
        <w:t>preverjanja</w:t>
      </w:r>
      <w:r w:rsidRPr="000145A2">
        <w:rPr>
          <w:rFonts w:cs="Arial"/>
          <w:b/>
          <w:lang w:eastAsia="sl-SI"/>
        </w:rPr>
        <w:t xml:space="preserve"> skladnosti FFS </w:t>
      </w:r>
      <w:r w:rsidRPr="00D45ADF">
        <w:rPr>
          <w:rFonts w:cs="Arial"/>
          <w:b/>
        </w:rPr>
        <w:t>z odločbo o registraciji</w:t>
      </w:r>
      <w:r w:rsidRPr="000145A2">
        <w:rPr>
          <w:rFonts w:cs="Arial"/>
          <w:sz w:val="18"/>
          <w:szCs w:val="18"/>
        </w:rPr>
        <w:t xml:space="preserve"> </w:t>
      </w:r>
      <w:r w:rsidRPr="000145A2">
        <w:rPr>
          <w:rFonts w:cs="Arial"/>
          <w:lang w:eastAsia="sl-SI"/>
        </w:rPr>
        <w:t xml:space="preserve">je bilo v skladu s planom dela Inšpekcije za varno hrano, veterinarstvo in varstvo rastlin v letu 2021 načrtovano </w:t>
      </w:r>
      <w:r w:rsidRPr="000145A2">
        <w:rPr>
          <w:rFonts w:cs="Arial"/>
          <w:b/>
          <w:lang w:eastAsia="sl-SI"/>
        </w:rPr>
        <w:t>vzorčenje FFS</w:t>
      </w:r>
      <w:r w:rsidRPr="000145A2">
        <w:rPr>
          <w:rFonts w:cs="Arial"/>
          <w:lang w:eastAsia="sl-SI"/>
        </w:rPr>
        <w:t xml:space="preserve"> glede fizikalno-kemične sestave. Analiziranih je bilo skupno 9 fitofarmacevtskih sredstev. Ugotovljene so bile 2 nepravilnosti, ki se nanašajo na neustrezno kemično sestavo. </w:t>
      </w:r>
    </w:p>
    <w:p w14:paraId="3031D175" w14:textId="77777777" w:rsidR="00262A1B" w:rsidRPr="000145A2" w:rsidRDefault="00262A1B" w:rsidP="00262A1B">
      <w:pPr>
        <w:autoSpaceDE w:val="0"/>
        <w:autoSpaceDN w:val="0"/>
        <w:adjustRightInd w:val="0"/>
        <w:rPr>
          <w:rFonts w:cs="Arial"/>
        </w:rPr>
      </w:pPr>
      <w:r w:rsidRPr="000145A2">
        <w:rPr>
          <w:rFonts w:cs="Arial"/>
        </w:rPr>
        <w:t xml:space="preserve">Uradni nadzor </w:t>
      </w:r>
      <w:r w:rsidRPr="000145A2">
        <w:rPr>
          <w:rFonts w:cs="Arial"/>
          <w:b/>
        </w:rPr>
        <w:t>uporabnikov FFS</w:t>
      </w:r>
      <w:r w:rsidRPr="000145A2">
        <w:rPr>
          <w:rFonts w:cs="Arial"/>
        </w:rPr>
        <w:t xml:space="preserve"> zajema pregled evidence rabe FFS, potrdila o usposabljanju uporabnika, potrdila in nalepke o testiranju naprav za nanašanje FFS, skladiščnih prostorov za FFS in ravnanja z odpadnimi FFS, označb na embalaži semenskega materiala ter vzorčenje zelenih delov rastlin v obsegu, določenim z letnim planom dela UVHVVR.</w:t>
      </w:r>
    </w:p>
    <w:p w14:paraId="023D46BB" w14:textId="505CD136" w:rsidR="00262A1B" w:rsidRPr="000145A2" w:rsidRDefault="00262A1B" w:rsidP="00262A1B">
      <w:pPr>
        <w:widowControl w:val="0"/>
        <w:tabs>
          <w:tab w:val="left" w:pos="4253"/>
        </w:tabs>
        <w:overflowPunct w:val="0"/>
        <w:autoSpaceDE w:val="0"/>
        <w:autoSpaceDN w:val="0"/>
        <w:adjustRightInd w:val="0"/>
        <w:spacing w:after="0"/>
        <w:rPr>
          <w:rFonts w:cs="Arial"/>
        </w:rPr>
      </w:pPr>
      <w:r w:rsidRPr="000145A2">
        <w:rPr>
          <w:rFonts w:cs="Arial"/>
        </w:rPr>
        <w:t xml:space="preserve">Pri uporabnikih FFS je bilo v l. 2021 opravljenih skupno 469 uradnih nadzorov, kar je za 6 % več nadzorov kot leto prej. V okviru nadzorov pri uporabnikih FFS v letu 2021 je bilo ugotovljenih 156 neskladij, kar je za 12% več neskladji kot v letu 2020. Ugotovljena neskladja se pretežno nanašajo na pomanjkljivo vodenje evidenc ali na uporabo FFS v nasprotju z odločbo o registraciji FFS. Za ugotovljena neskladja je bilo izdanih </w:t>
      </w:r>
      <w:r w:rsidRPr="000145A2">
        <w:rPr>
          <w:rFonts w:cs="Arial"/>
          <w:lang w:eastAsia="sl-SI"/>
        </w:rPr>
        <w:t>62 upravno inšpekcijskih odločb, 22 plačilnih</w:t>
      </w:r>
      <w:r w:rsidR="00D45ADF">
        <w:rPr>
          <w:rFonts w:cs="Arial"/>
          <w:lang w:eastAsia="sl-SI"/>
        </w:rPr>
        <w:t xml:space="preserve"> nalogov ter 18 opozoril po Zakonu o prekrških</w:t>
      </w:r>
      <w:r w:rsidRPr="000145A2">
        <w:rPr>
          <w:rFonts w:cs="Arial"/>
          <w:lang w:eastAsia="sl-SI"/>
        </w:rPr>
        <w:t xml:space="preserve">. </w:t>
      </w:r>
    </w:p>
    <w:p w14:paraId="03CF2384" w14:textId="77777777" w:rsidR="00262A1B" w:rsidRPr="000145A2" w:rsidRDefault="00262A1B" w:rsidP="00262A1B">
      <w:pPr>
        <w:rPr>
          <w:rFonts w:cs="Arial"/>
        </w:rPr>
      </w:pPr>
      <w:r w:rsidRPr="000145A2">
        <w:rPr>
          <w:rFonts w:cs="Arial"/>
        </w:rPr>
        <w:t xml:space="preserve">V letu 2021 je bilo vzetih 71 vzorcev </w:t>
      </w:r>
      <w:r w:rsidRPr="000145A2">
        <w:rPr>
          <w:rFonts w:cs="Arial"/>
          <w:b/>
        </w:rPr>
        <w:t>zelenih delov rastlin</w:t>
      </w:r>
      <w:r w:rsidRPr="000145A2">
        <w:rPr>
          <w:rFonts w:cs="Arial"/>
        </w:rPr>
        <w:t xml:space="preserve">. Od teh je bilo 5 vzorcev neskladnih (krompir, sliva, zelje, vinska trta, pira). Vsa neskladja so posledica uporabe neustreznih FFS za določeno kulturo. </w:t>
      </w:r>
    </w:p>
    <w:p w14:paraId="519C97FE" w14:textId="77777777" w:rsidR="00262A1B" w:rsidRPr="000145A2" w:rsidRDefault="00262A1B" w:rsidP="00262A1B">
      <w:pPr>
        <w:overflowPunct w:val="0"/>
        <w:autoSpaceDE w:val="0"/>
        <w:autoSpaceDN w:val="0"/>
        <w:adjustRightInd w:val="0"/>
        <w:spacing w:after="0"/>
        <w:textAlignment w:val="baseline"/>
        <w:rPr>
          <w:rFonts w:cs="Arial"/>
          <w:lang w:eastAsia="sl-SI"/>
        </w:rPr>
      </w:pPr>
      <w:r w:rsidRPr="000145A2">
        <w:rPr>
          <w:rFonts w:cs="Arial"/>
          <w:lang w:eastAsia="sl-SI"/>
        </w:rPr>
        <w:t xml:space="preserve">Pri izvajalcih usposabljanj za ravnanje s FFS je bilo v letu 2021 opravljenih manj nadzorov, kot je bilo načrtovanih. Opravljeni so bili 4 </w:t>
      </w:r>
      <w:r w:rsidRPr="000145A2">
        <w:rPr>
          <w:rFonts w:cs="Arial"/>
          <w:b/>
          <w:lang w:eastAsia="sl-SI"/>
        </w:rPr>
        <w:t>nadzori izvajalcev usposabljanja za ravnanje s FFS</w:t>
      </w:r>
      <w:r w:rsidRPr="000145A2">
        <w:rPr>
          <w:rFonts w:cs="Arial"/>
          <w:lang w:eastAsia="sl-SI"/>
        </w:rPr>
        <w:t xml:space="preserve">, pri katerem ni bilo ugotovljenih nepravilnosti. </w:t>
      </w:r>
    </w:p>
    <w:p w14:paraId="2140767F" w14:textId="77777777" w:rsidR="00262A1B" w:rsidRPr="000145A2" w:rsidRDefault="00262A1B" w:rsidP="00262A1B">
      <w:pPr>
        <w:spacing w:after="0" w:line="260" w:lineRule="atLeast"/>
        <w:rPr>
          <w:rFonts w:cs="Arial"/>
          <w:lang w:eastAsia="sl-SI"/>
        </w:rPr>
      </w:pPr>
      <w:r w:rsidRPr="000145A2">
        <w:rPr>
          <w:rFonts w:cs="Arial"/>
          <w:b/>
          <w:lang w:eastAsia="sl-SI"/>
        </w:rPr>
        <w:t>Nadzor pri preglednikih naprav</w:t>
      </w:r>
      <w:r w:rsidRPr="000145A2">
        <w:rPr>
          <w:rFonts w:cs="Arial"/>
          <w:lang w:eastAsia="sl-SI"/>
        </w:rPr>
        <w:t xml:space="preserve"> za nanašanje FFS zajema pregled dokumentacije, nadzor izvajanja testiranj na terenu (usposobljenost nadzornega organa, ustrezna opremljenost, vodenje evidenc). Inšpekcijski nadzor je bil v l. 2021 opravljen pri dveh izvajalcih testiranja naprav, neskladja niso bila ugotovljena. </w:t>
      </w:r>
    </w:p>
    <w:p w14:paraId="46EFA7C2" w14:textId="3C40904A" w:rsidR="00262A1B" w:rsidRPr="000145A2" w:rsidRDefault="00262A1B" w:rsidP="00262A1B">
      <w:pPr>
        <w:spacing w:after="0" w:line="260" w:lineRule="atLeast"/>
        <w:rPr>
          <w:rFonts w:cs="Arial"/>
        </w:rPr>
      </w:pPr>
      <w:r w:rsidRPr="000145A2">
        <w:rPr>
          <w:rFonts w:cs="Arial"/>
          <w:lang w:eastAsia="sl-SI"/>
        </w:rPr>
        <w:t xml:space="preserve">V letu 2021 so fitosanitarni inšpektorji ugotovili </w:t>
      </w:r>
      <w:r w:rsidRPr="000145A2">
        <w:rPr>
          <w:rFonts w:cs="Arial"/>
          <w:b/>
          <w:lang w:eastAsia="sl-SI"/>
        </w:rPr>
        <w:t>prodajo FFS za poklicno rabo preko spletne strani</w:t>
      </w:r>
      <w:r w:rsidRPr="000145A2">
        <w:rPr>
          <w:rFonts w:cs="Arial"/>
          <w:lang w:eastAsia="sl-SI"/>
        </w:rPr>
        <w:t xml:space="preserve">, ki je registrirana v tujini. Zaradi zahtevnosti primera in pojava </w:t>
      </w:r>
      <w:r w:rsidR="00D45ADF">
        <w:rPr>
          <w:rFonts w:cs="Arial"/>
          <w:lang w:eastAsia="sl-SI"/>
        </w:rPr>
        <w:t>spletne prodaje tudi v drugih državah članicah</w:t>
      </w:r>
      <w:r w:rsidRPr="000145A2">
        <w:rPr>
          <w:rFonts w:cs="Arial"/>
          <w:lang w:eastAsia="sl-SI"/>
        </w:rPr>
        <w:t xml:space="preserve"> je bil primer preko Evropske komisije predan v reševanje EUROPOL-u. </w:t>
      </w:r>
    </w:p>
    <w:p w14:paraId="7303A28D" w14:textId="3B0C46FB" w:rsidR="00262A1B" w:rsidRPr="000145A2" w:rsidRDefault="00262A1B" w:rsidP="00262A1B">
      <w:pPr>
        <w:rPr>
          <w:rFonts w:cs="Arial"/>
          <w:lang w:eastAsia="sl-SI"/>
        </w:rPr>
      </w:pPr>
      <w:r w:rsidRPr="000145A2">
        <w:rPr>
          <w:rFonts w:cs="Arial"/>
          <w:lang w:eastAsia="sl-SI"/>
        </w:rPr>
        <w:t>Na področju fitofarmacevtskih sredstev je bilo v letu 2021 skupno izdanih 78 upravno inšpekcijskih odločb, 49 odločb o prekršku</w:t>
      </w:r>
      <w:r w:rsidR="008132B3" w:rsidRPr="000145A2">
        <w:rPr>
          <w:rFonts w:cs="Arial"/>
          <w:lang w:eastAsia="sl-SI"/>
        </w:rPr>
        <w:t xml:space="preserve"> in 20 opozoril po Zakonu o prekrških</w:t>
      </w:r>
      <w:r w:rsidRPr="000145A2">
        <w:rPr>
          <w:rFonts w:cs="Arial"/>
          <w:lang w:eastAsia="sl-SI"/>
        </w:rPr>
        <w:t xml:space="preserve"> ter 28 plačilnih nalogov.</w:t>
      </w:r>
    </w:p>
    <w:p w14:paraId="460715F7" w14:textId="77777777" w:rsidR="00024439" w:rsidRPr="008C0D7E" w:rsidRDefault="00024439" w:rsidP="00024439">
      <w:pPr>
        <w:keepNext/>
        <w:keepLines/>
        <w:tabs>
          <w:tab w:val="left" w:pos="-1440"/>
          <w:tab w:val="left" w:pos="-720"/>
          <w:tab w:val="left" w:pos="-240"/>
        </w:tabs>
        <w:spacing w:before="60" w:after="60"/>
        <w:rPr>
          <w:rFonts w:cs="Arial"/>
          <w:highlight w:val="yellow"/>
        </w:rPr>
      </w:pPr>
    </w:p>
    <w:p w14:paraId="762EC941" w14:textId="071F53B5" w:rsidR="000C5763" w:rsidRPr="00BE04F1" w:rsidRDefault="00821071" w:rsidP="005B607D">
      <w:pPr>
        <w:pStyle w:val="Naslov1"/>
      </w:pPr>
      <w:bookmarkStart w:id="66" w:name="_Toc118785162"/>
      <w:bookmarkStart w:id="67" w:name="_Toc240422932"/>
      <w:bookmarkStart w:id="68" w:name="_Toc265485346"/>
      <w:bookmarkStart w:id="69" w:name="_Toc265583840"/>
      <w:r w:rsidRPr="00BE04F1">
        <w:t>HRANA</w:t>
      </w:r>
      <w:bookmarkEnd w:id="66"/>
    </w:p>
    <w:p w14:paraId="1D9345D8" w14:textId="40E4A4D4" w:rsidR="00207B7C" w:rsidRPr="00EE65CC" w:rsidRDefault="00207B7C" w:rsidP="005C7D57">
      <w:pPr>
        <w:pStyle w:val="Naslov2"/>
      </w:pPr>
      <w:bookmarkStart w:id="70" w:name="_Toc118785163"/>
      <w:r w:rsidRPr="00EE65CC">
        <w:t>MEDNARODNO TRGOVANJE</w:t>
      </w:r>
      <w:bookmarkEnd w:id="70"/>
    </w:p>
    <w:p w14:paraId="3CDBE39F" w14:textId="77777777" w:rsidR="00CB77BD" w:rsidRPr="00F24639" w:rsidRDefault="00CB77BD" w:rsidP="00CB77BD">
      <w:r w:rsidRPr="00F24639">
        <w:rPr>
          <w:rFonts w:cs="Helvetica-Bold"/>
          <w:b/>
          <w:bCs/>
        </w:rPr>
        <w:t xml:space="preserve">Uradni nadzor nad vnosom živil </w:t>
      </w:r>
      <w:proofErr w:type="spellStart"/>
      <w:r w:rsidRPr="00F24639">
        <w:rPr>
          <w:rFonts w:cs="Helvetica-Bold"/>
          <w:b/>
          <w:bCs/>
        </w:rPr>
        <w:t>neživalskega</w:t>
      </w:r>
      <w:proofErr w:type="spellEnd"/>
      <w:r w:rsidRPr="00F24639">
        <w:rPr>
          <w:rFonts w:cs="Helvetica-Bold"/>
          <w:b/>
          <w:bCs/>
        </w:rPr>
        <w:t xml:space="preserve"> izvora iz tretjih držav </w:t>
      </w:r>
      <w:r w:rsidRPr="00F24639">
        <w:t xml:space="preserve">se izvaja kot splošni nadzor in kot poostreni oziroma nujni nadzor. Po podatkih Finančne uprave RS (FURS) je bilo v letu 2021 v Sloveniji sproščeno v prosti promet 33.454 različnih pošiljk živil </w:t>
      </w:r>
      <w:proofErr w:type="spellStart"/>
      <w:r w:rsidRPr="00F24639">
        <w:t>neživalskega</w:t>
      </w:r>
      <w:proofErr w:type="spellEnd"/>
      <w:r w:rsidRPr="00F24639">
        <w:t xml:space="preserve"> izvora, ki so bile obravnavane v 24.633 carinskih deklaracijah. Količinsko je bilo sproščeno v prosti promet 795.334 ton živil </w:t>
      </w:r>
      <w:proofErr w:type="spellStart"/>
      <w:r w:rsidRPr="00F24639">
        <w:t>neživalskega</w:t>
      </w:r>
      <w:proofErr w:type="spellEnd"/>
      <w:r w:rsidRPr="00F24639">
        <w:t xml:space="preserve"> izvora. V primerjavi z letom prej je bilo število pošiljk v letu 2021 večje za 307 pošiljk, količinsko pa je bilo v letu 2021 sproščenih v prost promet v Sloveniji 72.297 ton živil </w:t>
      </w:r>
      <w:proofErr w:type="spellStart"/>
      <w:r w:rsidRPr="00F24639">
        <w:t>neživalskega</w:t>
      </w:r>
      <w:proofErr w:type="spellEnd"/>
      <w:r w:rsidRPr="00F24639">
        <w:t xml:space="preserve"> izvora več kot leto prej. V letu 2021 je inšpekcija UVHVVR v okviru uvoznih postopkov nadzora varnosti živil </w:t>
      </w:r>
      <w:proofErr w:type="spellStart"/>
      <w:r w:rsidRPr="00F24639">
        <w:t>neživalskega</w:t>
      </w:r>
      <w:proofErr w:type="spellEnd"/>
      <w:r w:rsidRPr="00F24639">
        <w:t xml:space="preserve"> izvora skupno obravnavala 743 zadev (leta 2020: 1.305 zadev). V okviru teh zadev je bilo obravnavanih 807 pošiljk različnih vrst blaga (leta 2020: 1.629 pošiljk). V okviru splošnega nadzora, kot posledico odstopov s strani FURS, je bilo obravnavanih 407 vrst blaga oziroma pošiljk (leta 2019: 304 pošiljk). V okviru splošnega nadzora je bilo največ pošiljk obravnavanih na Obrežju in v Ljubljani, medtem ko so bile v Luki Koper obravnavane predvsem pošiljke v okviru poostrenega</w:t>
      </w:r>
      <w:r>
        <w:t xml:space="preserve"> </w:t>
      </w:r>
      <w:r w:rsidRPr="00F24639">
        <w:t>/</w:t>
      </w:r>
      <w:r>
        <w:t xml:space="preserve"> </w:t>
      </w:r>
      <w:r w:rsidRPr="00F24639">
        <w:t xml:space="preserve">nujnega nadzora. V okviru poostrenega nadzora in nujnih primerov je bilo obravnavanih 400 pošiljk; v okviru teh postopkov je bilo odvzetih 79 vzorcev. V letu 2021 je bilo v okviru uvoznih postopkov </w:t>
      </w:r>
      <w:r>
        <w:t xml:space="preserve">splošnega </w:t>
      </w:r>
      <w:r w:rsidRPr="00F24639">
        <w:t xml:space="preserve">nadzora varnosti živil </w:t>
      </w:r>
      <w:proofErr w:type="spellStart"/>
      <w:r w:rsidRPr="00F24639">
        <w:t>neživalskega</w:t>
      </w:r>
      <w:proofErr w:type="spellEnd"/>
      <w:r w:rsidRPr="00F24639">
        <w:t xml:space="preserve"> izvora odvzetih 200 vzorcev, od tega 47 vzorcev ekoloških živil. V okviru poostrenega nadzora in nujnih primerov je bilo neskladnih 5 vzorcev, v  okviru letnega programa vzorčenja</w:t>
      </w:r>
      <w:r>
        <w:t>- splošnega nazora</w:t>
      </w:r>
      <w:r w:rsidRPr="00F24639">
        <w:t xml:space="preserve"> </w:t>
      </w:r>
      <w:r>
        <w:t>pa</w:t>
      </w:r>
      <w:r w:rsidRPr="00F24639">
        <w:t xml:space="preserve"> 31 vzorcev. Neskladnih je bilo tudi pet pošiljk ekoloških živil.</w:t>
      </w:r>
    </w:p>
    <w:p w14:paraId="5AB83070" w14:textId="77777777" w:rsidR="00CB77BD" w:rsidRDefault="00CB77BD" w:rsidP="00CB77BD">
      <w:pPr>
        <w:rPr>
          <w:lang w:eastAsia="sl-SI"/>
        </w:rPr>
      </w:pPr>
    </w:p>
    <w:p w14:paraId="6727252E" w14:textId="77777777" w:rsidR="00CB77BD" w:rsidRPr="00AC4F2E" w:rsidRDefault="00CB77BD" w:rsidP="00CB77BD">
      <w:pPr>
        <w:rPr>
          <w:b/>
        </w:rPr>
      </w:pPr>
      <w:r w:rsidRPr="00AC4F2E">
        <w:rPr>
          <w:b/>
        </w:rPr>
        <w:t xml:space="preserve">Mejni veterinarski nadzor izvoza in uvoza pošiljk živil živalskega izvora </w:t>
      </w:r>
    </w:p>
    <w:p w14:paraId="63CA5683" w14:textId="77777777" w:rsidR="00CB77BD" w:rsidRPr="00643C80" w:rsidRDefault="00CB77BD" w:rsidP="00CB77BD">
      <w:pPr>
        <w:rPr>
          <w:rFonts w:cstheme="minorHAnsi"/>
        </w:rPr>
      </w:pPr>
      <w:r w:rsidRPr="00BE04F1">
        <w:t>V letu 2021 je bilo v MKT Luki Koper pregledano skupaj 677 uvoznih pošiljk živil živalskega izvora</w:t>
      </w:r>
      <w:r>
        <w:t xml:space="preserve">. Na MKT Brnik je bilo pregledanih 76 </w:t>
      </w:r>
      <w:r w:rsidRPr="00BE04F1">
        <w:rPr>
          <w:rFonts w:cstheme="minorHAnsi"/>
          <w:bCs/>
        </w:rPr>
        <w:t>pošiljk živil živalskega izvora in proizvodov, ki niso namenjeni prehrani ljudi.</w:t>
      </w:r>
    </w:p>
    <w:p w14:paraId="3CCFCA92" w14:textId="77777777" w:rsidR="00643C80" w:rsidRPr="00BE04F1" w:rsidRDefault="00643C80" w:rsidP="00643C80">
      <w:pPr>
        <w:pStyle w:val="Odstavekseznama"/>
        <w:spacing w:before="0" w:after="160" w:line="259" w:lineRule="auto"/>
        <w:jc w:val="left"/>
        <w:rPr>
          <w:rFonts w:cstheme="minorHAnsi"/>
        </w:rPr>
      </w:pPr>
    </w:p>
    <w:p w14:paraId="7EEA232B" w14:textId="2D88CF17" w:rsidR="0086476D" w:rsidRDefault="004137CE" w:rsidP="005C7D57">
      <w:pPr>
        <w:pStyle w:val="Naslov2"/>
      </w:pPr>
      <w:bookmarkStart w:id="71" w:name="_Toc118785164"/>
      <w:r w:rsidRPr="00EE65CC">
        <w:t>VARNOST ŽIVIL</w:t>
      </w:r>
      <w:bookmarkEnd w:id="71"/>
    </w:p>
    <w:p w14:paraId="145BB828" w14:textId="1456DEA3" w:rsidR="004137CE" w:rsidRPr="00E67531" w:rsidRDefault="004137CE" w:rsidP="00E67531">
      <w:pPr>
        <w:pStyle w:val="Naslov3"/>
      </w:pPr>
      <w:bookmarkStart w:id="72" w:name="_Toc118785165"/>
      <w:r w:rsidRPr="00E67531">
        <w:t>S</w:t>
      </w:r>
      <w:r w:rsidR="003A5C1D" w:rsidRPr="00E67531">
        <w:t>premljanje skladnosti živil</w:t>
      </w:r>
      <w:bookmarkEnd w:id="72"/>
    </w:p>
    <w:p w14:paraId="180C863F" w14:textId="6FC62D8D" w:rsidR="003A5C1D" w:rsidRPr="005D75E6" w:rsidRDefault="003A5C1D" w:rsidP="003C4918">
      <w:pPr>
        <w:pStyle w:val="Naslov4"/>
      </w:pPr>
      <w:bookmarkStart w:id="73" w:name="_Toc118785166"/>
      <w:r w:rsidRPr="005D75E6">
        <w:t>BIOLOŠKA VARNOST</w:t>
      </w:r>
      <w:bookmarkEnd w:id="73"/>
    </w:p>
    <w:p w14:paraId="648889B9" w14:textId="126DC47E" w:rsidR="00A41A58" w:rsidRPr="00DB49E0" w:rsidRDefault="00A41A58" w:rsidP="00A41A58">
      <w:r w:rsidRPr="003A5C1D">
        <w:rPr>
          <w:b/>
        </w:rPr>
        <w:t>Letni program mikrobiologije</w:t>
      </w:r>
      <w:r w:rsidR="003A5C1D">
        <w:rPr>
          <w:b/>
        </w:rPr>
        <w:t xml:space="preserve">: </w:t>
      </w:r>
      <w:r w:rsidRPr="00DB49E0">
        <w:t xml:space="preserve">V letu 2021 je bilo v sklopu preverjanja </w:t>
      </w:r>
      <w:r w:rsidRPr="00DB49E0">
        <w:rPr>
          <w:b/>
        </w:rPr>
        <w:t>biološke varnosti</w:t>
      </w:r>
      <w:r w:rsidRPr="00DB49E0">
        <w:t xml:space="preserve"> na podlagi Letnega programa mikrobiologije vzorčenih 48 različnih vrst živil. Vzorčila so se živila živalskega in živila </w:t>
      </w:r>
      <w:proofErr w:type="spellStart"/>
      <w:r w:rsidRPr="00DB49E0">
        <w:t>neživalskega</w:t>
      </w:r>
      <w:proofErr w:type="spellEnd"/>
      <w:r w:rsidRPr="00DB49E0">
        <w:t xml:space="preserve"> izvora. Uradno vzorčenje se je izvajalo v obliki monitoringa, z namenom spremljanja stanja skladnosti živil in skladnosti poslovanja izvajalcev dejavnosti z zakonodajo o živilih (Uredba (ES) št. 2073/2005, Uredba (ES) št. 853/2004) ter spremljanje stanja na prisotnost nekaterih mikroorganizmov, za katere mikrobiološka merila niso določena v zakonodaji Unije, vendar njihova prisotnost v živilih lahko škoduje zdravju ljudi (Pravilnik o monitoringu zoonoz in povzročiteljev zoonoz). Vzorci so se analizirali na več mikrobioloških parametrov hkrati. Vse skupaj je bilo v Letni program zajetih 15 različnih mikrobioloških parametrov. Izbira izvajalca dejavnosti se je določila s strani uradnega veterinarja ali inšpektorja za hrano. Uradno vzorčenje in analize so se izvedle s strani Univerze v Ljubljani, Veterinarske fakultete, Nacionalnega Veterinarskega Inštituta in Nacionalnega laboratorija za okolje, zdravje in hrano. Po poreklu so bili vzorci slovenskega porekla, porekla drugih držav članic EU in držav, ki niso članice EU. Vzorčenje živil se je izvajalo v fazi, ko so bila živila dana v promet. Od skupaj vzorčenih 980 vzorcev živil je bilo 96,6% % ocenjenih kot varnih za prehrano ljudi, 3,2% ne varnih in 0,2% kot pogojno varnih (potrjena prisotnost patogenega mikroorganizma, vendar se ob upoštevanju navodil za pripravo živila tveganje uniči).  </w:t>
      </w:r>
    </w:p>
    <w:p w14:paraId="65186262" w14:textId="77777777" w:rsidR="00A41A58" w:rsidRPr="00DB49E0" w:rsidRDefault="00A41A58" w:rsidP="00A41A58">
      <w:r w:rsidRPr="00DB49E0">
        <w:t>Poleg implementacije Letnega programa znotraj države se je izvajalo uradno vzorčenje na Mejni kontroli točki Koper. Vzorčilo se je 5 uradnih vzorcev. Vsi so bili ocenjeni kot varni za prehrano ljudi.</w:t>
      </w:r>
    </w:p>
    <w:p w14:paraId="7383442E" w14:textId="77777777" w:rsidR="00A41A58" w:rsidRPr="00DB49E0" w:rsidRDefault="00A41A58" w:rsidP="00A41A58"/>
    <w:p w14:paraId="0DDB9F36" w14:textId="7D77699A" w:rsidR="00A41A58" w:rsidRPr="00DB49E0" w:rsidRDefault="00A41A58" w:rsidP="00A41A58">
      <w:r w:rsidRPr="00DB49E0">
        <w:t xml:space="preserve">Uradni nadzor </w:t>
      </w:r>
      <w:r w:rsidRPr="00DB49E0">
        <w:rPr>
          <w:b/>
        </w:rPr>
        <w:t>morskih školjk v primarni proizvodnji</w:t>
      </w:r>
      <w:r w:rsidRPr="00DB49E0">
        <w:t xml:space="preserve"> zajema spremljanje morebitnih virov fekalne kontaminacije (</w:t>
      </w:r>
      <w:proofErr w:type="spellStart"/>
      <w:r w:rsidRPr="00DB49E0">
        <w:t>E.coli</w:t>
      </w:r>
      <w:proofErr w:type="spellEnd"/>
      <w:r w:rsidRPr="00DB49E0">
        <w:t xml:space="preserve">) gojitvenih območij in območja za prosto nabiranje ter prisotnost potencialno toksičnega fitoplanktona, ki proizvaja toksine v proizvodnih vodah (morska voda) in </w:t>
      </w:r>
      <w:proofErr w:type="spellStart"/>
      <w:r w:rsidRPr="00DB49E0">
        <w:t>biotoksine</w:t>
      </w:r>
      <w:proofErr w:type="spellEnd"/>
      <w:r w:rsidRPr="00DB49E0">
        <w:t xml:space="preserve"> v mesu živih školjk. V letu 2021 so bile opravljene naslednje preiskave živih školjk: 187 vzorcev na </w:t>
      </w:r>
      <w:proofErr w:type="spellStart"/>
      <w:r w:rsidRPr="00DB49E0">
        <w:t>E.coli</w:t>
      </w:r>
      <w:proofErr w:type="spellEnd"/>
      <w:r w:rsidRPr="00DB49E0">
        <w:t xml:space="preserve">, 91 vzorcev na prisotnost </w:t>
      </w:r>
      <w:proofErr w:type="spellStart"/>
      <w:r w:rsidRPr="00DB49E0">
        <w:t>lipofilnih</w:t>
      </w:r>
      <w:proofErr w:type="spellEnd"/>
      <w:r w:rsidRPr="00DB49E0">
        <w:t xml:space="preserve"> toksinov (DSP), 30 vzorcev na prisotnost paralitičnega toksina (PSP) in 30</w:t>
      </w:r>
      <w:r w:rsidR="00F35FBD">
        <w:t xml:space="preserve"> </w:t>
      </w:r>
      <w:r w:rsidRPr="00DB49E0">
        <w:t xml:space="preserve">vzorcev na prisotnost </w:t>
      </w:r>
      <w:proofErr w:type="spellStart"/>
      <w:r w:rsidRPr="00DB49E0">
        <w:rPr>
          <w:lang w:eastAsia="sl-SI"/>
        </w:rPr>
        <w:t>amnezijskega</w:t>
      </w:r>
      <w:proofErr w:type="spellEnd"/>
      <w:r w:rsidRPr="00DB49E0">
        <w:rPr>
          <w:lang w:eastAsia="sl-SI"/>
        </w:rPr>
        <w:t xml:space="preserve"> toksina (ASP). Na prisotnost potencialno toksičnega fitoplanktona pa je bilo preiskanih 69 vzorcev morske vode. </w:t>
      </w:r>
    </w:p>
    <w:p w14:paraId="3D778FE4" w14:textId="77777777" w:rsidR="00A41A58" w:rsidRPr="00DB49E0" w:rsidRDefault="00A41A58" w:rsidP="00A41A58">
      <w:r w:rsidRPr="00DB49E0">
        <w:t xml:space="preserve">V letu 2021 je bilo pri 11 vzorcih ugotovljena količina </w:t>
      </w:r>
      <w:proofErr w:type="spellStart"/>
      <w:r w:rsidRPr="00DB49E0">
        <w:t>E.coli</w:t>
      </w:r>
      <w:proofErr w:type="spellEnd"/>
      <w:r w:rsidRPr="00DB49E0">
        <w:t xml:space="preserve">  med 230 in 700 MPN/100g in pri 15 vzorcih nad 700 MPN/100g. Na podlagi izdelane ocene tveganja, in glede na to, da pri več kot 80 % vzorcev živih školjk nabranih iz teh območij vrednost </w:t>
      </w:r>
      <w:proofErr w:type="spellStart"/>
      <w:r w:rsidRPr="00DB49E0">
        <w:t>E.coli</w:t>
      </w:r>
      <w:proofErr w:type="spellEnd"/>
      <w:r w:rsidRPr="00DB49E0">
        <w:t xml:space="preserve"> ni presegala 230 </w:t>
      </w:r>
      <w:r w:rsidRPr="00DB49E0">
        <w:rPr>
          <w:iCs/>
        </w:rPr>
        <w:t xml:space="preserve">MPN </w:t>
      </w:r>
      <w:r w:rsidRPr="00DB49E0">
        <w:t xml:space="preserve">na 100 g mesa in </w:t>
      </w:r>
      <w:proofErr w:type="spellStart"/>
      <w:r w:rsidRPr="00DB49E0">
        <w:t>intra</w:t>
      </w:r>
      <w:proofErr w:type="spellEnd"/>
      <w:r w:rsidRPr="00DB49E0">
        <w:t xml:space="preserve"> </w:t>
      </w:r>
      <w:proofErr w:type="spellStart"/>
      <w:r w:rsidRPr="00DB49E0">
        <w:t>valvularne</w:t>
      </w:r>
      <w:proofErr w:type="spellEnd"/>
      <w:r w:rsidRPr="00DB49E0">
        <w:t xml:space="preserve"> tekočine, so ostala vsa proizvodna območja živih školjk v coni A.</w:t>
      </w:r>
    </w:p>
    <w:p w14:paraId="2ED7FD4A" w14:textId="77777777" w:rsidR="00A41A58" w:rsidRPr="00DB49E0" w:rsidRDefault="00A41A58" w:rsidP="00A41A58">
      <w:r w:rsidRPr="00DB49E0">
        <w:t>Presežene vrednosti DSP toksinov so bile v letu 2021 ugotovljene v 9 vzorcih, zaradi česar so bila zaprta proizvodna območja školjk in sicer: Debeli rtič od 21.9. do 11.11.2021, Strunjan od 21.09. do 11.11.2021 in od 30.11. do 21.12.2021 ter Piranski zaliv od 21.9.2021 do 11.11.2021.</w:t>
      </w:r>
    </w:p>
    <w:p w14:paraId="2F1CC318" w14:textId="77777777" w:rsidR="00A41A58" w:rsidRPr="00DB49E0" w:rsidRDefault="00A41A58" w:rsidP="00A41A58"/>
    <w:p w14:paraId="7D7546EF" w14:textId="77777777" w:rsidR="00A41A58" w:rsidRPr="00DB49E0" w:rsidRDefault="00A41A58" w:rsidP="00A41A58">
      <w:r w:rsidRPr="00DB49E0">
        <w:rPr>
          <w:b/>
        </w:rPr>
        <w:t xml:space="preserve">Monitoring in nadzor salmonel pri perutnini: </w:t>
      </w:r>
      <w:r w:rsidRPr="00DB49E0">
        <w:t xml:space="preserve">V program nadzora salmonel v letu 2021 je bilo vključenih 131 odraslih matičnih jat, 263 odraslih jat nesnic, 2480 jat </w:t>
      </w:r>
      <w:proofErr w:type="spellStart"/>
      <w:r w:rsidRPr="00DB49E0">
        <w:t>brojlerjev</w:t>
      </w:r>
      <w:proofErr w:type="spellEnd"/>
      <w:r w:rsidRPr="00DB49E0">
        <w:t xml:space="preserve"> in 104 jate pitovnih puranov.  Poleg predpisanega vzorčenje, ki ga opravljajo izvajalci dejavnosti, je bilo opravljenih tudi 290 uradnih vzorčenj v matičnih jatah, 88 uradnih vzorčenj v jatah nesnic, 41 uradnih vzorčenj v jatah </w:t>
      </w:r>
      <w:proofErr w:type="spellStart"/>
      <w:r w:rsidRPr="00DB49E0">
        <w:t>brojlerjev</w:t>
      </w:r>
      <w:proofErr w:type="spellEnd"/>
      <w:r w:rsidRPr="00DB49E0">
        <w:t xml:space="preserve"> in 6 uradnih vzorčenj v jatah pitovnih puranov.  Pri uradnem vzorčenju v matičnih jatah in jatah pitovnih puranov prisotnost salmonel ni bila ugotovljena. V jatah odraslih nesnic je bila salmonela ugotovljena pri 1,1% uradno vzorčenih jat in pri jatah </w:t>
      </w:r>
      <w:proofErr w:type="spellStart"/>
      <w:r w:rsidRPr="00DB49E0">
        <w:t>brojlerjev</w:t>
      </w:r>
      <w:proofErr w:type="spellEnd"/>
      <w:r w:rsidRPr="00DB49E0">
        <w:t xml:space="preserve"> v 19,5% jat. V letu 2021 ciljna </w:t>
      </w:r>
      <w:proofErr w:type="spellStart"/>
      <w:r w:rsidRPr="00DB49E0">
        <w:t>serovara</w:t>
      </w:r>
      <w:proofErr w:type="spellEnd"/>
      <w:r w:rsidRPr="00DB49E0">
        <w:t xml:space="preserve"> (</w:t>
      </w:r>
      <w:proofErr w:type="spellStart"/>
      <w:r w:rsidRPr="00DB49E0">
        <w:t>S.Enteritidis</w:t>
      </w:r>
      <w:proofErr w:type="spellEnd"/>
      <w:r w:rsidRPr="00DB49E0">
        <w:t>/</w:t>
      </w:r>
      <w:proofErr w:type="spellStart"/>
      <w:r w:rsidRPr="00DB49E0">
        <w:t>S.Typhimurium</w:t>
      </w:r>
      <w:proofErr w:type="spellEnd"/>
      <w:r w:rsidRPr="00DB49E0">
        <w:t xml:space="preserve">), kjer se izvajajo posebni ukrepi, pri uradnem vzorčenju nista bila ugotovljena. Pri izvajanju vzorčenja izvajalcev dejavnosti pa sta bila ciljna </w:t>
      </w:r>
      <w:proofErr w:type="spellStart"/>
      <w:r w:rsidRPr="00DB49E0">
        <w:t>serovara</w:t>
      </w:r>
      <w:proofErr w:type="spellEnd"/>
      <w:r w:rsidRPr="00DB49E0">
        <w:t xml:space="preserve"> ugotovljena pri 0,24% jat </w:t>
      </w:r>
      <w:proofErr w:type="spellStart"/>
      <w:r w:rsidRPr="00DB49E0">
        <w:t>brojlerjev</w:t>
      </w:r>
      <w:proofErr w:type="spellEnd"/>
      <w:r w:rsidRPr="00DB49E0">
        <w:t xml:space="preserve"> in 0,96% jat pitovnih puranov.</w:t>
      </w:r>
    </w:p>
    <w:p w14:paraId="0EA8EB2C" w14:textId="77777777" w:rsidR="00213EC2" w:rsidRDefault="00213EC2" w:rsidP="00A41A58">
      <w:pPr>
        <w:rPr>
          <w:b/>
        </w:rPr>
      </w:pPr>
    </w:p>
    <w:p w14:paraId="074A670F" w14:textId="1DEC55EB" w:rsidR="00A41A58" w:rsidRPr="00DB49E0" w:rsidRDefault="00A41A58" w:rsidP="00A41A58">
      <w:r w:rsidRPr="00DB49E0">
        <w:rPr>
          <w:b/>
        </w:rPr>
        <w:t>Spremljanje odpornosti proti protimikrobnim zdravilom</w:t>
      </w:r>
      <w:r w:rsidRPr="00DB49E0">
        <w:t xml:space="preserve"> je del programa monitoringa zoonoz in povzročiteljev zoonoz, in se izvaja z namenom spremljanja pojava odpornosti bakterij proti protimikrobnim zdravilom in ocene trendov na nivoju Slovenije in tudi EU. V letu 2021 je bilo, z namenom pridobiti izolate bakterij za testiranje odpornosti, odvzetih 155 vzorcev fecesa pri prašičih pitancih in 304 vzorci govejega</w:t>
      </w:r>
      <w:r>
        <w:t xml:space="preserve"> in svinjskega mesa</w:t>
      </w:r>
      <w:r w:rsidRPr="00DB49E0">
        <w:t>.  Vsak vzorec je bil testiran na prisotnost več različnih bakterij,  skupno je bilo opravljenih 1379 preiskav. Pridobljeni izolati bakterij pa so bili nadalje testirani na odpornosti proti protimikrobnim zdravilom. V testiranje odpornosti proti protimikrobnim zdravilom je bilo vključenih 377 izolatov različnih vrst bakterij in opravljenih 496 testiranj na odpornost.</w:t>
      </w:r>
    </w:p>
    <w:p w14:paraId="20CC2B38" w14:textId="77777777" w:rsidR="00F35FBD" w:rsidRDefault="00F35FBD" w:rsidP="003C4918">
      <w:pPr>
        <w:pStyle w:val="Naslov4"/>
      </w:pPr>
    </w:p>
    <w:p w14:paraId="1001D659" w14:textId="1A614621" w:rsidR="003A5C1D" w:rsidRPr="003A5C1D" w:rsidRDefault="003A5C1D" w:rsidP="003C4918">
      <w:pPr>
        <w:pStyle w:val="Naslov4"/>
      </w:pPr>
      <w:bookmarkStart w:id="74" w:name="_Toc118785167"/>
      <w:r w:rsidRPr="003A5C1D">
        <w:t>KEMIJSKA VARNOST</w:t>
      </w:r>
      <w:bookmarkEnd w:id="74"/>
    </w:p>
    <w:p w14:paraId="249D3EC1" w14:textId="3BB1F140" w:rsidR="00A41A58" w:rsidRPr="003A5C1D" w:rsidRDefault="00A41A58" w:rsidP="003A5C1D">
      <w:pPr>
        <w:rPr>
          <w:b/>
        </w:rPr>
      </w:pPr>
      <w:r w:rsidRPr="003A5C1D">
        <w:rPr>
          <w:b/>
        </w:rPr>
        <w:t>Onesnaževala, pesticidi, ostanki zdravil za uporabo v veterinarski medicini, nedovoljene in prepovedane snovi v živilih živalskega izvora</w:t>
      </w:r>
      <w:r w:rsidR="003A5C1D">
        <w:rPr>
          <w:b/>
        </w:rPr>
        <w:t>:</w:t>
      </w:r>
    </w:p>
    <w:p w14:paraId="3F7D3699" w14:textId="7770129B" w:rsidR="00A41A58" w:rsidRPr="00DB49E0" w:rsidRDefault="00A41A58" w:rsidP="00A41A58">
      <w:r w:rsidRPr="00DB49E0">
        <w:t xml:space="preserve">V okviru </w:t>
      </w:r>
      <w:r w:rsidRPr="00DB49E0">
        <w:rPr>
          <w:b/>
        </w:rPr>
        <w:t>uradnega nadzora onesnaževal</w:t>
      </w:r>
      <w:r w:rsidRPr="00DB49E0">
        <w:t xml:space="preserve"> je bilo v letu 2021 odvzetih 822 vzorcev živil. Od tega je bilo 646 vzorcev (78,6 %) rastlinskega izvora in 176 vzorcev (21,4 %) živalskega izvora. 777 vzorcev (94,5 %) je bilo odvzetih v okviru letnega programa, 2 vzorca (0,24 %) v okviru dodatnega nadzora in 43 vzorcev (5,2 %) v okviru uradnega nadzora ob uvozu. Po poreklu/izvoru je bilo 497 vzorcev (60,5 %) iz Slovenije, 149 vzorcev (18,1 %) iz drugih držav EU in 176  vzorcev (21,4 %) iz držav izven EU. </w:t>
      </w:r>
    </w:p>
    <w:p w14:paraId="41A4662C" w14:textId="77777777" w:rsidR="00A41A58" w:rsidRPr="00DB49E0" w:rsidRDefault="00A41A58" w:rsidP="00A41A58">
      <w:r w:rsidRPr="00DB49E0">
        <w:t xml:space="preserve">Rezultati preiskav so pokazali, da je bilo 799 vzorcev (97,2 %) živil glede vsebnosti analiziranih onesnaževal v skladu z Uredbo Komisije (ES) št. 1881/2006 in so bili posledično ocenjeni kot varni po 14. členu Uredbe (ES) št. 178/2002. 14 vzorcev (1,7 %) glede vsebnosti analiziranih onesnaževal ni bilo v skladu z določili  Uredbe Komisije (ES) št. 1881/2006, ker so v vzorcih dokazane vsebnosti onesnaževal, tudi ob upoštevanju merilne negotovosti, presegale mejne vrednosti. Ocena skladnosti 9 vzorcev (1,1 %) ni bila mogoča, ker Uredba Komisije (ES) št. 1881/2006 za tovrstna živila ne predpisuje mejnih vrednosti. Za oceno varnosti vzorcev, ki niso bili v skladu z določili Uredbe Komisije (ES) št. 1881/2006 oziroma za vzorce, katerih ocene po navedeni zakonodaji ni bilo mogoče izdelati (skupaj 23 vzorcev) so bile izdelane ocene tveganja za zdravje.  V primeru analize </w:t>
      </w:r>
      <w:proofErr w:type="spellStart"/>
      <w:r w:rsidRPr="00DB49E0">
        <w:t>akrilamida</w:t>
      </w:r>
      <w:proofErr w:type="spellEnd"/>
      <w:r w:rsidRPr="00DB49E0">
        <w:t xml:space="preserve"> (79 vzorcev) je bila ocenjena skladnost vzorcev živil z referenčnimi vrednostmi iz Uredbe Komisije (EU) 2017/2158. V primeru preseganja okvirnih oziroma referenčnih vrednosti v vzorcu živil morajo proizvajalci proučiti in prilagoditi proizvodne postopke, ki zagotavljajo raven </w:t>
      </w:r>
      <w:proofErr w:type="spellStart"/>
      <w:r w:rsidRPr="00DB49E0">
        <w:t>akrilamida</w:t>
      </w:r>
      <w:proofErr w:type="spellEnd"/>
      <w:r w:rsidRPr="00DB49E0">
        <w:t xml:space="preserve"> pod okvirnimi mejami iz Uredbe.</w:t>
      </w:r>
    </w:p>
    <w:p w14:paraId="5AF0709D" w14:textId="1B5E7B52" w:rsidR="00A41A58" w:rsidRDefault="00A41A58" w:rsidP="00A41A58">
      <w:r w:rsidRPr="00DB49E0">
        <w:t>Analiza kovin (svinec, kadmij, nikelj, arzen, živo srebro) in joda v posušenih morskih algah (5 vzorcev) je bila opravljena v skladu s Priporočilom Komisije 2018/464/EU. Dodatno je bil ob uvozu odvzet 1 vzorec morskih alg samo na vsebnost joda. V vseh 6 vzorcih je bila za oceno vzorca glede dokazane vsebnosti joda. Za 4 vzorce je bilo glede na izdelane ocene tveganja za jod ocenjeno, da predstavljajo sprejemljivo tveganje za zdravje potrošnikov v primeru doslednega upoštevanja navodil za uporabo oz. pripravo, zapisanih na embalaži izdelka.</w:t>
      </w:r>
    </w:p>
    <w:p w14:paraId="4F4C061C" w14:textId="77777777" w:rsidR="00CE25AA" w:rsidRPr="00527B1E" w:rsidRDefault="00CE25AA" w:rsidP="00CE25AA">
      <w:pPr>
        <w:rPr>
          <w:rFonts w:cs="Arial"/>
        </w:rPr>
      </w:pPr>
      <w:r w:rsidRPr="00527B1E">
        <w:rPr>
          <w:rFonts w:cs="Arial"/>
        </w:rPr>
        <w:t xml:space="preserve">V letu 2021 je bilo na vsebnost </w:t>
      </w:r>
      <w:r w:rsidRPr="00527B1E">
        <w:rPr>
          <w:rFonts w:cs="Arial"/>
          <w:b/>
        </w:rPr>
        <w:t>ostankov pesticidov</w:t>
      </w:r>
      <w:r w:rsidRPr="00527B1E">
        <w:rPr>
          <w:rFonts w:cs="Arial"/>
        </w:rPr>
        <w:t xml:space="preserve"> v okviru programa rednega letnega vzorčenja preiskanih 740 vzorcev živil. Od tega je bilo: 355 vzorcev (48 %) zelenjave, 165 vzorcev (22,3 %) sadja, 55 vzorcev (7,4 %) žit in izdelkov iz žit, 115 vzorcev (15,5 %) predelanih živil in 50 vzorcev (6,8 %) živil živalskega izvora.</w:t>
      </w:r>
    </w:p>
    <w:p w14:paraId="32933FA2" w14:textId="77777777" w:rsidR="00CE25AA" w:rsidRPr="00527B1E" w:rsidRDefault="00CE25AA" w:rsidP="00CE25AA">
      <w:pPr>
        <w:autoSpaceDE w:val="0"/>
        <w:autoSpaceDN w:val="0"/>
        <w:adjustRightInd w:val="0"/>
        <w:rPr>
          <w:rFonts w:cs="Arial"/>
        </w:rPr>
      </w:pPr>
      <w:r w:rsidRPr="00527B1E">
        <w:rPr>
          <w:rFonts w:cs="Arial"/>
        </w:rPr>
        <w:t xml:space="preserve">Rezultati preiskav so pokazali, da je bilo od 740 vzorcev živil, preiskanih v okviru programa rednega letnega vzorčenja 724 vzorcev (97,8 %) živil, glede vsebnosti analiziranih pesticidov, v skladu z določili Uredbe (ES) št. 396/2005, ki določa mejne vrednosti ostankov pesticidov v konvencionalnih živilih ali Uredbe Komisije (ES) št. 889/2008 o ekoloških živilih. </w:t>
      </w:r>
    </w:p>
    <w:p w14:paraId="55FCED10" w14:textId="77777777" w:rsidR="00CE25AA" w:rsidRPr="00527B1E" w:rsidRDefault="00CE25AA" w:rsidP="00CE25AA">
      <w:pPr>
        <w:autoSpaceDE w:val="0"/>
        <w:autoSpaceDN w:val="0"/>
        <w:adjustRightInd w:val="0"/>
        <w:rPr>
          <w:rFonts w:cs="Arial"/>
        </w:rPr>
      </w:pPr>
      <w:r w:rsidRPr="00527B1E">
        <w:rPr>
          <w:rFonts w:cs="Arial"/>
        </w:rPr>
        <w:t xml:space="preserve">V 15 vzorcih živil, pridelanih na konvencionalen način (2 %), so ugotovljene vrednosti ostankov pesticidov, tudi ob upoštevanju merilne negotovosti, presegale mejne vrednosti, vzorci niso bili v skladu z določili Uredbe (ES) št. 396/2005. V enem vzorcu ekološko pridelanih živil (0,13 %) (česen, izvor Španija) je bila ugotovljena aktivna snov </w:t>
      </w:r>
      <w:proofErr w:type="spellStart"/>
      <w:r w:rsidRPr="00527B1E">
        <w:rPr>
          <w:rFonts w:cs="Arial"/>
        </w:rPr>
        <w:t>azoksistrobin</w:t>
      </w:r>
      <w:proofErr w:type="spellEnd"/>
      <w:r w:rsidRPr="00527B1E">
        <w:rPr>
          <w:rFonts w:cs="Arial"/>
        </w:rPr>
        <w:t>, vzorec ni bil skladen z določbami Uredbe Komisije (ES) št. 889/2008.</w:t>
      </w:r>
    </w:p>
    <w:p w14:paraId="631F5607" w14:textId="77777777" w:rsidR="00CE25AA" w:rsidRPr="00527B1E" w:rsidRDefault="00CE25AA" w:rsidP="00CE25AA">
      <w:pPr>
        <w:rPr>
          <w:rFonts w:cs="Arial"/>
          <w:bCs/>
        </w:rPr>
      </w:pPr>
      <w:r w:rsidRPr="00527B1E">
        <w:rPr>
          <w:rFonts w:cs="Arial"/>
          <w:bCs/>
        </w:rPr>
        <w:t xml:space="preserve">Za vse zgoraj navedene vzorce je bila izdelana ocena tveganja </w:t>
      </w:r>
      <w:r w:rsidRPr="00527B1E">
        <w:rPr>
          <w:rFonts w:cs="Arial"/>
        </w:rPr>
        <w:t xml:space="preserve">za zdravje. Ocena tveganja po 14. členu Uredbe (ES) št. 178/2002 je pokazala, da sta dva vzorca na osnovi izračuna akutne izpostavljenosti pesticidom (ocene tveganja za zdravje), predstavljala tveganje za zdravje ljudi po določilih 14. člena Uredbe (ES) št. 178/2002. Vzorca (en vzorec jagod in en vzorec </w:t>
      </w:r>
      <w:proofErr w:type="spellStart"/>
      <w:r w:rsidRPr="00527B1E">
        <w:rPr>
          <w:rFonts w:cs="Arial"/>
        </w:rPr>
        <w:t>gomoljne</w:t>
      </w:r>
      <w:proofErr w:type="spellEnd"/>
      <w:r w:rsidRPr="00527B1E">
        <w:rPr>
          <w:rFonts w:cs="Arial"/>
        </w:rPr>
        <w:t xml:space="preserve"> zelene), ki nista bila varna predstavljata 0,2 % vseh preiskanih vzorcev na ostanke pesticidov v živilih.</w:t>
      </w:r>
      <w:r w:rsidRPr="00527B1E">
        <w:rPr>
          <w:rFonts w:cs="Arial"/>
          <w:bCs/>
        </w:rPr>
        <w:t xml:space="preserve"> Ostali neskladni vzorci živil </w:t>
      </w:r>
      <w:r w:rsidRPr="00527B1E">
        <w:rPr>
          <w:rFonts w:cs="Arial"/>
        </w:rPr>
        <w:t xml:space="preserve">so bili </w:t>
      </w:r>
      <w:r w:rsidRPr="00527B1E">
        <w:rPr>
          <w:rFonts w:cs="Arial"/>
          <w:bCs/>
        </w:rPr>
        <w:t>ocenjeni kot varni</w:t>
      </w:r>
      <w:r w:rsidRPr="00527B1E">
        <w:rPr>
          <w:rFonts w:cs="Arial"/>
        </w:rPr>
        <w:t>. Živila, ki niso varna so umaknjena iz prometa.</w:t>
      </w:r>
    </w:p>
    <w:p w14:paraId="551D0D94" w14:textId="77777777" w:rsidR="00A41A58" w:rsidRPr="00DB49E0" w:rsidRDefault="00A41A58" w:rsidP="00A41A58">
      <w:r w:rsidRPr="00DB49E0">
        <w:t xml:space="preserve">V okviru </w:t>
      </w:r>
      <w:r w:rsidRPr="00DB49E0">
        <w:rPr>
          <w:b/>
        </w:rPr>
        <w:t xml:space="preserve">monitoringa </w:t>
      </w:r>
      <w:proofErr w:type="spellStart"/>
      <w:r w:rsidRPr="00DB49E0">
        <w:rPr>
          <w:b/>
        </w:rPr>
        <w:t>rezidua</w:t>
      </w:r>
      <w:proofErr w:type="spellEnd"/>
      <w:r w:rsidRPr="00DB49E0">
        <w:t xml:space="preserve"> (ostanki zdravil za uporabo v veterinarski medicini, nedovoljene in prepovedane snovi v živilih živalskega izvora) je bilo v letu 2021 odvzetih 1.911 vzorcev, od katerih jih je bilo 10 neskladnih z zakonodajo (0,5 % vseh odvzetih vzorcev). Vzorčenje se je izvedlo v klavnicah in na gospodarstvih, vsi vzorci pa so bili slovenskega porekla. V okviru monitoringa </w:t>
      </w:r>
      <w:proofErr w:type="spellStart"/>
      <w:r w:rsidRPr="00DB49E0">
        <w:t>rezidua</w:t>
      </w:r>
      <w:proofErr w:type="spellEnd"/>
      <w:r w:rsidRPr="00DB49E0">
        <w:t xml:space="preserve"> je bilo na MVP s strani UVHVVR odvzetih 17 vzorcev živil živalskega izvora, ki so se uvažala v EU. V letu 2021 ni bilo neskladnih vzorcev.</w:t>
      </w:r>
    </w:p>
    <w:p w14:paraId="569EB8BC" w14:textId="66BD4E0D" w:rsidR="00A41A58" w:rsidRPr="003A5C1D" w:rsidRDefault="00A41A58" w:rsidP="003A5C1D">
      <w:pPr>
        <w:rPr>
          <w:b/>
        </w:rPr>
      </w:pPr>
      <w:r w:rsidRPr="003A5C1D">
        <w:rPr>
          <w:b/>
        </w:rPr>
        <w:t>Aditivi, arome</w:t>
      </w:r>
      <w:r w:rsidR="003A5C1D">
        <w:rPr>
          <w:b/>
        </w:rPr>
        <w:t>:</w:t>
      </w:r>
    </w:p>
    <w:p w14:paraId="2221F990" w14:textId="77777777" w:rsidR="00A41A58" w:rsidRPr="00DB49E0" w:rsidRDefault="00A41A58" w:rsidP="00A41A58">
      <w:pPr>
        <w:rPr>
          <w:rStyle w:val="Krepko"/>
          <w:b w:val="0"/>
        </w:rPr>
      </w:pPr>
      <w:r w:rsidRPr="00DB49E0">
        <w:rPr>
          <w:rStyle w:val="Krepko"/>
          <w:b w:val="0"/>
        </w:rPr>
        <w:t xml:space="preserve">V okviru uradnega nadzora nad </w:t>
      </w:r>
      <w:r w:rsidRPr="00DB49E0">
        <w:rPr>
          <w:rStyle w:val="Krepko"/>
        </w:rPr>
        <w:t>aditivi</w:t>
      </w:r>
      <w:r w:rsidRPr="00DB49E0">
        <w:rPr>
          <w:rStyle w:val="Krepko"/>
          <w:b w:val="0"/>
        </w:rPr>
        <w:t xml:space="preserve"> je bilo v letu 2021 odvzetih 289 vzorcev. Od tega je 113 vzorcev (39,1 %) iz Slovenije, 119 vzorcev (41,2 %) iz drugih držav EU, 44 vzorcev (15,2 %) iz držav izven EU ter 13 vzorcev (4,5 %) neznanega izvora. Vzorci so bili odvzeti v okviru letnega programa (241 vzorcev; 83,4 %), dodatnega programa (39 vzorcev; 13,5 %) ter ob nadzoru pri uvozu (9 vzorcev; 3,1 %). </w:t>
      </w:r>
    </w:p>
    <w:p w14:paraId="0C6FC70F" w14:textId="77777777" w:rsidR="00A41A58" w:rsidRPr="00DB49E0" w:rsidRDefault="00A41A58" w:rsidP="00A41A58">
      <w:pPr>
        <w:rPr>
          <w:rStyle w:val="Krepko"/>
          <w:b w:val="0"/>
        </w:rPr>
      </w:pPr>
      <w:r w:rsidRPr="00DB49E0">
        <w:rPr>
          <w:rStyle w:val="Krepko"/>
          <w:b w:val="0"/>
        </w:rPr>
        <w:t xml:space="preserve">V program uradnega nadzora so bila zajeta živila rastlinskega in  živila živalskega izvora ter vzorci aditivov z namenom določitve njihove čistosti. Od skupaj 289 vzorcev, je bilo 160 vzorcev (55,4 %) živil rastlinskega, 115 (39,8 %) živalskega izvora ter 14 (4,8 %) vzorcev aditivov za živila. </w:t>
      </w:r>
    </w:p>
    <w:p w14:paraId="37343156" w14:textId="77777777" w:rsidR="00A41A58" w:rsidRPr="00DB49E0" w:rsidRDefault="00A41A58" w:rsidP="00A41A58">
      <w:pPr>
        <w:rPr>
          <w:rStyle w:val="Krepko"/>
          <w:b w:val="0"/>
        </w:rPr>
      </w:pPr>
      <w:r w:rsidRPr="00DB49E0">
        <w:rPr>
          <w:rStyle w:val="Krepko"/>
          <w:b w:val="0"/>
        </w:rPr>
        <w:t>277 (95,8 %) vzorcev je bilo glede vsebnosti analiziranih aditivov skladnih z zakonodajo. 12 (4,2%) vzorcev je bilo neskladnih z zakonodajo.</w:t>
      </w:r>
    </w:p>
    <w:p w14:paraId="6855947E" w14:textId="77777777" w:rsidR="00A41A58" w:rsidRPr="00DB49E0" w:rsidRDefault="00A41A58" w:rsidP="00A41A58">
      <w:pPr>
        <w:rPr>
          <w:rStyle w:val="Krepko"/>
          <w:b w:val="0"/>
        </w:rPr>
      </w:pPr>
      <w:r w:rsidRPr="00DB49E0">
        <w:rPr>
          <w:rStyle w:val="Krepko"/>
          <w:b w:val="0"/>
        </w:rPr>
        <w:t xml:space="preserve">V okviru uradnega nadzora je bilo na vsebnost nekaterih nezaželenih snovi, ki so naravno prisotne v </w:t>
      </w:r>
      <w:r w:rsidRPr="00DB49E0">
        <w:rPr>
          <w:rStyle w:val="Krepko"/>
        </w:rPr>
        <w:t>aromah</w:t>
      </w:r>
      <w:r w:rsidRPr="00DB49E0">
        <w:rPr>
          <w:rStyle w:val="Krepko"/>
          <w:b w:val="0"/>
        </w:rPr>
        <w:t xml:space="preserve"> in / ali sestavinah živil z aromatičnimi lastnostmi je bilo v letu 2021 odvzetih 25 vzorcev živil oz. alkoholnih pijač, katerim so bile dodane arome in / ali sestavine živil z aromatičnimi lastnostmi. Vseh 25 vzorcev je bilo odvzetih v okviru letnega programa. Po izvoru je bilo 8 vzorcev (32,0 %) iz Slovenije, 15 vzorcev (60,0 %) iz drugih držav EU in 2 vzorca (8,0 %) iz držav izven EU. Vsi vzorci so bili skladni z zakonodajo.</w:t>
      </w:r>
    </w:p>
    <w:p w14:paraId="362EA753" w14:textId="779035DC" w:rsidR="00A41A58" w:rsidRPr="00DB49E0" w:rsidRDefault="00A41A58" w:rsidP="00A41A58">
      <w:pPr>
        <w:rPr>
          <w:rStyle w:val="Krepko"/>
        </w:rPr>
      </w:pPr>
      <w:r w:rsidRPr="00DB49E0">
        <w:rPr>
          <w:rStyle w:val="Krepko"/>
        </w:rPr>
        <w:t>Spremljanje vnosa aditivov in arom s hrano</w:t>
      </w:r>
      <w:r w:rsidR="003A5C1D">
        <w:rPr>
          <w:rStyle w:val="Krepko"/>
        </w:rPr>
        <w:t>:</w:t>
      </w:r>
    </w:p>
    <w:p w14:paraId="36D5F72A" w14:textId="77777777" w:rsidR="00A41A58" w:rsidRPr="00DB49E0" w:rsidRDefault="00A41A58" w:rsidP="00A41A58">
      <w:pPr>
        <w:rPr>
          <w:rStyle w:val="Krepko"/>
          <w:b w:val="0"/>
        </w:rPr>
      </w:pPr>
      <w:r w:rsidRPr="00DB49E0">
        <w:rPr>
          <w:rStyle w:val="Krepko"/>
          <w:b w:val="0"/>
        </w:rPr>
        <w:t>V letu 2021 se je izvedlo spremljanja vnosa za leto 2020. V spremljanje bilo vključenih 46 aditivov za živila, od tega 15 barvil, 6 sladil, 6 konzervansov, 7 kislin s solmi, 2 emulgatorja, 4 nosilce arom in 5 arom. Za izčiščene ocene vnosa so bili uporabljeni podatki iz uradnega nadzora za obdobje 2013 – 2020. Na podlagi rezultatov ocene največjega prehranskega vnosa  je bilo ocenjeno, da je tveganje glede prekomernega vnosa obravnavanih aditivov ter snovi, ki so naravno prisotne v aromah in sestavinah živil z aromatičnimi lastnostmi s hrano pri prebivalcih Slovenije majhno in sprejemljivo. Rezultati ocenjenih vnosov služijo tudi kot podlaga za usmerjeni uradni nadzor nad uporabo aditivov in arom v živilih.</w:t>
      </w:r>
    </w:p>
    <w:p w14:paraId="67B9D0FB" w14:textId="4F14ED02" w:rsidR="00A41A58" w:rsidRDefault="00A41A58" w:rsidP="00A41A58">
      <w:pPr>
        <w:rPr>
          <w:lang w:eastAsia="sl-SI"/>
        </w:rPr>
      </w:pPr>
    </w:p>
    <w:p w14:paraId="70D552D2" w14:textId="628F545E" w:rsidR="003A5C1D" w:rsidRPr="003A5C1D" w:rsidRDefault="003A5C1D" w:rsidP="003C4918">
      <w:pPr>
        <w:pStyle w:val="Naslov4"/>
      </w:pPr>
      <w:bookmarkStart w:id="75" w:name="_Toc118785168"/>
      <w:r w:rsidRPr="003A5C1D">
        <w:t>OZNAČEVANJE ŽIVIL</w:t>
      </w:r>
      <w:bookmarkEnd w:id="75"/>
    </w:p>
    <w:p w14:paraId="40D8081A" w14:textId="734BE040" w:rsidR="00A41A58" w:rsidRPr="003A5C1D" w:rsidRDefault="00A41A58" w:rsidP="003A5C1D">
      <w:pPr>
        <w:rPr>
          <w:b/>
        </w:rPr>
      </w:pPr>
      <w:r w:rsidRPr="003A5C1D">
        <w:rPr>
          <w:b/>
        </w:rPr>
        <w:t>Alergeni</w:t>
      </w:r>
      <w:r w:rsidR="003A5C1D">
        <w:rPr>
          <w:b/>
        </w:rPr>
        <w:t>:</w:t>
      </w:r>
    </w:p>
    <w:p w14:paraId="3ABB9501" w14:textId="7DBC1990" w:rsidR="00A41A58" w:rsidRDefault="00A41A58" w:rsidP="00F35FBD">
      <w:r w:rsidRPr="00DB49E0">
        <w:t xml:space="preserve">V letu 2021 je bilo v okviru uradnega nadzora spremljanja skladnosti označevanja alergenov ter spremljanja varnosti živil za skupine ljudi s tovrstnimi preobčutljivostmi oz. alergijami, analiziranih skupaj 119 vzorcev (81 vzorcev živil </w:t>
      </w:r>
      <w:proofErr w:type="spellStart"/>
      <w:r w:rsidRPr="00DB49E0">
        <w:t>neživalskega</w:t>
      </w:r>
      <w:proofErr w:type="spellEnd"/>
      <w:r w:rsidRPr="00DB49E0">
        <w:t xml:space="preserve"> izvora in 38 vzorcev živil živalskega izvora). Med temi vzorci so se izvedle analize na vsebnost mlečnih beljakovin v 44 vzorcih, beljakovin jajčnega beljaka v 18 vzorcih, arašidov v 4 vzorcih, lešnikov v 4 vzorcih, sojinih beljakovin v 18 vzorcih, </w:t>
      </w:r>
      <w:proofErr w:type="spellStart"/>
      <w:r w:rsidRPr="00DB49E0">
        <w:t>lizocima</w:t>
      </w:r>
      <w:proofErr w:type="spellEnd"/>
      <w:r w:rsidRPr="00DB49E0">
        <w:t xml:space="preserve"> iz jajc v 5 vzorcih, ter žveplovega dioksida oz. sulfitov v 20 vzorcih živil. Od skupaj 119 vzorcev, analiziranih na vsebnost zgoraj navedenih alergenov, je bil rezultat analize pozitiven (nad mejo kvantifikacije analizne metode) na preiskovan alergen v 6 vzorcih (5,0 %); 2 vzorca sta vsebovala mlečne beljakovine, 1 vzorec lešnik in 3-je vzorci sledove beljakovine iz jajc </w:t>
      </w:r>
      <w:proofErr w:type="spellStart"/>
      <w:r w:rsidRPr="00DB49E0">
        <w:t>lizocim</w:t>
      </w:r>
      <w:proofErr w:type="spellEnd"/>
      <w:r w:rsidRPr="00DB49E0">
        <w:t>. Nobeden od pozitivnih vzorcev na označbi ni imel navedeno, da bi se vsebovan alergen lahko nahajal v izdelku.</w:t>
      </w:r>
    </w:p>
    <w:p w14:paraId="342DA911" w14:textId="77777777" w:rsidR="00213EC2" w:rsidRPr="00DB49E0" w:rsidRDefault="00213EC2" w:rsidP="00A41A58">
      <w:pPr>
        <w:spacing w:line="276" w:lineRule="auto"/>
        <w:rPr>
          <w:rFonts w:cs="Arial"/>
          <w:highlight w:val="yellow"/>
        </w:rPr>
      </w:pPr>
    </w:p>
    <w:p w14:paraId="49500CBF" w14:textId="418EAB2A" w:rsidR="00A41A58" w:rsidRPr="003A5C1D" w:rsidRDefault="00A41A58" w:rsidP="003A5C1D">
      <w:pPr>
        <w:rPr>
          <w:b/>
        </w:rPr>
      </w:pPr>
      <w:r w:rsidRPr="003A5C1D">
        <w:rPr>
          <w:b/>
        </w:rPr>
        <w:t>GSO v živilih</w:t>
      </w:r>
      <w:r w:rsidR="003A5C1D">
        <w:rPr>
          <w:b/>
        </w:rPr>
        <w:t>:</w:t>
      </w:r>
    </w:p>
    <w:p w14:paraId="1F05DCDF" w14:textId="77777777" w:rsidR="00A41A58" w:rsidRPr="00DB49E0" w:rsidRDefault="00A41A58" w:rsidP="00A41A58">
      <w:r w:rsidRPr="00DB49E0">
        <w:t xml:space="preserve">V okviru </w:t>
      </w:r>
      <w:r w:rsidRPr="00DB49E0">
        <w:rPr>
          <w:b/>
        </w:rPr>
        <w:t>monitoringa prisotnosti GSO</w:t>
      </w:r>
      <w:r w:rsidRPr="00DB49E0">
        <w:t xml:space="preserve"> je bilo v letu 2021 planiranih, odvzetih in analiziranih 102 vzorca živil, od tega 47 vzorcev živil rastlinskega porekla, 18 vzorcev beljakovinskih živil namenjenih športnikom ter 37 vzorcev živil ekološkega porekla.  </w:t>
      </w:r>
    </w:p>
    <w:p w14:paraId="3EF7168D" w14:textId="77777777" w:rsidR="00A41A58" w:rsidRPr="00DB49E0" w:rsidRDefault="00A41A58" w:rsidP="00A41A58">
      <w:r w:rsidRPr="00DB49E0">
        <w:t xml:space="preserve">Vzorčenje se je izvedlo v proizvodnji in prometu. Vzorci rastlinskega porekla so bili v 87% tujega porekla, 11% vzorcev je bilo slovenskega porekla, pri 2% vzorcev podatka o poreklu ni bilo navedenega. Pri beljakovinskih živilih namenjenih športnikom je bilo 89% vzorcev tujega porekla in 11% slovenskega. Vsa ekološka živila so bila tujega porekla. </w:t>
      </w:r>
    </w:p>
    <w:p w14:paraId="2828FA43" w14:textId="77777777" w:rsidR="00A41A58" w:rsidRPr="00DB49E0" w:rsidRDefault="00A41A58" w:rsidP="00A41A58">
      <w:r w:rsidRPr="00DB49E0">
        <w:t xml:space="preserve">Vsi vzorci živil rastlinskega izvora, beljakovinskih živil namenjenih športnikom in ekoloških živil analiziranih na prisotnost GS rastlin so bili skladni z zakonodajo. </w:t>
      </w:r>
    </w:p>
    <w:p w14:paraId="4715AA6A" w14:textId="77777777" w:rsidR="00A41A58" w:rsidRPr="00DB49E0" w:rsidRDefault="00A41A58" w:rsidP="00A41A58">
      <w:r w:rsidRPr="00DB49E0">
        <w:t xml:space="preserve">Na prisotnost GSO smo analizirali tudi 7 vzorcev živil živalskega izvora (GSO). V vzorcih nismo zaznali prisotnosti GSO. </w:t>
      </w:r>
    </w:p>
    <w:p w14:paraId="253788B0" w14:textId="77777777" w:rsidR="00A41A58" w:rsidRPr="00DB49E0" w:rsidRDefault="00A41A58" w:rsidP="00A41A58">
      <w:r w:rsidRPr="00DB49E0">
        <w:t>Vzorci živalskega porekla so bili v 43% tujega porekla, 57% vzorcev je bilo slovenskega porekla. V letu 2021 ni bilo neskladnih vzorcev.</w:t>
      </w:r>
    </w:p>
    <w:p w14:paraId="5E839C28" w14:textId="77777777" w:rsidR="00A41A58" w:rsidRPr="00BF02A9" w:rsidRDefault="00A41A58" w:rsidP="00A41A58">
      <w:pPr>
        <w:rPr>
          <w:highlight w:val="yellow"/>
          <w:lang w:eastAsia="sl-SI"/>
        </w:rPr>
      </w:pPr>
    </w:p>
    <w:p w14:paraId="7A0A8AA9" w14:textId="5E52C2D5" w:rsidR="00A41A58" w:rsidRPr="003A5C1D" w:rsidRDefault="00A41A58" w:rsidP="003A5C1D">
      <w:pPr>
        <w:rPr>
          <w:b/>
        </w:rPr>
      </w:pPr>
      <w:r w:rsidRPr="003A5C1D">
        <w:rPr>
          <w:b/>
        </w:rPr>
        <w:t>Produkti obsevanja</w:t>
      </w:r>
      <w:r w:rsidR="003A5C1D" w:rsidRPr="003A5C1D">
        <w:rPr>
          <w:b/>
        </w:rPr>
        <w:t>:</w:t>
      </w:r>
    </w:p>
    <w:p w14:paraId="38CC5D6E" w14:textId="77777777" w:rsidR="00A41A58" w:rsidRPr="00DB49E0" w:rsidRDefault="00A41A58" w:rsidP="00A41A58">
      <w:r w:rsidRPr="00DB49E0">
        <w:t>V letu 2021 je bilo v okviru uradnega nadzora na vsebnost produktov obsevanja analiziranih 19 vzorcev živil, od tega je bilo vseh 19 vzorcev živil rastlinskega izvora, in sicer 2 vzorca začimb (10, 5 %), 5 vzorcev pravega čaja (26,3 %), 5 vzorcev česna (26,3 %), 4 vzorci popra (21,1 %) ter 3 vzorci jagodičevja (maline, borovnice, jagode) (15,8 %).</w:t>
      </w:r>
    </w:p>
    <w:p w14:paraId="13291A3C" w14:textId="77777777" w:rsidR="00A41A58" w:rsidRPr="00DB49E0" w:rsidRDefault="00A41A58" w:rsidP="00A41A58">
      <w:r w:rsidRPr="00DB49E0">
        <w:t xml:space="preserve">Po izvoru je bilo 5 vzorcev (26,3 %) iz Slovenije, 10 vzorcev (52,6 %) iz drugih držav EU ter 4 vzorci (21,1 %) iz držav izven EU. </w:t>
      </w:r>
    </w:p>
    <w:p w14:paraId="2AE02380" w14:textId="77777777" w:rsidR="00A41A58" w:rsidRPr="00DB49E0" w:rsidRDefault="00A41A58" w:rsidP="00A41A58">
      <w:r w:rsidRPr="00DB49E0">
        <w:t>Vseh 19 analiziranih vzorcev odvzetih v okviru letnega programa vzorčenja je bilo skladnih z zakonodajo.</w:t>
      </w:r>
    </w:p>
    <w:p w14:paraId="09048966" w14:textId="77777777" w:rsidR="00A41A58" w:rsidRDefault="00A41A58" w:rsidP="005B607D">
      <w:pPr>
        <w:rPr>
          <w:lang w:eastAsia="sl-SI"/>
        </w:rPr>
      </w:pPr>
    </w:p>
    <w:p w14:paraId="4B104AC2" w14:textId="44225E74" w:rsidR="004137CE" w:rsidRPr="00E67531" w:rsidRDefault="004137CE" w:rsidP="00E67531">
      <w:pPr>
        <w:pStyle w:val="Naslov3"/>
      </w:pPr>
      <w:bookmarkStart w:id="76" w:name="_Toc118785169"/>
      <w:r w:rsidRPr="00E67531">
        <w:t>N</w:t>
      </w:r>
      <w:r w:rsidR="00E67531">
        <w:t>adzor nad izvajalci dejavnosti</w:t>
      </w:r>
      <w:bookmarkEnd w:id="76"/>
    </w:p>
    <w:p w14:paraId="287ED31E" w14:textId="0E0BBC3F" w:rsidR="004137CE" w:rsidRPr="003A5C1D" w:rsidRDefault="005B607D" w:rsidP="003C4918">
      <w:pPr>
        <w:pStyle w:val="Naslov4"/>
      </w:pPr>
      <w:bookmarkStart w:id="77" w:name="_Toc118785170"/>
      <w:r w:rsidRPr="003A5C1D">
        <w:t>ŽIVILA RASTLINSKEGA IZVORA</w:t>
      </w:r>
      <w:r w:rsidR="003A5C1D" w:rsidRPr="003A5C1D">
        <w:t>:</w:t>
      </w:r>
      <w:bookmarkEnd w:id="77"/>
    </w:p>
    <w:p w14:paraId="0EEDB205" w14:textId="77777777" w:rsidR="00CB77BD" w:rsidRPr="00F24639" w:rsidRDefault="00CB77BD" w:rsidP="00CB77BD">
      <w:r w:rsidRPr="00F24639">
        <w:t xml:space="preserve">Glede registracije </w:t>
      </w:r>
      <w:r w:rsidRPr="00F24639">
        <w:rPr>
          <w:b/>
        </w:rPr>
        <w:t>primarnih pridelovalcev kmetijskih pridelkov rastlinskega izvora</w:t>
      </w:r>
      <w:r w:rsidRPr="00F24639">
        <w:t xml:space="preserve"> v letu 2021 ni bilo pomembnejših sprememb v številu zavezancev, ki pridelujejo živila rastlinskega izvora za trg. </w:t>
      </w:r>
      <w:r>
        <w:t xml:space="preserve">Zaznan je bil </w:t>
      </w:r>
      <w:proofErr w:type="spellStart"/>
      <w:r w:rsidRPr="00F24639">
        <w:t>pojavlja</w:t>
      </w:r>
      <w:r>
        <w:t>v</w:t>
      </w:r>
      <w:proofErr w:type="spellEnd"/>
      <w:r w:rsidRPr="00F24639">
        <w:t xml:space="preserve"> pridelovalc</w:t>
      </w:r>
      <w:r>
        <w:t>ev</w:t>
      </w:r>
      <w:r w:rsidRPr="00F24639">
        <w:t xml:space="preserve"> novih proizvodov kot</w:t>
      </w:r>
      <w:r>
        <w:t xml:space="preserve"> so</w:t>
      </w:r>
      <w:r w:rsidRPr="00F24639">
        <w:t xml:space="preserve"> npr. </w:t>
      </w:r>
      <w:proofErr w:type="spellStart"/>
      <w:r w:rsidRPr="00F24639">
        <w:t>mikro</w:t>
      </w:r>
      <w:proofErr w:type="spellEnd"/>
      <w:r w:rsidRPr="00F24639">
        <w:t xml:space="preserve"> zelenje, gobe,  katerih pridelava poteka na nekonvencionalnih lokacijah (v objektih, kleteh, tunelih) in na manjših površinah. Na podro</w:t>
      </w:r>
      <w:r w:rsidRPr="00F24639">
        <w:rPr>
          <w:rFonts w:cs="Arial"/>
        </w:rPr>
        <w:t>č</w:t>
      </w:r>
      <w:r w:rsidRPr="00F24639">
        <w:t xml:space="preserve">ju registracije obratov je bilo opravljenih 129 pregledov in ugotovljenih 21 neskladnosti. Pri </w:t>
      </w:r>
      <w:r>
        <w:t xml:space="preserve">preverjanju </w:t>
      </w:r>
      <w:r w:rsidRPr="00F24639">
        <w:t>izpolnjevanj</w:t>
      </w:r>
      <w:r>
        <w:t>a</w:t>
      </w:r>
      <w:r w:rsidRPr="00F24639">
        <w:t xml:space="preserve"> higienskih standardov v primarni pridelavi je bilo leta 2021 opravljenih 189 pregledov kmetijskih gospodarstev. Neskladnost je bila ugotovljena v 12 primerih (6 %), kar je manj kot v predhodnem letu (9 %). Na podro</w:t>
      </w:r>
      <w:r w:rsidRPr="00F24639">
        <w:rPr>
          <w:rFonts w:cs="Arial"/>
        </w:rPr>
        <w:t>č</w:t>
      </w:r>
      <w:r w:rsidRPr="00F24639">
        <w:t>ju skladnosti glede sledljivosti primarnih pridelkov pri primarnih pridelovalcih je bilo opravljenih 169 pregledov, neskladnosti so bile ugotovljene v 3 primerih (2 %). Sledljivost nabavljenih pridelkov v primarni pridelavi je bila pregledana v 65 primerih, neskladnost je bila ugotovljena v 9 primerih (14 %). UVHVVR je preveril tudi skladnost virov vode za namakanje.  Neskladnosti so bile ugotovljene pri preverjanju skladnosti vira vode za namakanje (1 primer) ter pri preverjanju sistemov namakanja (1 primer).</w:t>
      </w:r>
    </w:p>
    <w:p w14:paraId="4FD33532" w14:textId="77777777" w:rsidR="00CB77BD" w:rsidRDefault="00CB77BD" w:rsidP="00CB77BD">
      <w:r w:rsidRPr="00F24639">
        <w:t xml:space="preserve">V okviru </w:t>
      </w:r>
      <w:r w:rsidRPr="00F24639">
        <w:rPr>
          <w:rFonts w:cs="Helvetica-Bold"/>
          <w:b/>
          <w:bCs/>
        </w:rPr>
        <w:t>uradnega nadzora izvajalcev dejavnosti na podro</w:t>
      </w:r>
      <w:r w:rsidRPr="00F24639">
        <w:rPr>
          <w:rFonts w:cs="Arial,Bold"/>
          <w:b/>
          <w:bCs/>
        </w:rPr>
        <w:t>č</w:t>
      </w:r>
      <w:r w:rsidRPr="00F24639">
        <w:rPr>
          <w:rFonts w:cs="Helvetica-Bold"/>
          <w:b/>
          <w:bCs/>
        </w:rPr>
        <w:t xml:space="preserve">ju predelave živil rastlinskega izvora ter distribucije živil </w:t>
      </w:r>
      <w:r w:rsidRPr="00F24639">
        <w:t>je inšpekcija UVHVVR v letu 2021 opravila 570 pregledov na področju  proizvodnje živil, 118 pregledov na podro</w:t>
      </w:r>
      <w:r w:rsidRPr="00F24639">
        <w:rPr>
          <w:rFonts w:cs="Arial"/>
        </w:rPr>
        <w:t>č</w:t>
      </w:r>
      <w:r w:rsidRPr="00F24639">
        <w:t>ju skladiš</w:t>
      </w:r>
      <w:r w:rsidRPr="00F24639">
        <w:rPr>
          <w:rFonts w:cs="Arial"/>
        </w:rPr>
        <w:t>č</w:t>
      </w:r>
      <w:r w:rsidRPr="00F24639">
        <w:t>enja, 59 na podro</w:t>
      </w:r>
      <w:r w:rsidRPr="00F24639">
        <w:rPr>
          <w:rFonts w:cs="Arial"/>
        </w:rPr>
        <w:t>č</w:t>
      </w:r>
      <w:r w:rsidRPr="00F24639">
        <w:t>ju pakiranja, 717 na podro</w:t>
      </w:r>
      <w:r w:rsidRPr="00F24639">
        <w:rPr>
          <w:rFonts w:cs="Arial"/>
        </w:rPr>
        <w:t>č</w:t>
      </w:r>
      <w:r w:rsidRPr="00F24639">
        <w:t>ju trgovine na drobno in 23 na podro</w:t>
      </w:r>
      <w:r w:rsidRPr="00F24639">
        <w:rPr>
          <w:rFonts w:cs="Arial"/>
        </w:rPr>
        <w:t>č</w:t>
      </w:r>
      <w:r w:rsidRPr="00F24639">
        <w:t>ju prodaje na daljavo. Skupno je bilo opravljenih 1.646 pregledov</w:t>
      </w:r>
      <w:r>
        <w:t>. N</w:t>
      </w:r>
      <w:r w:rsidRPr="00F24639">
        <w:t>a podro</w:t>
      </w:r>
      <w:r w:rsidRPr="00F24639">
        <w:rPr>
          <w:rFonts w:cs="Arial"/>
        </w:rPr>
        <w:t>č</w:t>
      </w:r>
      <w:r w:rsidRPr="00F24639">
        <w:t>ju gostinske dejavnosti je UVHVVR opravila 3.169 pregledov, 346 na podro</w:t>
      </w:r>
      <w:r w:rsidRPr="00F24639">
        <w:rPr>
          <w:rFonts w:cs="Arial"/>
        </w:rPr>
        <w:t>č</w:t>
      </w:r>
      <w:r w:rsidRPr="00F24639">
        <w:t>ju institucionalnih obratov javne prehrane in 69 na podro</w:t>
      </w:r>
      <w:r w:rsidRPr="00F24639">
        <w:rPr>
          <w:rFonts w:cs="Arial"/>
        </w:rPr>
        <w:t>č</w:t>
      </w:r>
      <w:r w:rsidRPr="00F24639">
        <w:t xml:space="preserve">ju prehrane na delu. Pri teh pregledih se je preverjalo  tudi spoštovanje ukrepov, sprejetih za omejevanje širjenja Covid-19. Delež skladnosti pri registraciji živilskega obrata je bil pri proizvodnji in distribuciji živil  92 %, v obratih javne prehrane pa 86 %. Slabši rezultat pri registraciji v gostinski dejavnosti  je  posledica sprememb lastništev </w:t>
      </w:r>
      <w:r w:rsidRPr="009F3835">
        <w:t>predvsem barov in kavarn kot posledice ukrepov sprejetih za omejevanje širjenja COVID-19. Pri preverjanju izpolnjevanja splošnih in posebnih zahtev za prostore so bile pomanjkljivosti ugotovljene pri 19 % preglednih obratov, ki se ukvarjajo z distribucijo ter pri 23% obratov javne prehrane. Podobni, v primerjavi  s predhodnim letom, so bili tudi  rezultati glede ustreznosti dokumentacije v obratih distribucije, kjer je bilo skladnih 77% obratov. V obratih javne prehrane pri pregledu smernic dobre higienske prakse  je bilo skladnih 75 % pregledanih obratov; dokumentacija,  pripravljena na podlagi lastnega HACCP načrta, je bila skladna v 74 % pregledanih obratov. Vzpostavljen monitoring KKT je bil skladen v 77% (proizvodnja in distribucija) do 89 % (obrati javne prehrane) pregledanih  obratov.  Pomanjkljivo zagotavljanje sledljivosti je bilo ugotovljeno pri 9 % pregledanih obratov, tako v obratih javne prehrane kot v obratih, ki se ukvarjajo s proizvodnjo in distribucijo. Notranji nadzor na področju izvajanja umika in odpoklica je bil skladen pri 89% pregledanih obratov.</w:t>
      </w:r>
    </w:p>
    <w:p w14:paraId="2A6E2734" w14:textId="77777777" w:rsidR="003A5C1D" w:rsidRDefault="003A5C1D" w:rsidP="005B607D">
      <w:pPr>
        <w:rPr>
          <w:lang w:eastAsia="sl-SI"/>
        </w:rPr>
      </w:pPr>
    </w:p>
    <w:p w14:paraId="6BC86503" w14:textId="03FDC840" w:rsidR="005B607D" w:rsidRPr="003A5C1D" w:rsidRDefault="005B607D" w:rsidP="003C4918">
      <w:pPr>
        <w:pStyle w:val="Naslov4"/>
      </w:pPr>
      <w:bookmarkStart w:id="78" w:name="_Toc118785171"/>
      <w:r w:rsidRPr="003A5C1D">
        <w:t>ŽIVILA ŽIVALSKEGA IZVORA</w:t>
      </w:r>
      <w:r w:rsidR="003A5C1D" w:rsidRPr="003A5C1D">
        <w:t>:</w:t>
      </w:r>
      <w:bookmarkEnd w:id="78"/>
    </w:p>
    <w:p w14:paraId="657751C2" w14:textId="77777777" w:rsidR="005B607D" w:rsidRPr="00CD3930" w:rsidRDefault="005B607D" w:rsidP="005B607D">
      <w:pPr>
        <w:rPr>
          <w:b/>
        </w:rPr>
      </w:pPr>
      <w:r w:rsidRPr="00CD3930">
        <w:rPr>
          <w:b/>
        </w:rPr>
        <w:t>Uradni nadzor v odobrenih obratih</w:t>
      </w:r>
    </w:p>
    <w:p w14:paraId="2D887112" w14:textId="77777777" w:rsidR="005B607D" w:rsidRPr="00B52A83" w:rsidRDefault="005B607D" w:rsidP="005B607D">
      <w:pPr>
        <w:rPr>
          <w:rFonts w:cstheme="minorHAnsi"/>
        </w:rPr>
      </w:pPr>
      <w:r w:rsidRPr="00B52A83">
        <w:rPr>
          <w:rFonts w:cstheme="minorHAnsi"/>
        </w:rPr>
        <w:t>UVHVVR je nadzor nad izpolnjevanjem predpisanih zahtev glede odgovornosti izvajalcev dejavnosti proizvodnje, predelave, skladiščenja in prodaje končnemu potrošniku za živila živalskega izvora izvajala na podlagi ocene t</w:t>
      </w:r>
      <w:r w:rsidRPr="00FC40C3">
        <w:rPr>
          <w:rFonts w:cstheme="minorHAnsi"/>
        </w:rPr>
        <w:t>veganja, z izvedbo monitoringov in</w:t>
      </w:r>
      <w:r w:rsidRPr="00B52A83">
        <w:rPr>
          <w:rFonts w:cstheme="minorHAnsi"/>
        </w:rPr>
        <w:t xml:space="preserve"> </w:t>
      </w:r>
      <w:r>
        <w:rPr>
          <w:rFonts w:cstheme="minorHAnsi"/>
        </w:rPr>
        <w:t>izrednega</w:t>
      </w:r>
      <w:r w:rsidRPr="00B52A83">
        <w:rPr>
          <w:rFonts w:cstheme="minorHAnsi"/>
        </w:rPr>
        <w:t xml:space="preserve"> nadzora</w:t>
      </w:r>
      <w:r w:rsidRPr="00FC40C3">
        <w:rPr>
          <w:rFonts w:cstheme="minorHAnsi"/>
        </w:rPr>
        <w:t>.</w:t>
      </w:r>
    </w:p>
    <w:p w14:paraId="66668119" w14:textId="2D24E401" w:rsidR="005B607D" w:rsidRDefault="005B607D" w:rsidP="005B607D">
      <w:pPr>
        <w:rPr>
          <w:rFonts w:cstheme="minorHAnsi"/>
          <w:shd w:val="clear" w:color="auto" w:fill="FFFFFF" w:themeFill="background1"/>
        </w:rPr>
      </w:pPr>
      <w:r w:rsidRPr="00984D53">
        <w:rPr>
          <w:rFonts w:cstheme="minorHAnsi"/>
        </w:rPr>
        <w:t>Frekvenca uradnega nadzora v odobrenih obratih je bila določena na podlagi analize tveganja.  Nadzor se je izvajal najmanj 1x, pa do 12 x na leto.</w:t>
      </w:r>
      <w:r w:rsidRPr="00984D53">
        <w:rPr>
          <w:rFonts w:cstheme="minorHAnsi"/>
          <w:shd w:val="clear" w:color="auto" w:fill="FFFFFF" w:themeFill="background1"/>
        </w:rPr>
        <w:t xml:space="preserve"> V primeru, da je bila pri pregledu odkrita neskladnost, so se lahko glede na vrsto neskladja, izvedli nadaljnji dodatni pregledi.</w:t>
      </w:r>
    </w:p>
    <w:p w14:paraId="7B4BD7CC" w14:textId="026E43A2" w:rsidR="00213EC2" w:rsidRDefault="00213EC2" w:rsidP="005B607D">
      <w:pPr>
        <w:rPr>
          <w:rFonts w:cstheme="minorHAnsi"/>
          <w:shd w:val="clear" w:color="auto" w:fill="FFFFFF" w:themeFill="background1"/>
        </w:rPr>
      </w:pPr>
    </w:p>
    <w:p w14:paraId="5B254616" w14:textId="77777777" w:rsidR="009739D3" w:rsidRDefault="009739D3" w:rsidP="005B607D">
      <w:pPr>
        <w:rPr>
          <w:rFonts w:cstheme="minorHAnsi"/>
          <w:shd w:val="clear" w:color="auto" w:fill="FFFFFF" w:themeFill="background1"/>
        </w:rPr>
      </w:pPr>
    </w:p>
    <w:p w14:paraId="057399D1" w14:textId="6F352E01" w:rsidR="005B607D" w:rsidRDefault="005B607D" w:rsidP="00E67531">
      <w:pPr>
        <w:pStyle w:val="Preglednica"/>
        <w:rPr>
          <w:lang w:val="it-IT"/>
        </w:rPr>
      </w:pPr>
      <w:bookmarkStart w:id="79" w:name="_Toc113531881"/>
      <w:proofErr w:type="spellStart"/>
      <w:r w:rsidRPr="00E67531">
        <w:rPr>
          <w:lang w:val="it-IT"/>
        </w:rPr>
        <w:t>Preglednica</w:t>
      </w:r>
      <w:proofErr w:type="spellEnd"/>
      <w:r w:rsidRPr="00E67531">
        <w:rPr>
          <w:lang w:val="it-IT"/>
        </w:rPr>
        <w:t xml:space="preserve">: </w:t>
      </w:r>
      <w:proofErr w:type="spellStart"/>
      <w:r w:rsidRPr="00E67531">
        <w:rPr>
          <w:lang w:val="it-IT"/>
        </w:rPr>
        <w:t>Število</w:t>
      </w:r>
      <w:proofErr w:type="spellEnd"/>
      <w:r w:rsidRPr="00E67531">
        <w:rPr>
          <w:lang w:val="it-IT"/>
        </w:rPr>
        <w:t xml:space="preserve"> </w:t>
      </w:r>
      <w:proofErr w:type="spellStart"/>
      <w:proofErr w:type="gramStart"/>
      <w:r w:rsidRPr="00E67531">
        <w:rPr>
          <w:lang w:val="it-IT"/>
        </w:rPr>
        <w:t>odobrenih</w:t>
      </w:r>
      <w:proofErr w:type="spellEnd"/>
      <w:r w:rsidRPr="00E67531">
        <w:rPr>
          <w:lang w:val="it-IT"/>
        </w:rPr>
        <w:t xml:space="preserve">  </w:t>
      </w:r>
      <w:proofErr w:type="spellStart"/>
      <w:r w:rsidRPr="00E67531">
        <w:rPr>
          <w:lang w:val="it-IT"/>
        </w:rPr>
        <w:t>obratov</w:t>
      </w:r>
      <w:proofErr w:type="spellEnd"/>
      <w:proofErr w:type="gramEnd"/>
      <w:r w:rsidRPr="00E67531">
        <w:rPr>
          <w:lang w:val="it-IT"/>
        </w:rPr>
        <w:t xml:space="preserve"> in </w:t>
      </w:r>
      <w:proofErr w:type="spellStart"/>
      <w:r w:rsidRPr="00E67531">
        <w:rPr>
          <w:lang w:val="it-IT"/>
        </w:rPr>
        <w:t>klavnic</w:t>
      </w:r>
      <w:proofErr w:type="spellEnd"/>
      <w:r w:rsidRPr="00E67531">
        <w:rPr>
          <w:lang w:val="it-IT"/>
        </w:rPr>
        <w:t xml:space="preserve"> 2010 </w:t>
      </w:r>
      <w:r w:rsidR="00E67531" w:rsidRPr="00E67531">
        <w:rPr>
          <w:lang w:val="it-IT"/>
        </w:rPr>
        <w:t>–</w:t>
      </w:r>
      <w:r w:rsidRPr="00E67531">
        <w:rPr>
          <w:lang w:val="it-IT"/>
        </w:rPr>
        <w:t xml:space="preserve"> 2021</w:t>
      </w:r>
      <w:bookmarkEnd w:id="79"/>
      <w:r w:rsidR="00E67531" w:rsidRPr="00E67531">
        <w:rPr>
          <w:lang w:val="it-IT"/>
        </w:rPr>
        <w:t>:</w:t>
      </w:r>
    </w:p>
    <w:tbl>
      <w:tblPr>
        <w:tblStyle w:val="Tabelamrea"/>
        <w:tblW w:w="0" w:type="auto"/>
        <w:tblLook w:val="04A0" w:firstRow="1" w:lastRow="0" w:firstColumn="1" w:lastColumn="0" w:noHBand="0" w:noVBand="1"/>
        <w:tblCaption w:val="Preglednica s številom odobrenih obratov v letih od 2021 do 2021"/>
      </w:tblPr>
      <w:tblGrid>
        <w:gridCol w:w="1185"/>
        <w:gridCol w:w="657"/>
        <w:gridCol w:w="657"/>
        <w:gridCol w:w="657"/>
        <w:gridCol w:w="657"/>
        <w:gridCol w:w="656"/>
        <w:gridCol w:w="656"/>
        <w:gridCol w:w="656"/>
        <w:gridCol w:w="656"/>
        <w:gridCol w:w="656"/>
        <w:gridCol w:w="656"/>
        <w:gridCol w:w="656"/>
        <w:gridCol w:w="656"/>
      </w:tblGrid>
      <w:tr w:rsidR="009739D3" w14:paraId="4C354464" w14:textId="77777777" w:rsidTr="009739D3">
        <w:trPr>
          <w:tblHeader/>
        </w:trPr>
        <w:tc>
          <w:tcPr>
            <w:tcW w:w="1185" w:type="dxa"/>
          </w:tcPr>
          <w:p w14:paraId="362435EC" w14:textId="47D858BC" w:rsidR="009739D3" w:rsidRPr="009739D3" w:rsidRDefault="009739D3" w:rsidP="00E67531">
            <w:pPr>
              <w:pStyle w:val="Preglednica"/>
              <w:rPr>
                <w:i w:val="0"/>
                <w:sz w:val="18"/>
                <w:szCs w:val="18"/>
                <w:lang w:val="it-IT"/>
              </w:rPr>
            </w:pPr>
            <w:proofErr w:type="spellStart"/>
            <w:r w:rsidRPr="009739D3">
              <w:rPr>
                <w:i w:val="0"/>
                <w:sz w:val="18"/>
                <w:szCs w:val="18"/>
                <w:lang w:val="it-IT"/>
              </w:rPr>
              <w:t>Število</w:t>
            </w:r>
            <w:proofErr w:type="spellEnd"/>
            <w:r w:rsidRPr="009739D3">
              <w:rPr>
                <w:i w:val="0"/>
                <w:sz w:val="18"/>
                <w:szCs w:val="18"/>
                <w:lang w:val="it-IT"/>
              </w:rPr>
              <w:t xml:space="preserve"> </w:t>
            </w:r>
            <w:proofErr w:type="spellStart"/>
            <w:r w:rsidRPr="009739D3">
              <w:rPr>
                <w:i w:val="0"/>
                <w:sz w:val="18"/>
                <w:szCs w:val="18"/>
                <w:lang w:val="it-IT"/>
              </w:rPr>
              <w:t>odobrenih</w:t>
            </w:r>
            <w:proofErr w:type="spellEnd"/>
            <w:r w:rsidRPr="009739D3">
              <w:rPr>
                <w:i w:val="0"/>
                <w:sz w:val="18"/>
                <w:szCs w:val="18"/>
                <w:lang w:val="it-IT"/>
              </w:rPr>
              <w:t xml:space="preserve"> </w:t>
            </w:r>
            <w:proofErr w:type="spellStart"/>
            <w:r w:rsidRPr="009739D3">
              <w:rPr>
                <w:i w:val="0"/>
                <w:sz w:val="18"/>
                <w:szCs w:val="18"/>
                <w:lang w:val="it-IT"/>
              </w:rPr>
              <w:t>obratov</w:t>
            </w:r>
            <w:proofErr w:type="spellEnd"/>
          </w:p>
        </w:tc>
        <w:tc>
          <w:tcPr>
            <w:tcW w:w="657" w:type="dxa"/>
          </w:tcPr>
          <w:p w14:paraId="26356279" w14:textId="3B709E08" w:rsidR="009739D3" w:rsidRPr="009739D3" w:rsidRDefault="009739D3" w:rsidP="00E67531">
            <w:pPr>
              <w:pStyle w:val="Preglednica"/>
              <w:rPr>
                <w:i w:val="0"/>
                <w:sz w:val="18"/>
                <w:szCs w:val="18"/>
                <w:lang w:val="it-IT"/>
              </w:rPr>
            </w:pPr>
            <w:r w:rsidRPr="009739D3">
              <w:rPr>
                <w:i w:val="0"/>
                <w:sz w:val="18"/>
                <w:szCs w:val="18"/>
                <w:lang w:val="it-IT"/>
              </w:rPr>
              <w:t>2010</w:t>
            </w:r>
          </w:p>
        </w:tc>
        <w:tc>
          <w:tcPr>
            <w:tcW w:w="657" w:type="dxa"/>
          </w:tcPr>
          <w:p w14:paraId="690F7739" w14:textId="336ED63C" w:rsidR="009739D3" w:rsidRPr="009739D3" w:rsidRDefault="009739D3" w:rsidP="00E67531">
            <w:pPr>
              <w:pStyle w:val="Preglednica"/>
              <w:rPr>
                <w:i w:val="0"/>
                <w:sz w:val="18"/>
                <w:szCs w:val="18"/>
                <w:lang w:val="it-IT"/>
              </w:rPr>
            </w:pPr>
            <w:r w:rsidRPr="009739D3">
              <w:rPr>
                <w:i w:val="0"/>
                <w:sz w:val="18"/>
                <w:szCs w:val="18"/>
                <w:lang w:val="it-IT"/>
              </w:rPr>
              <w:t>2011</w:t>
            </w:r>
          </w:p>
        </w:tc>
        <w:tc>
          <w:tcPr>
            <w:tcW w:w="657" w:type="dxa"/>
          </w:tcPr>
          <w:p w14:paraId="115DB98D" w14:textId="675AA5D5" w:rsidR="009739D3" w:rsidRPr="009739D3" w:rsidRDefault="009739D3" w:rsidP="00E67531">
            <w:pPr>
              <w:pStyle w:val="Preglednica"/>
              <w:rPr>
                <w:i w:val="0"/>
                <w:sz w:val="18"/>
                <w:szCs w:val="18"/>
                <w:lang w:val="it-IT"/>
              </w:rPr>
            </w:pPr>
            <w:r w:rsidRPr="009739D3">
              <w:rPr>
                <w:i w:val="0"/>
                <w:sz w:val="18"/>
                <w:szCs w:val="18"/>
                <w:lang w:val="it-IT"/>
              </w:rPr>
              <w:t>2012</w:t>
            </w:r>
          </w:p>
        </w:tc>
        <w:tc>
          <w:tcPr>
            <w:tcW w:w="657" w:type="dxa"/>
          </w:tcPr>
          <w:p w14:paraId="53A402A7" w14:textId="46D17E82" w:rsidR="009739D3" w:rsidRPr="009739D3" w:rsidRDefault="009739D3" w:rsidP="00E67531">
            <w:pPr>
              <w:pStyle w:val="Preglednica"/>
              <w:rPr>
                <w:i w:val="0"/>
                <w:sz w:val="18"/>
                <w:szCs w:val="18"/>
                <w:lang w:val="it-IT"/>
              </w:rPr>
            </w:pPr>
            <w:r w:rsidRPr="009739D3">
              <w:rPr>
                <w:i w:val="0"/>
                <w:sz w:val="18"/>
                <w:szCs w:val="18"/>
                <w:lang w:val="it-IT"/>
              </w:rPr>
              <w:t>2013</w:t>
            </w:r>
          </w:p>
        </w:tc>
        <w:tc>
          <w:tcPr>
            <w:tcW w:w="656" w:type="dxa"/>
          </w:tcPr>
          <w:p w14:paraId="5606B5DB" w14:textId="1884378E" w:rsidR="009739D3" w:rsidRPr="009739D3" w:rsidRDefault="009739D3" w:rsidP="00E67531">
            <w:pPr>
              <w:pStyle w:val="Preglednica"/>
              <w:rPr>
                <w:i w:val="0"/>
                <w:sz w:val="18"/>
                <w:szCs w:val="18"/>
                <w:lang w:val="it-IT"/>
              </w:rPr>
            </w:pPr>
            <w:r w:rsidRPr="009739D3">
              <w:rPr>
                <w:i w:val="0"/>
                <w:sz w:val="18"/>
                <w:szCs w:val="18"/>
                <w:lang w:val="it-IT"/>
              </w:rPr>
              <w:t>2014</w:t>
            </w:r>
          </w:p>
        </w:tc>
        <w:tc>
          <w:tcPr>
            <w:tcW w:w="656" w:type="dxa"/>
          </w:tcPr>
          <w:p w14:paraId="5A7B6FB1" w14:textId="52744920" w:rsidR="009739D3" w:rsidRPr="009739D3" w:rsidRDefault="009739D3" w:rsidP="00E67531">
            <w:pPr>
              <w:pStyle w:val="Preglednica"/>
              <w:rPr>
                <w:i w:val="0"/>
                <w:sz w:val="18"/>
                <w:szCs w:val="18"/>
                <w:lang w:val="it-IT"/>
              </w:rPr>
            </w:pPr>
            <w:r w:rsidRPr="009739D3">
              <w:rPr>
                <w:i w:val="0"/>
                <w:sz w:val="18"/>
                <w:szCs w:val="18"/>
                <w:lang w:val="it-IT"/>
              </w:rPr>
              <w:t>2015</w:t>
            </w:r>
          </w:p>
        </w:tc>
        <w:tc>
          <w:tcPr>
            <w:tcW w:w="656" w:type="dxa"/>
          </w:tcPr>
          <w:p w14:paraId="4C78D109" w14:textId="670A70A5" w:rsidR="009739D3" w:rsidRPr="009739D3" w:rsidRDefault="009739D3" w:rsidP="00E67531">
            <w:pPr>
              <w:pStyle w:val="Preglednica"/>
              <w:rPr>
                <w:i w:val="0"/>
                <w:sz w:val="18"/>
                <w:szCs w:val="18"/>
                <w:lang w:val="it-IT"/>
              </w:rPr>
            </w:pPr>
            <w:r w:rsidRPr="009739D3">
              <w:rPr>
                <w:i w:val="0"/>
                <w:sz w:val="18"/>
                <w:szCs w:val="18"/>
                <w:lang w:val="it-IT"/>
              </w:rPr>
              <w:t>2016</w:t>
            </w:r>
          </w:p>
        </w:tc>
        <w:tc>
          <w:tcPr>
            <w:tcW w:w="656" w:type="dxa"/>
          </w:tcPr>
          <w:p w14:paraId="51F82A26" w14:textId="0C113A70" w:rsidR="009739D3" w:rsidRPr="009739D3" w:rsidRDefault="009739D3" w:rsidP="00E67531">
            <w:pPr>
              <w:pStyle w:val="Preglednica"/>
              <w:rPr>
                <w:i w:val="0"/>
                <w:sz w:val="18"/>
                <w:szCs w:val="18"/>
                <w:lang w:val="it-IT"/>
              </w:rPr>
            </w:pPr>
            <w:r w:rsidRPr="009739D3">
              <w:rPr>
                <w:i w:val="0"/>
                <w:sz w:val="18"/>
                <w:szCs w:val="18"/>
                <w:lang w:val="it-IT"/>
              </w:rPr>
              <w:t>2017</w:t>
            </w:r>
          </w:p>
        </w:tc>
        <w:tc>
          <w:tcPr>
            <w:tcW w:w="656" w:type="dxa"/>
          </w:tcPr>
          <w:p w14:paraId="3875D284" w14:textId="25497390" w:rsidR="009739D3" w:rsidRPr="009739D3" w:rsidRDefault="009739D3" w:rsidP="00E67531">
            <w:pPr>
              <w:pStyle w:val="Preglednica"/>
              <w:rPr>
                <w:i w:val="0"/>
                <w:sz w:val="18"/>
                <w:szCs w:val="18"/>
                <w:lang w:val="it-IT"/>
              </w:rPr>
            </w:pPr>
            <w:r w:rsidRPr="009739D3">
              <w:rPr>
                <w:i w:val="0"/>
                <w:sz w:val="18"/>
                <w:szCs w:val="18"/>
                <w:lang w:val="it-IT"/>
              </w:rPr>
              <w:t>2018</w:t>
            </w:r>
          </w:p>
        </w:tc>
        <w:tc>
          <w:tcPr>
            <w:tcW w:w="656" w:type="dxa"/>
          </w:tcPr>
          <w:p w14:paraId="1B19DC36" w14:textId="5DC0D790" w:rsidR="009739D3" w:rsidRPr="009739D3" w:rsidRDefault="009739D3" w:rsidP="00E67531">
            <w:pPr>
              <w:pStyle w:val="Preglednica"/>
              <w:rPr>
                <w:i w:val="0"/>
                <w:sz w:val="18"/>
                <w:szCs w:val="18"/>
                <w:lang w:val="it-IT"/>
              </w:rPr>
            </w:pPr>
            <w:r w:rsidRPr="009739D3">
              <w:rPr>
                <w:i w:val="0"/>
                <w:sz w:val="18"/>
                <w:szCs w:val="18"/>
                <w:lang w:val="it-IT"/>
              </w:rPr>
              <w:t>2019</w:t>
            </w:r>
          </w:p>
        </w:tc>
        <w:tc>
          <w:tcPr>
            <w:tcW w:w="656" w:type="dxa"/>
          </w:tcPr>
          <w:p w14:paraId="4A21B751" w14:textId="1C35F97F" w:rsidR="009739D3" w:rsidRPr="009739D3" w:rsidRDefault="009739D3" w:rsidP="00E67531">
            <w:pPr>
              <w:pStyle w:val="Preglednica"/>
              <w:rPr>
                <w:i w:val="0"/>
                <w:sz w:val="18"/>
                <w:szCs w:val="18"/>
                <w:lang w:val="it-IT"/>
              </w:rPr>
            </w:pPr>
            <w:r w:rsidRPr="009739D3">
              <w:rPr>
                <w:i w:val="0"/>
                <w:sz w:val="18"/>
                <w:szCs w:val="18"/>
                <w:lang w:val="it-IT"/>
              </w:rPr>
              <w:t>2020</w:t>
            </w:r>
          </w:p>
        </w:tc>
        <w:tc>
          <w:tcPr>
            <w:tcW w:w="656" w:type="dxa"/>
          </w:tcPr>
          <w:p w14:paraId="0A828502" w14:textId="050124B2" w:rsidR="009739D3" w:rsidRPr="009739D3" w:rsidRDefault="009739D3" w:rsidP="00E67531">
            <w:pPr>
              <w:pStyle w:val="Preglednica"/>
              <w:rPr>
                <w:i w:val="0"/>
                <w:sz w:val="18"/>
                <w:szCs w:val="18"/>
                <w:lang w:val="it-IT"/>
              </w:rPr>
            </w:pPr>
            <w:r w:rsidRPr="009739D3">
              <w:rPr>
                <w:i w:val="0"/>
                <w:sz w:val="18"/>
                <w:szCs w:val="18"/>
                <w:lang w:val="it-IT"/>
              </w:rPr>
              <w:t>2021</w:t>
            </w:r>
          </w:p>
        </w:tc>
      </w:tr>
      <w:tr w:rsidR="009739D3" w14:paraId="2AB1DFE6" w14:textId="77777777" w:rsidTr="009739D3">
        <w:tc>
          <w:tcPr>
            <w:tcW w:w="1185" w:type="dxa"/>
          </w:tcPr>
          <w:p w14:paraId="328D7FAE" w14:textId="72A58F62" w:rsidR="009739D3" w:rsidRPr="009739D3" w:rsidRDefault="009739D3" w:rsidP="00E67531">
            <w:pPr>
              <w:pStyle w:val="Preglednica"/>
              <w:rPr>
                <w:b w:val="0"/>
                <w:i w:val="0"/>
                <w:sz w:val="18"/>
                <w:szCs w:val="18"/>
                <w:lang w:val="it-IT"/>
              </w:rPr>
            </w:pPr>
            <w:proofErr w:type="spellStart"/>
            <w:r w:rsidRPr="009739D3">
              <w:rPr>
                <w:b w:val="0"/>
                <w:i w:val="0"/>
                <w:sz w:val="18"/>
                <w:szCs w:val="18"/>
                <w:lang w:val="it-IT"/>
              </w:rPr>
              <w:t>vsi</w:t>
            </w:r>
            <w:proofErr w:type="spellEnd"/>
            <w:r w:rsidRPr="009739D3">
              <w:rPr>
                <w:b w:val="0"/>
                <w:i w:val="0"/>
                <w:sz w:val="18"/>
                <w:szCs w:val="18"/>
                <w:lang w:val="it-IT"/>
              </w:rPr>
              <w:t xml:space="preserve"> </w:t>
            </w:r>
            <w:proofErr w:type="spellStart"/>
            <w:r w:rsidRPr="009739D3">
              <w:rPr>
                <w:b w:val="0"/>
                <w:i w:val="0"/>
                <w:sz w:val="18"/>
                <w:szCs w:val="18"/>
                <w:lang w:val="it-IT"/>
              </w:rPr>
              <w:t>odobreni</w:t>
            </w:r>
            <w:proofErr w:type="spellEnd"/>
            <w:r w:rsidRPr="009739D3">
              <w:rPr>
                <w:b w:val="0"/>
                <w:i w:val="0"/>
                <w:sz w:val="18"/>
                <w:szCs w:val="18"/>
                <w:lang w:val="it-IT"/>
              </w:rPr>
              <w:t xml:space="preserve"> </w:t>
            </w:r>
            <w:proofErr w:type="spellStart"/>
            <w:r w:rsidRPr="009739D3">
              <w:rPr>
                <w:b w:val="0"/>
                <w:i w:val="0"/>
                <w:sz w:val="18"/>
                <w:szCs w:val="18"/>
                <w:lang w:val="it-IT"/>
              </w:rPr>
              <w:t>obrati</w:t>
            </w:r>
            <w:proofErr w:type="spellEnd"/>
          </w:p>
        </w:tc>
        <w:tc>
          <w:tcPr>
            <w:tcW w:w="657" w:type="dxa"/>
          </w:tcPr>
          <w:p w14:paraId="7967F765" w14:textId="37F10D0C" w:rsidR="009739D3" w:rsidRPr="009739D3" w:rsidRDefault="009739D3" w:rsidP="00E67531">
            <w:pPr>
              <w:pStyle w:val="Preglednica"/>
              <w:rPr>
                <w:b w:val="0"/>
                <w:i w:val="0"/>
                <w:sz w:val="18"/>
                <w:lang w:val="it-IT"/>
              </w:rPr>
            </w:pPr>
            <w:r w:rsidRPr="009739D3">
              <w:rPr>
                <w:b w:val="0"/>
                <w:i w:val="0"/>
                <w:sz w:val="18"/>
                <w:lang w:val="it-IT"/>
              </w:rPr>
              <w:t>372</w:t>
            </w:r>
          </w:p>
        </w:tc>
        <w:tc>
          <w:tcPr>
            <w:tcW w:w="657" w:type="dxa"/>
          </w:tcPr>
          <w:p w14:paraId="248ADEF2" w14:textId="6D439DBC" w:rsidR="009739D3" w:rsidRPr="009739D3" w:rsidRDefault="009739D3" w:rsidP="00E67531">
            <w:pPr>
              <w:pStyle w:val="Preglednica"/>
              <w:rPr>
                <w:b w:val="0"/>
                <w:i w:val="0"/>
                <w:sz w:val="18"/>
                <w:lang w:val="it-IT"/>
              </w:rPr>
            </w:pPr>
            <w:r w:rsidRPr="009739D3">
              <w:rPr>
                <w:b w:val="0"/>
                <w:i w:val="0"/>
                <w:sz w:val="18"/>
                <w:lang w:val="it-IT"/>
              </w:rPr>
              <w:t>395</w:t>
            </w:r>
          </w:p>
        </w:tc>
        <w:tc>
          <w:tcPr>
            <w:tcW w:w="657" w:type="dxa"/>
          </w:tcPr>
          <w:p w14:paraId="7E97AA20" w14:textId="4559D18C" w:rsidR="009739D3" w:rsidRPr="009739D3" w:rsidRDefault="009739D3" w:rsidP="00E67531">
            <w:pPr>
              <w:pStyle w:val="Preglednica"/>
              <w:rPr>
                <w:b w:val="0"/>
                <w:i w:val="0"/>
                <w:sz w:val="18"/>
                <w:lang w:val="it-IT"/>
              </w:rPr>
            </w:pPr>
            <w:r w:rsidRPr="009739D3">
              <w:rPr>
                <w:b w:val="0"/>
                <w:i w:val="0"/>
                <w:sz w:val="18"/>
                <w:lang w:val="it-IT"/>
              </w:rPr>
              <w:t>405</w:t>
            </w:r>
          </w:p>
        </w:tc>
        <w:tc>
          <w:tcPr>
            <w:tcW w:w="657" w:type="dxa"/>
          </w:tcPr>
          <w:p w14:paraId="1B668104" w14:textId="31CBACB3" w:rsidR="009739D3" w:rsidRPr="009739D3" w:rsidRDefault="009739D3" w:rsidP="00E67531">
            <w:pPr>
              <w:pStyle w:val="Preglednica"/>
              <w:rPr>
                <w:b w:val="0"/>
                <w:i w:val="0"/>
                <w:sz w:val="18"/>
                <w:lang w:val="it-IT"/>
              </w:rPr>
            </w:pPr>
            <w:r w:rsidRPr="009739D3">
              <w:rPr>
                <w:b w:val="0"/>
                <w:i w:val="0"/>
                <w:sz w:val="18"/>
                <w:lang w:val="it-IT"/>
              </w:rPr>
              <w:t>429</w:t>
            </w:r>
          </w:p>
        </w:tc>
        <w:tc>
          <w:tcPr>
            <w:tcW w:w="656" w:type="dxa"/>
          </w:tcPr>
          <w:p w14:paraId="467045CD" w14:textId="444FE123" w:rsidR="009739D3" w:rsidRPr="009739D3" w:rsidRDefault="009739D3" w:rsidP="00E67531">
            <w:pPr>
              <w:pStyle w:val="Preglednica"/>
              <w:rPr>
                <w:b w:val="0"/>
                <w:i w:val="0"/>
                <w:sz w:val="18"/>
                <w:lang w:val="it-IT"/>
              </w:rPr>
            </w:pPr>
            <w:r w:rsidRPr="009739D3">
              <w:rPr>
                <w:b w:val="0"/>
                <w:i w:val="0"/>
                <w:sz w:val="18"/>
                <w:lang w:val="it-IT"/>
              </w:rPr>
              <w:t>457</w:t>
            </w:r>
          </w:p>
        </w:tc>
        <w:tc>
          <w:tcPr>
            <w:tcW w:w="656" w:type="dxa"/>
          </w:tcPr>
          <w:p w14:paraId="5C32B106" w14:textId="57C8BD13" w:rsidR="009739D3" w:rsidRPr="009739D3" w:rsidRDefault="009739D3" w:rsidP="00E67531">
            <w:pPr>
              <w:pStyle w:val="Preglednica"/>
              <w:rPr>
                <w:b w:val="0"/>
                <w:i w:val="0"/>
                <w:sz w:val="18"/>
                <w:lang w:val="it-IT"/>
              </w:rPr>
            </w:pPr>
            <w:r w:rsidRPr="009739D3">
              <w:rPr>
                <w:b w:val="0"/>
                <w:i w:val="0"/>
                <w:sz w:val="18"/>
                <w:lang w:val="it-IT"/>
              </w:rPr>
              <w:t>480</w:t>
            </w:r>
          </w:p>
        </w:tc>
        <w:tc>
          <w:tcPr>
            <w:tcW w:w="656" w:type="dxa"/>
          </w:tcPr>
          <w:p w14:paraId="1FBE0E12" w14:textId="24A28B95" w:rsidR="009739D3" w:rsidRPr="009739D3" w:rsidRDefault="009739D3" w:rsidP="00E67531">
            <w:pPr>
              <w:pStyle w:val="Preglednica"/>
              <w:rPr>
                <w:b w:val="0"/>
                <w:i w:val="0"/>
                <w:sz w:val="18"/>
                <w:lang w:val="it-IT"/>
              </w:rPr>
            </w:pPr>
            <w:r w:rsidRPr="009739D3">
              <w:rPr>
                <w:b w:val="0"/>
                <w:i w:val="0"/>
                <w:sz w:val="18"/>
                <w:lang w:val="it-IT"/>
              </w:rPr>
              <w:t>504</w:t>
            </w:r>
          </w:p>
        </w:tc>
        <w:tc>
          <w:tcPr>
            <w:tcW w:w="656" w:type="dxa"/>
          </w:tcPr>
          <w:p w14:paraId="592E88AD" w14:textId="0B95960B" w:rsidR="009739D3" w:rsidRPr="009739D3" w:rsidRDefault="009739D3" w:rsidP="00E67531">
            <w:pPr>
              <w:pStyle w:val="Preglednica"/>
              <w:rPr>
                <w:b w:val="0"/>
                <w:i w:val="0"/>
                <w:sz w:val="18"/>
                <w:lang w:val="it-IT"/>
              </w:rPr>
            </w:pPr>
            <w:r w:rsidRPr="009739D3">
              <w:rPr>
                <w:b w:val="0"/>
                <w:i w:val="0"/>
                <w:sz w:val="18"/>
                <w:lang w:val="it-IT"/>
              </w:rPr>
              <w:t>540</w:t>
            </w:r>
          </w:p>
        </w:tc>
        <w:tc>
          <w:tcPr>
            <w:tcW w:w="656" w:type="dxa"/>
          </w:tcPr>
          <w:p w14:paraId="693E4144" w14:textId="44815498" w:rsidR="009739D3" w:rsidRPr="009739D3" w:rsidRDefault="009739D3" w:rsidP="00E67531">
            <w:pPr>
              <w:pStyle w:val="Preglednica"/>
              <w:rPr>
                <w:b w:val="0"/>
                <w:i w:val="0"/>
                <w:sz w:val="18"/>
                <w:lang w:val="it-IT"/>
              </w:rPr>
            </w:pPr>
            <w:r w:rsidRPr="009739D3">
              <w:rPr>
                <w:b w:val="0"/>
                <w:i w:val="0"/>
                <w:sz w:val="18"/>
                <w:lang w:val="it-IT"/>
              </w:rPr>
              <w:t>561</w:t>
            </w:r>
          </w:p>
        </w:tc>
        <w:tc>
          <w:tcPr>
            <w:tcW w:w="656" w:type="dxa"/>
          </w:tcPr>
          <w:p w14:paraId="145AC78A" w14:textId="54F9CD9A" w:rsidR="009739D3" w:rsidRPr="009739D3" w:rsidRDefault="009739D3" w:rsidP="00E67531">
            <w:pPr>
              <w:pStyle w:val="Preglednica"/>
              <w:rPr>
                <w:b w:val="0"/>
                <w:i w:val="0"/>
                <w:sz w:val="18"/>
                <w:lang w:val="it-IT"/>
              </w:rPr>
            </w:pPr>
            <w:r w:rsidRPr="009739D3">
              <w:rPr>
                <w:b w:val="0"/>
                <w:i w:val="0"/>
                <w:sz w:val="18"/>
                <w:lang w:val="it-IT"/>
              </w:rPr>
              <w:t>594</w:t>
            </w:r>
          </w:p>
        </w:tc>
        <w:tc>
          <w:tcPr>
            <w:tcW w:w="656" w:type="dxa"/>
          </w:tcPr>
          <w:p w14:paraId="79A5B9F1" w14:textId="26259396" w:rsidR="009739D3" w:rsidRPr="009739D3" w:rsidRDefault="009739D3" w:rsidP="00E67531">
            <w:pPr>
              <w:pStyle w:val="Preglednica"/>
              <w:rPr>
                <w:b w:val="0"/>
                <w:i w:val="0"/>
                <w:sz w:val="18"/>
                <w:lang w:val="it-IT"/>
              </w:rPr>
            </w:pPr>
            <w:r w:rsidRPr="009739D3">
              <w:rPr>
                <w:b w:val="0"/>
                <w:i w:val="0"/>
                <w:sz w:val="18"/>
                <w:lang w:val="it-IT"/>
              </w:rPr>
              <w:t>601</w:t>
            </w:r>
          </w:p>
        </w:tc>
        <w:tc>
          <w:tcPr>
            <w:tcW w:w="656" w:type="dxa"/>
          </w:tcPr>
          <w:p w14:paraId="65DB5752" w14:textId="03DB6441" w:rsidR="009739D3" w:rsidRPr="009739D3" w:rsidRDefault="009739D3" w:rsidP="00E67531">
            <w:pPr>
              <w:pStyle w:val="Preglednica"/>
              <w:rPr>
                <w:b w:val="0"/>
                <w:i w:val="0"/>
                <w:sz w:val="18"/>
                <w:lang w:val="it-IT"/>
              </w:rPr>
            </w:pPr>
            <w:r w:rsidRPr="009739D3">
              <w:rPr>
                <w:b w:val="0"/>
                <w:i w:val="0"/>
                <w:sz w:val="18"/>
                <w:lang w:val="it-IT"/>
              </w:rPr>
              <w:t>616</w:t>
            </w:r>
          </w:p>
        </w:tc>
      </w:tr>
      <w:tr w:rsidR="009739D3" w14:paraId="5BDD8161" w14:textId="77777777" w:rsidTr="009739D3">
        <w:tc>
          <w:tcPr>
            <w:tcW w:w="1185" w:type="dxa"/>
          </w:tcPr>
          <w:p w14:paraId="04E73EBE" w14:textId="23A046FA" w:rsidR="009739D3" w:rsidRPr="009739D3" w:rsidRDefault="009739D3" w:rsidP="00E67531">
            <w:pPr>
              <w:pStyle w:val="Preglednica"/>
              <w:rPr>
                <w:b w:val="0"/>
                <w:i w:val="0"/>
                <w:sz w:val="18"/>
                <w:szCs w:val="18"/>
                <w:lang w:val="it-IT"/>
              </w:rPr>
            </w:pPr>
            <w:proofErr w:type="spellStart"/>
            <w:r w:rsidRPr="009739D3">
              <w:rPr>
                <w:b w:val="0"/>
                <w:i w:val="0"/>
                <w:sz w:val="18"/>
                <w:szCs w:val="18"/>
                <w:lang w:val="it-IT"/>
              </w:rPr>
              <w:t>klavnice</w:t>
            </w:r>
            <w:proofErr w:type="spellEnd"/>
            <w:r w:rsidRPr="009739D3">
              <w:rPr>
                <w:b w:val="0"/>
                <w:i w:val="0"/>
                <w:sz w:val="18"/>
                <w:szCs w:val="18"/>
                <w:lang w:val="it-IT"/>
              </w:rPr>
              <w:t xml:space="preserve"> </w:t>
            </w:r>
            <w:proofErr w:type="spellStart"/>
            <w:r w:rsidRPr="009739D3">
              <w:rPr>
                <w:b w:val="0"/>
                <w:i w:val="0"/>
                <w:sz w:val="18"/>
                <w:szCs w:val="18"/>
                <w:lang w:val="it-IT"/>
              </w:rPr>
              <w:t>rdeče</w:t>
            </w:r>
            <w:proofErr w:type="spellEnd"/>
            <w:r w:rsidRPr="009739D3">
              <w:rPr>
                <w:b w:val="0"/>
                <w:i w:val="0"/>
                <w:sz w:val="18"/>
                <w:szCs w:val="18"/>
                <w:lang w:val="it-IT"/>
              </w:rPr>
              <w:t xml:space="preserve"> </w:t>
            </w:r>
            <w:proofErr w:type="spellStart"/>
            <w:r w:rsidRPr="009739D3">
              <w:rPr>
                <w:b w:val="0"/>
                <w:i w:val="0"/>
                <w:sz w:val="18"/>
                <w:szCs w:val="18"/>
                <w:lang w:val="it-IT"/>
              </w:rPr>
              <w:t>meso</w:t>
            </w:r>
            <w:proofErr w:type="spellEnd"/>
          </w:p>
        </w:tc>
        <w:tc>
          <w:tcPr>
            <w:tcW w:w="657" w:type="dxa"/>
          </w:tcPr>
          <w:p w14:paraId="365EBDBD" w14:textId="4C334F01" w:rsidR="009739D3" w:rsidRPr="009739D3" w:rsidRDefault="009739D3" w:rsidP="00E67531">
            <w:pPr>
              <w:pStyle w:val="Preglednica"/>
              <w:rPr>
                <w:b w:val="0"/>
                <w:i w:val="0"/>
                <w:sz w:val="18"/>
                <w:lang w:val="it-IT"/>
              </w:rPr>
            </w:pPr>
            <w:r w:rsidRPr="009739D3">
              <w:rPr>
                <w:b w:val="0"/>
                <w:i w:val="0"/>
                <w:sz w:val="18"/>
                <w:lang w:val="it-IT"/>
              </w:rPr>
              <w:t>46</w:t>
            </w:r>
          </w:p>
        </w:tc>
        <w:tc>
          <w:tcPr>
            <w:tcW w:w="657" w:type="dxa"/>
          </w:tcPr>
          <w:p w14:paraId="6BA1D6C5" w14:textId="2D05E4B3" w:rsidR="009739D3" w:rsidRPr="009739D3" w:rsidRDefault="009739D3" w:rsidP="00E67531">
            <w:pPr>
              <w:pStyle w:val="Preglednica"/>
              <w:rPr>
                <w:b w:val="0"/>
                <w:i w:val="0"/>
                <w:sz w:val="18"/>
                <w:lang w:val="it-IT"/>
              </w:rPr>
            </w:pPr>
            <w:r w:rsidRPr="009739D3">
              <w:rPr>
                <w:b w:val="0"/>
                <w:i w:val="0"/>
                <w:sz w:val="18"/>
                <w:lang w:val="it-IT"/>
              </w:rPr>
              <w:t>47</w:t>
            </w:r>
          </w:p>
        </w:tc>
        <w:tc>
          <w:tcPr>
            <w:tcW w:w="657" w:type="dxa"/>
          </w:tcPr>
          <w:p w14:paraId="3AB93EF9" w14:textId="4D753E19" w:rsidR="009739D3" w:rsidRPr="009739D3" w:rsidRDefault="009739D3" w:rsidP="00E67531">
            <w:pPr>
              <w:pStyle w:val="Preglednica"/>
              <w:rPr>
                <w:b w:val="0"/>
                <w:i w:val="0"/>
                <w:sz w:val="18"/>
                <w:lang w:val="it-IT"/>
              </w:rPr>
            </w:pPr>
            <w:r w:rsidRPr="009739D3">
              <w:rPr>
                <w:b w:val="0"/>
                <w:i w:val="0"/>
                <w:sz w:val="18"/>
                <w:lang w:val="it-IT"/>
              </w:rPr>
              <w:t>53</w:t>
            </w:r>
          </w:p>
        </w:tc>
        <w:tc>
          <w:tcPr>
            <w:tcW w:w="657" w:type="dxa"/>
          </w:tcPr>
          <w:p w14:paraId="6FB1B696" w14:textId="091972C0" w:rsidR="009739D3" w:rsidRPr="009739D3" w:rsidRDefault="009739D3" w:rsidP="00E67531">
            <w:pPr>
              <w:pStyle w:val="Preglednica"/>
              <w:rPr>
                <w:b w:val="0"/>
                <w:i w:val="0"/>
                <w:sz w:val="18"/>
                <w:lang w:val="it-IT"/>
              </w:rPr>
            </w:pPr>
            <w:r w:rsidRPr="009739D3">
              <w:rPr>
                <w:b w:val="0"/>
                <w:i w:val="0"/>
                <w:sz w:val="18"/>
                <w:lang w:val="it-IT"/>
              </w:rPr>
              <w:t>59</w:t>
            </w:r>
          </w:p>
        </w:tc>
        <w:tc>
          <w:tcPr>
            <w:tcW w:w="656" w:type="dxa"/>
          </w:tcPr>
          <w:p w14:paraId="0FB69A6C" w14:textId="037F6969" w:rsidR="009739D3" w:rsidRPr="009739D3" w:rsidRDefault="009739D3" w:rsidP="00E67531">
            <w:pPr>
              <w:pStyle w:val="Preglednica"/>
              <w:rPr>
                <w:b w:val="0"/>
                <w:i w:val="0"/>
                <w:sz w:val="18"/>
                <w:lang w:val="it-IT"/>
              </w:rPr>
            </w:pPr>
            <w:r w:rsidRPr="009739D3">
              <w:rPr>
                <w:b w:val="0"/>
                <w:i w:val="0"/>
                <w:sz w:val="18"/>
                <w:lang w:val="it-IT"/>
              </w:rPr>
              <w:t>66</w:t>
            </w:r>
          </w:p>
        </w:tc>
        <w:tc>
          <w:tcPr>
            <w:tcW w:w="656" w:type="dxa"/>
          </w:tcPr>
          <w:p w14:paraId="6B4ED382" w14:textId="62E8F422" w:rsidR="009739D3" w:rsidRPr="009739D3" w:rsidRDefault="009739D3" w:rsidP="00E67531">
            <w:pPr>
              <w:pStyle w:val="Preglednica"/>
              <w:rPr>
                <w:b w:val="0"/>
                <w:i w:val="0"/>
                <w:sz w:val="18"/>
                <w:lang w:val="it-IT"/>
              </w:rPr>
            </w:pPr>
            <w:r w:rsidRPr="009739D3">
              <w:rPr>
                <w:b w:val="0"/>
                <w:i w:val="0"/>
                <w:sz w:val="18"/>
                <w:lang w:val="it-IT"/>
              </w:rPr>
              <w:t>73</w:t>
            </w:r>
          </w:p>
        </w:tc>
        <w:tc>
          <w:tcPr>
            <w:tcW w:w="656" w:type="dxa"/>
          </w:tcPr>
          <w:p w14:paraId="4A151DDC" w14:textId="4E9700BE" w:rsidR="009739D3" w:rsidRPr="009739D3" w:rsidRDefault="009739D3" w:rsidP="00E67531">
            <w:pPr>
              <w:pStyle w:val="Preglednica"/>
              <w:rPr>
                <w:b w:val="0"/>
                <w:i w:val="0"/>
                <w:sz w:val="18"/>
                <w:lang w:val="it-IT"/>
              </w:rPr>
            </w:pPr>
            <w:r w:rsidRPr="009739D3">
              <w:rPr>
                <w:b w:val="0"/>
                <w:i w:val="0"/>
                <w:sz w:val="18"/>
                <w:lang w:val="it-IT"/>
              </w:rPr>
              <w:t>77</w:t>
            </w:r>
          </w:p>
        </w:tc>
        <w:tc>
          <w:tcPr>
            <w:tcW w:w="656" w:type="dxa"/>
          </w:tcPr>
          <w:p w14:paraId="27274FAC" w14:textId="0A8192D3" w:rsidR="009739D3" w:rsidRPr="009739D3" w:rsidRDefault="009739D3" w:rsidP="00E67531">
            <w:pPr>
              <w:pStyle w:val="Preglednica"/>
              <w:rPr>
                <w:b w:val="0"/>
                <w:i w:val="0"/>
                <w:sz w:val="18"/>
                <w:lang w:val="it-IT"/>
              </w:rPr>
            </w:pPr>
            <w:r w:rsidRPr="009739D3">
              <w:rPr>
                <w:b w:val="0"/>
                <w:i w:val="0"/>
                <w:sz w:val="18"/>
                <w:lang w:val="it-IT"/>
              </w:rPr>
              <w:t>77</w:t>
            </w:r>
          </w:p>
        </w:tc>
        <w:tc>
          <w:tcPr>
            <w:tcW w:w="656" w:type="dxa"/>
          </w:tcPr>
          <w:p w14:paraId="2A284FA7" w14:textId="24F1D4A2" w:rsidR="009739D3" w:rsidRPr="009739D3" w:rsidRDefault="009739D3" w:rsidP="00E67531">
            <w:pPr>
              <w:pStyle w:val="Preglednica"/>
              <w:rPr>
                <w:b w:val="0"/>
                <w:i w:val="0"/>
                <w:sz w:val="18"/>
                <w:lang w:val="it-IT"/>
              </w:rPr>
            </w:pPr>
            <w:r w:rsidRPr="009739D3">
              <w:rPr>
                <w:b w:val="0"/>
                <w:i w:val="0"/>
                <w:sz w:val="18"/>
                <w:lang w:val="it-IT"/>
              </w:rPr>
              <w:t>78</w:t>
            </w:r>
          </w:p>
        </w:tc>
        <w:tc>
          <w:tcPr>
            <w:tcW w:w="656" w:type="dxa"/>
          </w:tcPr>
          <w:p w14:paraId="67848F29" w14:textId="7BD25462" w:rsidR="009739D3" w:rsidRPr="009739D3" w:rsidRDefault="009739D3" w:rsidP="00E67531">
            <w:pPr>
              <w:pStyle w:val="Preglednica"/>
              <w:rPr>
                <w:b w:val="0"/>
                <w:i w:val="0"/>
                <w:sz w:val="18"/>
                <w:lang w:val="it-IT"/>
              </w:rPr>
            </w:pPr>
            <w:r w:rsidRPr="009739D3">
              <w:rPr>
                <w:b w:val="0"/>
                <w:i w:val="0"/>
                <w:sz w:val="18"/>
                <w:lang w:val="it-IT"/>
              </w:rPr>
              <w:t>81</w:t>
            </w:r>
          </w:p>
        </w:tc>
        <w:tc>
          <w:tcPr>
            <w:tcW w:w="656" w:type="dxa"/>
          </w:tcPr>
          <w:p w14:paraId="6374FB66" w14:textId="50F7AB1F" w:rsidR="009739D3" w:rsidRPr="009739D3" w:rsidRDefault="009739D3" w:rsidP="00E67531">
            <w:pPr>
              <w:pStyle w:val="Preglednica"/>
              <w:rPr>
                <w:b w:val="0"/>
                <w:i w:val="0"/>
                <w:sz w:val="18"/>
                <w:lang w:val="it-IT"/>
              </w:rPr>
            </w:pPr>
            <w:r w:rsidRPr="009739D3">
              <w:rPr>
                <w:b w:val="0"/>
                <w:i w:val="0"/>
                <w:sz w:val="18"/>
                <w:lang w:val="it-IT"/>
              </w:rPr>
              <w:t>85</w:t>
            </w:r>
          </w:p>
        </w:tc>
        <w:tc>
          <w:tcPr>
            <w:tcW w:w="656" w:type="dxa"/>
          </w:tcPr>
          <w:p w14:paraId="19DD5A4A" w14:textId="27E2625F" w:rsidR="009739D3" w:rsidRPr="009739D3" w:rsidRDefault="009739D3" w:rsidP="00E67531">
            <w:pPr>
              <w:pStyle w:val="Preglednica"/>
              <w:rPr>
                <w:b w:val="0"/>
                <w:i w:val="0"/>
                <w:sz w:val="18"/>
                <w:lang w:val="it-IT"/>
              </w:rPr>
            </w:pPr>
            <w:r w:rsidRPr="009739D3">
              <w:rPr>
                <w:b w:val="0"/>
                <w:i w:val="0"/>
                <w:sz w:val="18"/>
                <w:lang w:val="it-IT"/>
              </w:rPr>
              <w:t>84</w:t>
            </w:r>
          </w:p>
        </w:tc>
      </w:tr>
      <w:tr w:rsidR="009739D3" w14:paraId="0B2D65D3" w14:textId="77777777" w:rsidTr="009739D3">
        <w:tc>
          <w:tcPr>
            <w:tcW w:w="1185" w:type="dxa"/>
          </w:tcPr>
          <w:p w14:paraId="5BB93E6D" w14:textId="696F1AD4" w:rsidR="009739D3" w:rsidRPr="009739D3" w:rsidRDefault="009739D3" w:rsidP="00E67531">
            <w:pPr>
              <w:pStyle w:val="Preglednica"/>
              <w:rPr>
                <w:b w:val="0"/>
                <w:i w:val="0"/>
                <w:sz w:val="18"/>
                <w:szCs w:val="18"/>
                <w:lang w:val="it-IT"/>
              </w:rPr>
            </w:pPr>
            <w:proofErr w:type="spellStart"/>
            <w:r w:rsidRPr="009739D3">
              <w:rPr>
                <w:b w:val="0"/>
                <w:i w:val="0"/>
                <w:sz w:val="18"/>
                <w:szCs w:val="18"/>
                <w:lang w:val="it-IT"/>
              </w:rPr>
              <w:t>klavnice</w:t>
            </w:r>
            <w:proofErr w:type="spellEnd"/>
            <w:r w:rsidRPr="009739D3">
              <w:rPr>
                <w:b w:val="0"/>
                <w:i w:val="0"/>
                <w:sz w:val="18"/>
                <w:szCs w:val="18"/>
                <w:lang w:val="it-IT"/>
              </w:rPr>
              <w:t xml:space="preserve"> belo </w:t>
            </w:r>
            <w:proofErr w:type="spellStart"/>
            <w:r w:rsidRPr="009739D3">
              <w:rPr>
                <w:b w:val="0"/>
                <w:i w:val="0"/>
                <w:sz w:val="18"/>
                <w:szCs w:val="18"/>
                <w:lang w:val="it-IT"/>
              </w:rPr>
              <w:t>meso</w:t>
            </w:r>
            <w:proofErr w:type="spellEnd"/>
          </w:p>
        </w:tc>
        <w:tc>
          <w:tcPr>
            <w:tcW w:w="657" w:type="dxa"/>
          </w:tcPr>
          <w:p w14:paraId="6C9CD3C8" w14:textId="447A049E" w:rsidR="009739D3" w:rsidRPr="009739D3" w:rsidRDefault="009739D3" w:rsidP="00E67531">
            <w:pPr>
              <w:pStyle w:val="Preglednica"/>
              <w:rPr>
                <w:b w:val="0"/>
                <w:i w:val="0"/>
                <w:sz w:val="18"/>
                <w:lang w:val="it-IT"/>
              </w:rPr>
            </w:pPr>
            <w:r w:rsidRPr="009739D3">
              <w:rPr>
                <w:b w:val="0"/>
                <w:i w:val="0"/>
                <w:sz w:val="18"/>
                <w:lang w:val="it-IT"/>
              </w:rPr>
              <w:t>8</w:t>
            </w:r>
          </w:p>
        </w:tc>
        <w:tc>
          <w:tcPr>
            <w:tcW w:w="657" w:type="dxa"/>
          </w:tcPr>
          <w:p w14:paraId="577586FB" w14:textId="6ED213F8" w:rsidR="009739D3" w:rsidRPr="009739D3" w:rsidRDefault="009739D3" w:rsidP="00E67531">
            <w:pPr>
              <w:pStyle w:val="Preglednica"/>
              <w:rPr>
                <w:b w:val="0"/>
                <w:i w:val="0"/>
                <w:sz w:val="18"/>
                <w:lang w:val="it-IT"/>
              </w:rPr>
            </w:pPr>
            <w:r w:rsidRPr="009739D3">
              <w:rPr>
                <w:b w:val="0"/>
                <w:i w:val="0"/>
                <w:sz w:val="18"/>
                <w:lang w:val="it-IT"/>
              </w:rPr>
              <w:t>7</w:t>
            </w:r>
          </w:p>
        </w:tc>
        <w:tc>
          <w:tcPr>
            <w:tcW w:w="657" w:type="dxa"/>
          </w:tcPr>
          <w:p w14:paraId="52C8379B" w14:textId="237EBF25" w:rsidR="009739D3" w:rsidRPr="009739D3" w:rsidRDefault="009739D3" w:rsidP="00E67531">
            <w:pPr>
              <w:pStyle w:val="Preglednica"/>
              <w:rPr>
                <w:b w:val="0"/>
                <w:i w:val="0"/>
                <w:sz w:val="18"/>
                <w:lang w:val="it-IT"/>
              </w:rPr>
            </w:pPr>
            <w:r w:rsidRPr="009739D3">
              <w:rPr>
                <w:b w:val="0"/>
                <w:i w:val="0"/>
                <w:sz w:val="18"/>
                <w:lang w:val="it-IT"/>
              </w:rPr>
              <w:t>7</w:t>
            </w:r>
          </w:p>
        </w:tc>
        <w:tc>
          <w:tcPr>
            <w:tcW w:w="657" w:type="dxa"/>
          </w:tcPr>
          <w:p w14:paraId="660A08C7" w14:textId="17C7A48A" w:rsidR="009739D3" w:rsidRPr="009739D3" w:rsidRDefault="009739D3" w:rsidP="00E67531">
            <w:pPr>
              <w:pStyle w:val="Preglednica"/>
              <w:rPr>
                <w:b w:val="0"/>
                <w:i w:val="0"/>
                <w:sz w:val="18"/>
                <w:lang w:val="it-IT"/>
              </w:rPr>
            </w:pPr>
            <w:r w:rsidRPr="009739D3">
              <w:rPr>
                <w:b w:val="0"/>
                <w:i w:val="0"/>
                <w:sz w:val="18"/>
                <w:lang w:val="it-IT"/>
              </w:rPr>
              <w:t>7</w:t>
            </w:r>
          </w:p>
        </w:tc>
        <w:tc>
          <w:tcPr>
            <w:tcW w:w="656" w:type="dxa"/>
          </w:tcPr>
          <w:p w14:paraId="29FFA179" w14:textId="6DC74D79" w:rsidR="009739D3" w:rsidRPr="009739D3" w:rsidRDefault="009739D3" w:rsidP="00E67531">
            <w:pPr>
              <w:pStyle w:val="Preglednica"/>
              <w:rPr>
                <w:b w:val="0"/>
                <w:i w:val="0"/>
                <w:sz w:val="18"/>
                <w:lang w:val="it-IT"/>
              </w:rPr>
            </w:pPr>
            <w:r w:rsidRPr="009739D3">
              <w:rPr>
                <w:b w:val="0"/>
                <w:i w:val="0"/>
                <w:sz w:val="18"/>
                <w:lang w:val="it-IT"/>
              </w:rPr>
              <w:t>7</w:t>
            </w:r>
          </w:p>
        </w:tc>
        <w:tc>
          <w:tcPr>
            <w:tcW w:w="656" w:type="dxa"/>
          </w:tcPr>
          <w:p w14:paraId="4EE25701" w14:textId="5B354000" w:rsidR="009739D3" w:rsidRPr="009739D3" w:rsidRDefault="009739D3" w:rsidP="00E67531">
            <w:pPr>
              <w:pStyle w:val="Preglednica"/>
              <w:rPr>
                <w:b w:val="0"/>
                <w:i w:val="0"/>
                <w:sz w:val="18"/>
                <w:lang w:val="it-IT"/>
              </w:rPr>
            </w:pPr>
            <w:r w:rsidRPr="009739D3">
              <w:rPr>
                <w:b w:val="0"/>
                <w:i w:val="0"/>
                <w:sz w:val="18"/>
                <w:lang w:val="it-IT"/>
              </w:rPr>
              <w:t>9</w:t>
            </w:r>
          </w:p>
        </w:tc>
        <w:tc>
          <w:tcPr>
            <w:tcW w:w="656" w:type="dxa"/>
          </w:tcPr>
          <w:p w14:paraId="5C30961B" w14:textId="1F5A7CEF" w:rsidR="009739D3" w:rsidRPr="009739D3" w:rsidRDefault="009739D3" w:rsidP="00E67531">
            <w:pPr>
              <w:pStyle w:val="Preglednica"/>
              <w:rPr>
                <w:b w:val="0"/>
                <w:i w:val="0"/>
                <w:sz w:val="18"/>
                <w:lang w:val="it-IT"/>
              </w:rPr>
            </w:pPr>
            <w:r w:rsidRPr="009739D3">
              <w:rPr>
                <w:b w:val="0"/>
                <w:i w:val="0"/>
                <w:sz w:val="18"/>
                <w:lang w:val="it-IT"/>
              </w:rPr>
              <w:t>9</w:t>
            </w:r>
          </w:p>
        </w:tc>
        <w:tc>
          <w:tcPr>
            <w:tcW w:w="656" w:type="dxa"/>
          </w:tcPr>
          <w:p w14:paraId="4EFB745B" w14:textId="20677F0D" w:rsidR="009739D3" w:rsidRPr="009739D3" w:rsidRDefault="009739D3" w:rsidP="00E67531">
            <w:pPr>
              <w:pStyle w:val="Preglednica"/>
              <w:rPr>
                <w:b w:val="0"/>
                <w:i w:val="0"/>
                <w:sz w:val="18"/>
                <w:lang w:val="it-IT"/>
              </w:rPr>
            </w:pPr>
            <w:r w:rsidRPr="009739D3">
              <w:rPr>
                <w:b w:val="0"/>
                <w:i w:val="0"/>
                <w:sz w:val="18"/>
                <w:lang w:val="it-IT"/>
              </w:rPr>
              <w:t>10</w:t>
            </w:r>
          </w:p>
        </w:tc>
        <w:tc>
          <w:tcPr>
            <w:tcW w:w="656" w:type="dxa"/>
          </w:tcPr>
          <w:p w14:paraId="1FABAC24" w14:textId="6BA2A70E" w:rsidR="009739D3" w:rsidRPr="009739D3" w:rsidRDefault="009739D3" w:rsidP="00E67531">
            <w:pPr>
              <w:pStyle w:val="Preglednica"/>
              <w:rPr>
                <w:b w:val="0"/>
                <w:i w:val="0"/>
                <w:sz w:val="18"/>
                <w:lang w:val="it-IT"/>
              </w:rPr>
            </w:pPr>
            <w:r w:rsidRPr="009739D3">
              <w:rPr>
                <w:b w:val="0"/>
                <w:i w:val="0"/>
                <w:sz w:val="18"/>
                <w:lang w:val="it-IT"/>
              </w:rPr>
              <w:t>9</w:t>
            </w:r>
          </w:p>
        </w:tc>
        <w:tc>
          <w:tcPr>
            <w:tcW w:w="656" w:type="dxa"/>
          </w:tcPr>
          <w:p w14:paraId="17F795D5" w14:textId="54D5D73F" w:rsidR="009739D3" w:rsidRPr="009739D3" w:rsidRDefault="009739D3" w:rsidP="00E67531">
            <w:pPr>
              <w:pStyle w:val="Preglednica"/>
              <w:rPr>
                <w:b w:val="0"/>
                <w:i w:val="0"/>
                <w:sz w:val="18"/>
                <w:lang w:val="it-IT"/>
              </w:rPr>
            </w:pPr>
            <w:r w:rsidRPr="009739D3">
              <w:rPr>
                <w:b w:val="0"/>
                <w:i w:val="0"/>
                <w:sz w:val="18"/>
                <w:lang w:val="it-IT"/>
              </w:rPr>
              <w:t>10</w:t>
            </w:r>
          </w:p>
        </w:tc>
        <w:tc>
          <w:tcPr>
            <w:tcW w:w="656" w:type="dxa"/>
          </w:tcPr>
          <w:p w14:paraId="103BBB10" w14:textId="140DA4DD" w:rsidR="009739D3" w:rsidRPr="009739D3" w:rsidRDefault="009739D3" w:rsidP="00E67531">
            <w:pPr>
              <w:pStyle w:val="Preglednica"/>
              <w:rPr>
                <w:b w:val="0"/>
                <w:i w:val="0"/>
                <w:sz w:val="18"/>
                <w:lang w:val="it-IT"/>
              </w:rPr>
            </w:pPr>
            <w:r w:rsidRPr="009739D3">
              <w:rPr>
                <w:b w:val="0"/>
                <w:i w:val="0"/>
                <w:sz w:val="18"/>
                <w:lang w:val="it-IT"/>
              </w:rPr>
              <w:t>11</w:t>
            </w:r>
          </w:p>
        </w:tc>
        <w:tc>
          <w:tcPr>
            <w:tcW w:w="656" w:type="dxa"/>
          </w:tcPr>
          <w:p w14:paraId="5E840E81" w14:textId="6673496E" w:rsidR="009739D3" w:rsidRPr="009739D3" w:rsidRDefault="009739D3" w:rsidP="00E67531">
            <w:pPr>
              <w:pStyle w:val="Preglednica"/>
              <w:rPr>
                <w:b w:val="0"/>
                <w:i w:val="0"/>
                <w:sz w:val="18"/>
                <w:lang w:val="it-IT"/>
              </w:rPr>
            </w:pPr>
            <w:r w:rsidRPr="009739D3">
              <w:rPr>
                <w:b w:val="0"/>
                <w:i w:val="0"/>
                <w:sz w:val="18"/>
                <w:lang w:val="it-IT"/>
              </w:rPr>
              <w:t>11</w:t>
            </w:r>
          </w:p>
        </w:tc>
      </w:tr>
    </w:tbl>
    <w:p w14:paraId="3EE09276" w14:textId="4588B2F8" w:rsidR="005B607D" w:rsidRPr="00984D53" w:rsidRDefault="005B607D" w:rsidP="005B607D">
      <w:pPr>
        <w:rPr>
          <w:rFonts w:cstheme="minorHAnsi"/>
        </w:rPr>
      </w:pPr>
    </w:p>
    <w:p w14:paraId="485F80CC" w14:textId="659A52DD" w:rsidR="005B607D" w:rsidRDefault="005B607D" w:rsidP="005B607D">
      <w:pPr>
        <w:rPr>
          <w:rFonts w:cstheme="minorHAnsi"/>
        </w:rPr>
      </w:pPr>
      <w:r w:rsidRPr="00984D53">
        <w:rPr>
          <w:rFonts w:cstheme="minorHAnsi"/>
        </w:rPr>
        <w:t xml:space="preserve">V odobrenih obratih za klanje živali je UVHVVR zagotovila prisotnost vsaj enega uradnega veterinarja v času izvajanja klanja in obdelave trupov živali. Večina klavnic izvaja klanje vsak delovni dan, nekatere pa le določene dni v tednu ali delujejo sezonsko. Vsaka žival ali skupina živali ( perutnina, kunci), ki vstopi v prehransko verigo, je pregledana pred in po klanju z namenom ugotavljanja ustreznosti </w:t>
      </w:r>
      <w:r>
        <w:rPr>
          <w:rFonts w:cstheme="minorHAnsi"/>
        </w:rPr>
        <w:t xml:space="preserve">mesa </w:t>
      </w:r>
      <w:r w:rsidRPr="00984D53">
        <w:rPr>
          <w:rFonts w:cstheme="minorHAnsi"/>
        </w:rPr>
        <w:t>za prehrano ljudi.</w:t>
      </w:r>
    </w:p>
    <w:p w14:paraId="3A553FD2" w14:textId="77777777" w:rsidR="00213EC2" w:rsidRDefault="00213EC2" w:rsidP="005B607D">
      <w:pPr>
        <w:rPr>
          <w:rFonts w:cstheme="minorHAnsi"/>
        </w:rPr>
      </w:pPr>
    </w:p>
    <w:p w14:paraId="12DCFA56" w14:textId="0ED5C355" w:rsidR="005B607D" w:rsidRDefault="003A5C1D" w:rsidP="00E67531">
      <w:pPr>
        <w:pStyle w:val="Preglednica"/>
        <w:rPr>
          <w:rFonts w:eastAsiaTheme="minorHAnsi"/>
          <w:lang w:val="it-IT"/>
        </w:rPr>
      </w:pPr>
      <w:proofErr w:type="spellStart"/>
      <w:r w:rsidRPr="007A76E0">
        <w:rPr>
          <w:lang w:val="it-IT"/>
        </w:rPr>
        <w:t>Preglednica</w:t>
      </w:r>
      <w:proofErr w:type="spellEnd"/>
      <w:r w:rsidR="005B607D" w:rsidRPr="007A76E0">
        <w:rPr>
          <w:rFonts w:eastAsiaTheme="minorHAnsi"/>
          <w:lang w:val="it-IT"/>
        </w:rPr>
        <w:t xml:space="preserve">: </w:t>
      </w:r>
      <w:proofErr w:type="spellStart"/>
      <w:r w:rsidR="005B607D" w:rsidRPr="007A76E0">
        <w:rPr>
          <w:rFonts w:eastAsiaTheme="minorHAnsi"/>
          <w:lang w:val="it-IT"/>
        </w:rPr>
        <w:t>število</w:t>
      </w:r>
      <w:proofErr w:type="spellEnd"/>
      <w:r w:rsidR="005B607D" w:rsidRPr="007A76E0">
        <w:rPr>
          <w:rFonts w:eastAsiaTheme="minorHAnsi"/>
          <w:lang w:val="it-IT"/>
        </w:rPr>
        <w:t xml:space="preserve"> </w:t>
      </w:r>
      <w:proofErr w:type="spellStart"/>
      <w:r w:rsidR="005B607D" w:rsidRPr="007A76E0">
        <w:rPr>
          <w:rFonts w:eastAsiaTheme="minorHAnsi"/>
          <w:lang w:val="it-IT"/>
        </w:rPr>
        <w:t>zaklanih</w:t>
      </w:r>
      <w:proofErr w:type="spellEnd"/>
      <w:r w:rsidR="005B607D" w:rsidRPr="007A76E0">
        <w:rPr>
          <w:rFonts w:eastAsiaTheme="minorHAnsi"/>
          <w:lang w:val="it-IT"/>
        </w:rPr>
        <w:t xml:space="preserve"> </w:t>
      </w:r>
      <w:proofErr w:type="spellStart"/>
      <w:r w:rsidR="005B607D" w:rsidRPr="007A76E0">
        <w:rPr>
          <w:rFonts w:eastAsiaTheme="minorHAnsi"/>
          <w:lang w:val="it-IT"/>
        </w:rPr>
        <w:t>živali</w:t>
      </w:r>
      <w:proofErr w:type="spellEnd"/>
      <w:r w:rsidR="005B607D" w:rsidRPr="007A76E0">
        <w:rPr>
          <w:rFonts w:eastAsiaTheme="minorHAnsi"/>
          <w:lang w:val="it-IT"/>
        </w:rPr>
        <w:t xml:space="preserve"> </w:t>
      </w:r>
      <w:proofErr w:type="spellStart"/>
      <w:r w:rsidR="005B607D" w:rsidRPr="007A76E0">
        <w:rPr>
          <w:rFonts w:eastAsiaTheme="minorHAnsi"/>
          <w:lang w:val="it-IT"/>
        </w:rPr>
        <w:t>po</w:t>
      </w:r>
      <w:proofErr w:type="spellEnd"/>
      <w:r w:rsidR="005B607D" w:rsidRPr="007A76E0">
        <w:rPr>
          <w:rFonts w:eastAsiaTheme="minorHAnsi"/>
          <w:lang w:val="it-IT"/>
        </w:rPr>
        <w:t xml:space="preserve"> </w:t>
      </w:r>
      <w:proofErr w:type="spellStart"/>
      <w:r w:rsidR="005B607D" w:rsidRPr="007A76E0">
        <w:rPr>
          <w:rFonts w:eastAsiaTheme="minorHAnsi"/>
          <w:lang w:val="it-IT"/>
        </w:rPr>
        <w:t>vrstah</w:t>
      </w:r>
      <w:proofErr w:type="spellEnd"/>
      <w:r w:rsidR="005B607D" w:rsidRPr="007A76E0">
        <w:rPr>
          <w:rFonts w:eastAsiaTheme="minorHAnsi"/>
          <w:lang w:val="it-IT"/>
        </w:rPr>
        <w:t xml:space="preserve"> za </w:t>
      </w:r>
      <w:proofErr w:type="spellStart"/>
      <w:r w:rsidR="005B607D" w:rsidRPr="007A76E0">
        <w:rPr>
          <w:rFonts w:eastAsiaTheme="minorHAnsi"/>
          <w:lang w:val="it-IT"/>
        </w:rPr>
        <w:t>leto</w:t>
      </w:r>
      <w:proofErr w:type="spellEnd"/>
      <w:r w:rsidR="005B607D" w:rsidRPr="007A76E0">
        <w:rPr>
          <w:rFonts w:eastAsiaTheme="minorHAnsi"/>
          <w:lang w:val="it-IT"/>
        </w:rPr>
        <w:t xml:space="preserve"> 2016, 2017, 2018, </w:t>
      </w:r>
      <w:proofErr w:type="gramStart"/>
      <w:r w:rsidR="005B607D" w:rsidRPr="007A76E0">
        <w:rPr>
          <w:rFonts w:eastAsiaTheme="minorHAnsi"/>
          <w:lang w:val="it-IT"/>
        </w:rPr>
        <w:t>2019 ,</w:t>
      </w:r>
      <w:proofErr w:type="gramEnd"/>
      <w:r w:rsidR="005B607D" w:rsidRPr="007A76E0">
        <w:rPr>
          <w:rFonts w:eastAsiaTheme="minorHAnsi"/>
          <w:lang w:val="it-IT"/>
        </w:rPr>
        <w:t xml:space="preserve"> 2020 in 2021:</w:t>
      </w:r>
    </w:p>
    <w:tbl>
      <w:tblPr>
        <w:tblStyle w:val="Tabelamrea"/>
        <w:tblW w:w="0" w:type="auto"/>
        <w:tblLook w:val="04A0" w:firstRow="1" w:lastRow="0" w:firstColumn="1" w:lastColumn="0" w:noHBand="0" w:noVBand="1"/>
        <w:tblCaption w:val="Število zaklanih živali po vrstah od leta 2016 do 2021"/>
      </w:tblPr>
      <w:tblGrid>
        <w:gridCol w:w="1294"/>
        <w:gridCol w:w="1294"/>
        <w:gridCol w:w="1294"/>
        <w:gridCol w:w="1294"/>
        <w:gridCol w:w="1295"/>
        <w:gridCol w:w="1295"/>
        <w:gridCol w:w="1295"/>
      </w:tblGrid>
      <w:tr w:rsidR="00580AD3" w14:paraId="2EE214E1" w14:textId="77777777" w:rsidTr="00385E15">
        <w:trPr>
          <w:tblHeader/>
        </w:trPr>
        <w:tc>
          <w:tcPr>
            <w:tcW w:w="1294" w:type="dxa"/>
          </w:tcPr>
          <w:p w14:paraId="6001A4DB" w14:textId="25C7DCA0" w:rsidR="00580AD3" w:rsidRPr="00385E15" w:rsidRDefault="00580AD3" w:rsidP="00580AD3">
            <w:pPr>
              <w:pStyle w:val="Preglednica"/>
              <w:rPr>
                <w:rFonts w:eastAsiaTheme="minorHAnsi"/>
                <w:i w:val="0"/>
                <w:sz w:val="18"/>
                <w:szCs w:val="18"/>
                <w:lang w:val="it-IT"/>
              </w:rPr>
            </w:pPr>
            <w:proofErr w:type="spellStart"/>
            <w:r w:rsidRPr="00385E15">
              <w:rPr>
                <w:rFonts w:eastAsiaTheme="minorHAnsi"/>
                <w:i w:val="0"/>
                <w:sz w:val="18"/>
                <w:szCs w:val="18"/>
                <w:lang w:val="it-IT"/>
              </w:rPr>
              <w:t>Zaklane</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živali</w:t>
            </w:r>
            <w:proofErr w:type="spellEnd"/>
          </w:p>
        </w:tc>
        <w:tc>
          <w:tcPr>
            <w:tcW w:w="1294" w:type="dxa"/>
          </w:tcPr>
          <w:p w14:paraId="3A1E4CE3" w14:textId="7F67AEF4" w:rsidR="00580AD3" w:rsidRPr="00385E15" w:rsidRDefault="00580AD3" w:rsidP="00580AD3">
            <w:pPr>
              <w:pStyle w:val="Preglednica"/>
              <w:rPr>
                <w:rFonts w:eastAsiaTheme="minorHAnsi"/>
                <w:i w:val="0"/>
                <w:sz w:val="18"/>
                <w:szCs w:val="18"/>
                <w:lang w:val="it-IT"/>
              </w:rPr>
            </w:pPr>
            <w:r w:rsidRPr="00385E15">
              <w:rPr>
                <w:rFonts w:eastAsiaTheme="minorHAnsi"/>
                <w:i w:val="0"/>
                <w:sz w:val="18"/>
                <w:szCs w:val="18"/>
                <w:lang w:val="it-IT"/>
              </w:rPr>
              <w:t>2016</w:t>
            </w:r>
          </w:p>
        </w:tc>
        <w:tc>
          <w:tcPr>
            <w:tcW w:w="1294" w:type="dxa"/>
          </w:tcPr>
          <w:p w14:paraId="37786673" w14:textId="47AFB5C2" w:rsidR="00580AD3" w:rsidRPr="00385E15" w:rsidRDefault="00580AD3" w:rsidP="00580AD3">
            <w:pPr>
              <w:pStyle w:val="Preglednica"/>
              <w:rPr>
                <w:rFonts w:eastAsiaTheme="minorHAnsi"/>
                <w:i w:val="0"/>
                <w:sz w:val="18"/>
                <w:szCs w:val="18"/>
                <w:lang w:val="it-IT"/>
              </w:rPr>
            </w:pPr>
            <w:r w:rsidRPr="00385E15">
              <w:rPr>
                <w:rFonts w:eastAsiaTheme="minorHAnsi"/>
                <w:i w:val="0"/>
                <w:sz w:val="18"/>
                <w:szCs w:val="18"/>
                <w:lang w:val="it-IT"/>
              </w:rPr>
              <w:t>2017</w:t>
            </w:r>
          </w:p>
        </w:tc>
        <w:tc>
          <w:tcPr>
            <w:tcW w:w="1294" w:type="dxa"/>
          </w:tcPr>
          <w:p w14:paraId="20FF1648" w14:textId="3ADCBBB4" w:rsidR="00580AD3" w:rsidRPr="00385E15" w:rsidRDefault="00580AD3" w:rsidP="00580AD3">
            <w:pPr>
              <w:pStyle w:val="Preglednica"/>
              <w:rPr>
                <w:rFonts w:eastAsiaTheme="minorHAnsi"/>
                <w:i w:val="0"/>
                <w:sz w:val="18"/>
                <w:szCs w:val="18"/>
                <w:lang w:val="it-IT"/>
              </w:rPr>
            </w:pPr>
            <w:r w:rsidRPr="00385E15">
              <w:rPr>
                <w:rFonts w:eastAsiaTheme="minorHAnsi"/>
                <w:i w:val="0"/>
                <w:sz w:val="18"/>
                <w:szCs w:val="18"/>
                <w:lang w:val="it-IT"/>
              </w:rPr>
              <w:t>2018</w:t>
            </w:r>
          </w:p>
        </w:tc>
        <w:tc>
          <w:tcPr>
            <w:tcW w:w="1295" w:type="dxa"/>
          </w:tcPr>
          <w:p w14:paraId="75068D16" w14:textId="4119B544" w:rsidR="00580AD3" w:rsidRPr="00385E15" w:rsidRDefault="00580AD3" w:rsidP="00580AD3">
            <w:pPr>
              <w:pStyle w:val="Preglednica"/>
              <w:rPr>
                <w:rFonts w:eastAsiaTheme="minorHAnsi"/>
                <w:i w:val="0"/>
                <w:sz w:val="18"/>
                <w:szCs w:val="18"/>
                <w:lang w:val="it-IT"/>
              </w:rPr>
            </w:pPr>
            <w:r w:rsidRPr="00385E15">
              <w:rPr>
                <w:rFonts w:eastAsiaTheme="minorHAnsi"/>
                <w:i w:val="0"/>
                <w:sz w:val="18"/>
                <w:szCs w:val="18"/>
                <w:lang w:val="it-IT"/>
              </w:rPr>
              <w:t>2019</w:t>
            </w:r>
          </w:p>
        </w:tc>
        <w:tc>
          <w:tcPr>
            <w:tcW w:w="1295" w:type="dxa"/>
          </w:tcPr>
          <w:p w14:paraId="175F8965" w14:textId="124BD97B" w:rsidR="00580AD3" w:rsidRPr="00385E15" w:rsidRDefault="00580AD3" w:rsidP="00580AD3">
            <w:pPr>
              <w:pStyle w:val="Preglednica"/>
              <w:rPr>
                <w:rFonts w:eastAsiaTheme="minorHAnsi"/>
                <w:i w:val="0"/>
                <w:sz w:val="18"/>
                <w:szCs w:val="18"/>
                <w:lang w:val="it-IT"/>
              </w:rPr>
            </w:pPr>
            <w:r w:rsidRPr="00385E15">
              <w:rPr>
                <w:rFonts w:eastAsiaTheme="minorHAnsi"/>
                <w:i w:val="0"/>
                <w:sz w:val="18"/>
                <w:szCs w:val="18"/>
                <w:lang w:val="it-IT"/>
              </w:rPr>
              <w:t>2020</w:t>
            </w:r>
          </w:p>
        </w:tc>
        <w:tc>
          <w:tcPr>
            <w:tcW w:w="1295" w:type="dxa"/>
          </w:tcPr>
          <w:p w14:paraId="472699AB" w14:textId="02E30D1E" w:rsidR="00580AD3" w:rsidRPr="00385E15" w:rsidRDefault="00580AD3" w:rsidP="00580AD3">
            <w:pPr>
              <w:pStyle w:val="Preglednica"/>
              <w:rPr>
                <w:rFonts w:eastAsiaTheme="minorHAnsi"/>
                <w:i w:val="0"/>
                <w:sz w:val="18"/>
                <w:szCs w:val="18"/>
                <w:lang w:val="it-IT"/>
              </w:rPr>
            </w:pPr>
            <w:r w:rsidRPr="00385E15">
              <w:rPr>
                <w:rFonts w:eastAsiaTheme="minorHAnsi"/>
                <w:i w:val="0"/>
                <w:sz w:val="18"/>
                <w:szCs w:val="18"/>
                <w:lang w:val="it-IT"/>
              </w:rPr>
              <w:t>2021</w:t>
            </w:r>
          </w:p>
        </w:tc>
      </w:tr>
      <w:tr w:rsidR="00580AD3" w14:paraId="2906A72A" w14:textId="77777777" w:rsidTr="00385E15">
        <w:tc>
          <w:tcPr>
            <w:tcW w:w="1294" w:type="dxa"/>
          </w:tcPr>
          <w:p w14:paraId="3247DAD3" w14:textId="24BED172"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Govedo</w:t>
            </w:r>
            <w:proofErr w:type="spellEnd"/>
          </w:p>
        </w:tc>
        <w:tc>
          <w:tcPr>
            <w:tcW w:w="1294" w:type="dxa"/>
            <w:vAlign w:val="center"/>
          </w:tcPr>
          <w:p w14:paraId="09A29763" w14:textId="6E01215C"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98.878</w:t>
            </w:r>
          </w:p>
        </w:tc>
        <w:tc>
          <w:tcPr>
            <w:tcW w:w="1294" w:type="dxa"/>
            <w:vAlign w:val="center"/>
          </w:tcPr>
          <w:p w14:paraId="3D96766D" w14:textId="501DE180"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100.928</w:t>
            </w:r>
          </w:p>
        </w:tc>
        <w:tc>
          <w:tcPr>
            <w:tcW w:w="1294" w:type="dxa"/>
            <w:vAlign w:val="center"/>
          </w:tcPr>
          <w:p w14:paraId="5049F5AF" w14:textId="4EF5FE5D"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99.083</w:t>
            </w:r>
          </w:p>
        </w:tc>
        <w:tc>
          <w:tcPr>
            <w:tcW w:w="1295" w:type="dxa"/>
            <w:vAlign w:val="center"/>
          </w:tcPr>
          <w:p w14:paraId="40631C5B" w14:textId="576A37CD"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101.246</w:t>
            </w:r>
          </w:p>
        </w:tc>
        <w:tc>
          <w:tcPr>
            <w:tcW w:w="1295" w:type="dxa"/>
            <w:vAlign w:val="center"/>
          </w:tcPr>
          <w:p w14:paraId="3543AA79" w14:textId="3144ECCD"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102.570</w:t>
            </w:r>
          </w:p>
        </w:tc>
        <w:tc>
          <w:tcPr>
            <w:tcW w:w="1295" w:type="dxa"/>
            <w:vAlign w:val="center"/>
          </w:tcPr>
          <w:p w14:paraId="7FEFAE82" w14:textId="604F0407"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106.089</w:t>
            </w:r>
          </w:p>
        </w:tc>
      </w:tr>
      <w:tr w:rsidR="00580AD3" w14:paraId="5493B2A3" w14:textId="77777777" w:rsidTr="00385E15">
        <w:tc>
          <w:tcPr>
            <w:tcW w:w="1294" w:type="dxa"/>
          </w:tcPr>
          <w:p w14:paraId="7F47CC7F" w14:textId="6E029398"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Teleta</w:t>
            </w:r>
            <w:proofErr w:type="spellEnd"/>
          </w:p>
        </w:tc>
        <w:tc>
          <w:tcPr>
            <w:tcW w:w="1294" w:type="dxa"/>
            <w:vAlign w:val="center"/>
          </w:tcPr>
          <w:p w14:paraId="007D26F7" w14:textId="57203303"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15.466</w:t>
            </w:r>
          </w:p>
        </w:tc>
        <w:tc>
          <w:tcPr>
            <w:tcW w:w="1294" w:type="dxa"/>
            <w:vAlign w:val="center"/>
          </w:tcPr>
          <w:p w14:paraId="5C4C8AE6" w14:textId="66DEB6B4"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17.307</w:t>
            </w:r>
          </w:p>
        </w:tc>
        <w:tc>
          <w:tcPr>
            <w:tcW w:w="1294" w:type="dxa"/>
            <w:vAlign w:val="center"/>
          </w:tcPr>
          <w:p w14:paraId="7F798A18" w14:textId="2E263011"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16.514</w:t>
            </w:r>
          </w:p>
        </w:tc>
        <w:tc>
          <w:tcPr>
            <w:tcW w:w="1295" w:type="dxa"/>
            <w:vAlign w:val="center"/>
          </w:tcPr>
          <w:p w14:paraId="74B3BFA3" w14:textId="536A2BDC"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15.249</w:t>
            </w:r>
          </w:p>
        </w:tc>
        <w:tc>
          <w:tcPr>
            <w:tcW w:w="1295" w:type="dxa"/>
            <w:vAlign w:val="center"/>
          </w:tcPr>
          <w:p w14:paraId="2ECBD969" w14:textId="3AFD9D21"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15.675</w:t>
            </w:r>
          </w:p>
        </w:tc>
        <w:tc>
          <w:tcPr>
            <w:tcW w:w="1295" w:type="dxa"/>
            <w:vAlign w:val="center"/>
          </w:tcPr>
          <w:p w14:paraId="5D605B19" w14:textId="6C1E540D"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17.872</w:t>
            </w:r>
          </w:p>
        </w:tc>
      </w:tr>
      <w:tr w:rsidR="00580AD3" w14:paraId="4586DD03" w14:textId="77777777" w:rsidTr="00385E15">
        <w:tc>
          <w:tcPr>
            <w:tcW w:w="1294" w:type="dxa"/>
          </w:tcPr>
          <w:p w14:paraId="4138E7EA" w14:textId="437EA035"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Prašiči</w:t>
            </w:r>
            <w:proofErr w:type="spellEnd"/>
          </w:p>
        </w:tc>
        <w:tc>
          <w:tcPr>
            <w:tcW w:w="1294" w:type="dxa"/>
            <w:vAlign w:val="center"/>
          </w:tcPr>
          <w:p w14:paraId="3F25C789" w14:textId="435622E0"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237.474</w:t>
            </w:r>
          </w:p>
        </w:tc>
        <w:tc>
          <w:tcPr>
            <w:tcW w:w="1294" w:type="dxa"/>
            <w:vAlign w:val="center"/>
          </w:tcPr>
          <w:p w14:paraId="2764B035" w14:textId="190730E2"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219.716</w:t>
            </w:r>
          </w:p>
        </w:tc>
        <w:tc>
          <w:tcPr>
            <w:tcW w:w="1294" w:type="dxa"/>
            <w:vAlign w:val="center"/>
          </w:tcPr>
          <w:p w14:paraId="5CC8A822" w14:textId="7C4668FB"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223.061</w:t>
            </w:r>
          </w:p>
        </w:tc>
        <w:tc>
          <w:tcPr>
            <w:tcW w:w="1295" w:type="dxa"/>
            <w:vAlign w:val="center"/>
          </w:tcPr>
          <w:p w14:paraId="18E71A1D" w14:textId="13FDA285"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232.580</w:t>
            </w:r>
          </w:p>
        </w:tc>
        <w:tc>
          <w:tcPr>
            <w:tcW w:w="1295" w:type="dxa"/>
            <w:vAlign w:val="center"/>
          </w:tcPr>
          <w:p w14:paraId="74E18460" w14:textId="725CE0B7"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227.408</w:t>
            </w:r>
          </w:p>
        </w:tc>
        <w:tc>
          <w:tcPr>
            <w:tcW w:w="1295" w:type="dxa"/>
            <w:vAlign w:val="center"/>
          </w:tcPr>
          <w:p w14:paraId="0AA05FC6" w14:textId="59F64F1B"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220.372</w:t>
            </w:r>
          </w:p>
        </w:tc>
      </w:tr>
      <w:tr w:rsidR="00580AD3" w14:paraId="6AEE4662" w14:textId="77777777" w:rsidTr="00385E15">
        <w:tc>
          <w:tcPr>
            <w:tcW w:w="1294" w:type="dxa"/>
          </w:tcPr>
          <w:p w14:paraId="61D98AC3" w14:textId="11A425A8"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Plemenske</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svinje</w:t>
            </w:r>
            <w:proofErr w:type="spellEnd"/>
          </w:p>
        </w:tc>
        <w:tc>
          <w:tcPr>
            <w:tcW w:w="1294" w:type="dxa"/>
            <w:vAlign w:val="center"/>
          </w:tcPr>
          <w:p w14:paraId="71AD5066" w14:textId="6E1B2C5D"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2.649</w:t>
            </w:r>
          </w:p>
        </w:tc>
        <w:tc>
          <w:tcPr>
            <w:tcW w:w="1294" w:type="dxa"/>
            <w:vAlign w:val="center"/>
          </w:tcPr>
          <w:p w14:paraId="20F25909" w14:textId="10251257"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6.659</w:t>
            </w:r>
          </w:p>
        </w:tc>
        <w:tc>
          <w:tcPr>
            <w:tcW w:w="1294" w:type="dxa"/>
            <w:vAlign w:val="center"/>
          </w:tcPr>
          <w:p w14:paraId="0C4E6B0A" w14:textId="6DEFAFC7"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1.915</w:t>
            </w:r>
          </w:p>
        </w:tc>
        <w:tc>
          <w:tcPr>
            <w:tcW w:w="1295" w:type="dxa"/>
            <w:vAlign w:val="center"/>
          </w:tcPr>
          <w:p w14:paraId="376D1E06" w14:textId="40F54AE2"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2.203</w:t>
            </w:r>
          </w:p>
        </w:tc>
        <w:tc>
          <w:tcPr>
            <w:tcW w:w="1295" w:type="dxa"/>
            <w:vAlign w:val="center"/>
          </w:tcPr>
          <w:p w14:paraId="70259947" w14:textId="4B10D37C"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1.781</w:t>
            </w:r>
          </w:p>
        </w:tc>
        <w:tc>
          <w:tcPr>
            <w:tcW w:w="1295" w:type="dxa"/>
            <w:vAlign w:val="center"/>
          </w:tcPr>
          <w:p w14:paraId="6D763579" w14:textId="23EFD7AA"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2.208</w:t>
            </w:r>
          </w:p>
        </w:tc>
      </w:tr>
      <w:tr w:rsidR="00580AD3" w14:paraId="7CAE73EB" w14:textId="77777777" w:rsidTr="00385E15">
        <w:tc>
          <w:tcPr>
            <w:tcW w:w="1294" w:type="dxa"/>
          </w:tcPr>
          <w:p w14:paraId="520F1F4D" w14:textId="13BD3AC2"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Prašički</w:t>
            </w:r>
            <w:proofErr w:type="spellEnd"/>
            <w:r w:rsidRPr="00385E15">
              <w:rPr>
                <w:rFonts w:eastAsiaTheme="minorHAnsi"/>
                <w:i w:val="0"/>
                <w:sz w:val="18"/>
                <w:szCs w:val="18"/>
                <w:lang w:val="it-IT"/>
              </w:rPr>
              <w:t xml:space="preserve"> z </w:t>
            </w:r>
            <w:proofErr w:type="spellStart"/>
            <w:r w:rsidRPr="00385E15">
              <w:rPr>
                <w:rFonts w:eastAsiaTheme="minorHAnsi"/>
                <w:i w:val="0"/>
                <w:sz w:val="18"/>
                <w:szCs w:val="18"/>
                <w:lang w:val="it-IT"/>
              </w:rPr>
              <w:t>manj</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kot</w:t>
            </w:r>
            <w:proofErr w:type="spellEnd"/>
            <w:r w:rsidRPr="00385E15">
              <w:rPr>
                <w:rFonts w:eastAsiaTheme="minorHAnsi"/>
                <w:i w:val="0"/>
                <w:sz w:val="18"/>
                <w:szCs w:val="18"/>
                <w:lang w:val="it-IT"/>
              </w:rPr>
              <w:t xml:space="preserve"> 15 kg</w:t>
            </w:r>
          </w:p>
        </w:tc>
        <w:tc>
          <w:tcPr>
            <w:tcW w:w="1294" w:type="dxa"/>
            <w:vAlign w:val="center"/>
          </w:tcPr>
          <w:p w14:paraId="2930B6FF" w14:textId="437B518C" w:rsidR="00580AD3" w:rsidRPr="00385E15" w:rsidRDefault="00580AD3"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18.297</w:t>
            </w:r>
          </w:p>
        </w:tc>
        <w:tc>
          <w:tcPr>
            <w:tcW w:w="1294" w:type="dxa"/>
            <w:vAlign w:val="center"/>
          </w:tcPr>
          <w:p w14:paraId="4CE92F4D" w14:textId="7B006C5F"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18.841</w:t>
            </w:r>
          </w:p>
        </w:tc>
        <w:tc>
          <w:tcPr>
            <w:tcW w:w="1294" w:type="dxa"/>
            <w:vAlign w:val="center"/>
          </w:tcPr>
          <w:p w14:paraId="28C86E92" w14:textId="6BF66D39"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20.621</w:t>
            </w:r>
          </w:p>
        </w:tc>
        <w:tc>
          <w:tcPr>
            <w:tcW w:w="1295" w:type="dxa"/>
            <w:vAlign w:val="center"/>
          </w:tcPr>
          <w:p w14:paraId="2C46A976" w14:textId="0D70CABA"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24.623</w:t>
            </w:r>
          </w:p>
        </w:tc>
        <w:tc>
          <w:tcPr>
            <w:tcW w:w="1295" w:type="dxa"/>
            <w:vAlign w:val="center"/>
          </w:tcPr>
          <w:p w14:paraId="2DDFE637" w14:textId="241DBF5A"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16.732</w:t>
            </w:r>
          </w:p>
        </w:tc>
        <w:tc>
          <w:tcPr>
            <w:tcW w:w="1295" w:type="dxa"/>
            <w:vAlign w:val="center"/>
          </w:tcPr>
          <w:p w14:paraId="018F975D" w14:textId="4B0C4C54"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20.004</w:t>
            </w:r>
          </w:p>
        </w:tc>
      </w:tr>
      <w:tr w:rsidR="00580AD3" w14:paraId="7D036C3E" w14:textId="77777777" w:rsidTr="00385E15">
        <w:tc>
          <w:tcPr>
            <w:tcW w:w="1294" w:type="dxa"/>
          </w:tcPr>
          <w:p w14:paraId="4BA1F3DC" w14:textId="4F0A696E"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Kopitarji</w:t>
            </w:r>
            <w:proofErr w:type="spellEnd"/>
          </w:p>
        </w:tc>
        <w:tc>
          <w:tcPr>
            <w:tcW w:w="1294" w:type="dxa"/>
            <w:vAlign w:val="center"/>
          </w:tcPr>
          <w:p w14:paraId="1F151D1C" w14:textId="4C6FF73F"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1.435</w:t>
            </w:r>
          </w:p>
        </w:tc>
        <w:tc>
          <w:tcPr>
            <w:tcW w:w="1294" w:type="dxa"/>
            <w:vAlign w:val="center"/>
          </w:tcPr>
          <w:p w14:paraId="080A7B04" w14:textId="04DADC4E"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1.688</w:t>
            </w:r>
          </w:p>
        </w:tc>
        <w:tc>
          <w:tcPr>
            <w:tcW w:w="1294" w:type="dxa"/>
            <w:vAlign w:val="center"/>
          </w:tcPr>
          <w:p w14:paraId="151DF2A4" w14:textId="1DB4A84B"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1.069</w:t>
            </w:r>
          </w:p>
        </w:tc>
        <w:tc>
          <w:tcPr>
            <w:tcW w:w="1295" w:type="dxa"/>
            <w:vAlign w:val="center"/>
          </w:tcPr>
          <w:p w14:paraId="38F23B2C" w14:textId="26076D27"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1.172</w:t>
            </w:r>
          </w:p>
        </w:tc>
        <w:tc>
          <w:tcPr>
            <w:tcW w:w="1295" w:type="dxa"/>
            <w:vAlign w:val="center"/>
          </w:tcPr>
          <w:p w14:paraId="3FD4C64D" w14:textId="477C3215"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1.078</w:t>
            </w:r>
          </w:p>
        </w:tc>
        <w:tc>
          <w:tcPr>
            <w:tcW w:w="1295" w:type="dxa"/>
            <w:vAlign w:val="center"/>
          </w:tcPr>
          <w:p w14:paraId="60C83E1B" w14:textId="5AFC3AFB"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1.057</w:t>
            </w:r>
          </w:p>
        </w:tc>
      </w:tr>
      <w:tr w:rsidR="00580AD3" w14:paraId="2FCC3684" w14:textId="77777777" w:rsidTr="00385E15">
        <w:tc>
          <w:tcPr>
            <w:tcW w:w="1294" w:type="dxa"/>
          </w:tcPr>
          <w:p w14:paraId="075C8FF2" w14:textId="60A2C5B2"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Ovce</w:t>
            </w:r>
            <w:proofErr w:type="spellEnd"/>
            <w:r w:rsidRPr="00385E15">
              <w:rPr>
                <w:rFonts w:eastAsiaTheme="minorHAnsi"/>
                <w:i w:val="0"/>
                <w:sz w:val="18"/>
                <w:szCs w:val="18"/>
                <w:lang w:val="it-IT"/>
              </w:rPr>
              <w:t xml:space="preserve"> </w:t>
            </w:r>
          </w:p>
        </w:tc>
        <w:tc>
          <w:tcPr>
            <w:tcW w:w="1294" w:type="dxa"/>
            <w:vAlign w:val="center"/>
          </w:tcPr>
          <w:p w14:paraId="050AEF7D" w14:textId="4DDF2B3F"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317</w:t>
            </w:r>
          </w:p>
        </w:tc>
        <w:tc>
          <w:tcPr>
            <w:tcW w:w="1294" w:type="dxa"/>
            <w:vAlign w:val="center"/>
          </w:tcPr>
          <w:p w14:paraId="0F924736" w14:textId="778D7DF2"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223</w:t>
            </w:r>
          </w:p>
        </w:tc>
        <w:tc>
          <w:tcPr>
            <w:tcW w:w="1294" w:type="dxa"/>
            <w:vAlign w:val="center"/>
          </w:tcPr>
          <w:p w14:paraId="79C289F4" w14:textId="12820681"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207</w:t>
            </w:r>
          </w:p>
        </w:tc>
        <w:tc>
          <w:tcPr>
            <w:tcW w:w="1295" w:type="dxa"/>
            <w:vAlign w:val="center"/>
          </w:tcPr>
          <w:p w14:paraId="37333D58" w14:textId="1FCB454B"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234</w:t>
            </w:r>
          </w:p>
        </w:tc>
        <w:tc>
          <w:tcPr>
            <w:tcW w:w="1295" w:type="dxa"/>
            <w:vAlign w:val="center"/>
          </w:tcPr>
          <w:p w14:paraId="43C51B6E" w14:textId="3E4BBB43"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205</w:t>
            </w:r>
          </w:p>
        </w:tc>
        <w:tc>
          <w:tcPr>
            <w:tcW w:w="1295" w:type="dxa"/>
            <w:vAlign w:val="center"/>
          </w:tcPr>
          <w:p w14:paraId="7BBA2938" w14:textId="28DB1615"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265</w:t>
            </w:r>
          </w:p>
        </w:tc>
      </w:tr>
      <w:tr w:rsidR="00580AD3" w14:paraId="0022D1C0" w14:textId="77777777" w:rsidTr="00385E15">
        <w:tc>
          <w:tcPr>
            <w:tcW w:w="1294" w:type="dxa"/>
          </w:tcPr>
          <w:p w14:paraId="48543274" w14:textId="5EE5AC57"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Jagnjeta</w:t>
            </w:r>
            <w:proofErr w:type="spellEnd"/>
          </w:p>
        </w:tc>
        <w:tc>
          <w:tcPr>
            <w:tcW w:w="1294" w:type="dxa"/>
            <w:vAlign w:val="center"/>
          </w:tcPr>
          <w:p w14:paraId="61207770" w14:textId="1BCC529E"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9.885</w:t>
            </w:r>
          </w:p>
        </w:tc>
        <w:tc>
          <w:tcPr>
            <w:tcW w:w="1294" w:type="dxa"/>
            <w:vAlign w:val="center"/>
          </w:tcPr>
          <w:p w14:paraId="3592E1B9" w14:textId="116A6DD1"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11.306</w:t>
            </w:r>
          </w:p>
        </w:tc>
        <w:tc>
          <w:tcPr>
            <w:tcW w:w="1294" w:type="dxa"/>
            <w:vAlign w:val="center"/>
          </w:tcPr>
          <w:p w14:paraId="5EEA4E79" w14:textId="165E1628"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12.069</w:t>
            </w:r>
          </w:p>
        </w:tc>
        <w:tc>
          <w:tcPr>
            <w:tcW w:w="1295" w:type="dxa"/>
            <w:vAlign w:val="center"/>
          </w:tcPr>
          <w:p w14:paraId="5DD150BF" w14:textId="66948226"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12.296</w:t>
            </w:r>
          </w:p>
        </w:tc>
        <w:tc>
          <w:tcPr>
            <w:tcW w:w="1295" w:type="dxa"/>
            <w:vAlign w:val="center"/>
          </w:tcPr>
          <w:p w14:paraId="42139298" w14:textId="13909300"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9.314</w:t>
            </w:r>
          </w:p>
        </w:tc>
        <w:tc>
          <w:tcPr>
            <w:tcW w:w="1295" w:type="dxa"/>
            <w:vAlign w:val="center"/>
          </w:tcPr>
          <w:p w14:paraId="03EB9795" w14:textId="3835C1DA"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10.595</w:t>
            </w:r>
          </w:p>
        </w:tc>
      </w:tr>
      <w:tr w:rsidR="00580AD3" w14:paraId="631D456E" w14:textId="77777777" w:rsidTr="00385E15">
        <w:tc>
          <w:tcPr>
            <w:tcW w:w="1294" w:type="dxa"/>
          </w:tcPr>
          <w:p w14:paraId="52D56314" w14:textId="5A078F84"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Koze</w:t>
            </w:r>
            <w:proofErr w:type="spellEnd"/>
          </w:p>
        </w:tc>
        <w:tc>
          <w:tcPr>
            <w:tcW w:w="1294" w:type="dxa"/>
            <w:vAlign w:val="center"/>
          </w:tcPr>
          <w:p w14:paraId="5F46D62C" w14:textId="5DCE02C8"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93</w:t>
            </w:r>
          </w:p>
        </w:tc>
        <w:tc>
          <w:tcPr>
            <w:tcW w:w="1294" w:type="dxa"/>
            <w:vAlign w:val="center"/>
          </w:tcPr>
          <w:p w14:paraId="3B935164" w14:textId="08F1405D"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92</w:t>
            </w:r>
          </w:p>
        </w:tc>
        <w:tc>
          <w:tcPr>
            <w:tcW w:w="1294" w:type="dxa"/>
            <w:vAlign w:val="center"/>
          </w:tcPr>
          <w:p w14:paraId="1DA64963" w14:textId="09D497E8"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110</w:t>
            </w:r>
          </w:p>
        </w:tc>
        <w:tc>
          <w:tcPr>
            <w:tcW w:w="1295" w:type="dxa"/>
            <w:vAlign w:val="center"/>
          </w:tcPr>
          <w:p w14:paraId="0F5A2F90" w14:textId="495E5523"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267</w:t>
            </w:r>
          </w:p>
        </w:tc>
        <w:tc>
          <w:tcPr>
            <w:tcW w:w="1295" w:type="dxa"/>
            <w:vAlign w:val="center"/>
          </w:tcPr>
          <w:p w14:paraId="11DF5D90" w14:textId="0BEA9127"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108</w:t>
            </w:r>
          </w:p>
        </w:tc>
        <w:tc>
          <w:tcPr>
            <w:tcW w:w="1295" w:type="dxa"/>
            <w:vAlign w:val="center"/>
          </w:tcPr>
          <w:p w14:paraId="41152445" w14:textId="69A6E4F6"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137</w:t>
            </w:r>
          </w:p>
        </w:tc>
      </w:tr>
      <w:tr w:rsidR="00580AD3" w14:paraId="2CC922EB" w14:textId="77777777" w:rsidTr="00385E15">
        <w:tc>
          <w:tcPr>
            <w:tcW w:w="1294" w:type="dxa"/>
          </w:tcPr>
          <w:p w14:paraId="74FD690B" w14:textId="1E105F91"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Kozliči</w:t>
            </w:r>
            <w:proofErr w:type="spellEnd"/>
            <w:r w:rsidRPr="00385E15">
              <w:rPr>
                <w:rFonts w:eastAsiaTheme="minorHAnsi"/>
                <w:i w:val="0"/>
                <w:sz w:val="18"/>
                <w:szCs w:val="18"/>
                <w:lang w:val="it-IT"/>
              </w:rPr>
              <w:t xml:space="preserve"> z </w:t>
            </w:r>
            <w:proofErr w:type="spellStart"/>
            <w:r w:rsidRPr="00385E15">
              <w:rPr>
                <w:rFonts w:eastAsiaTheme="minorHAnsi"/>
                <w:i w:val="0"/>
                <w:sz w:val="18"/>
                <w:szCs w:val="18"/>
                <w:lang w:val="it-IT"/>
              </w:rPr>
              <w:t>manj</w:t>
            </w:r>
            <w:proofErr w:type="spellEnd"/>
            <w:r w:rsidR="00385E15">
              <w:rPr>
                <w:rFonts w:eastAsiaTheme="minorHAnsi"/>
                <w:i w:val="0"/>
                <w:sz w:val="18"/>
                <w:szCs w:val="18"/>
                <w:lang w:val="it-IT"/>
              </w:rPr>
              <w:t xml:space="preserve"> </w:t>
            </w:r>
            <w:proofErr w:type="spellStart"/>
            <w:r w:rsidRPr="00385E15">
              <w:rPr>
                <w:rFonts w:eastAsiaTheme="minorHAnsi"/>
                <w:i w:val="0"/>
                <w:sz w:val="18"/>
                <w:szCs w:val="18"/>
                <w:lang w:val="it-IT"/>
              </w:rPr>
              <w:t>kot</w:t>
            </w:r>
            <w:proofErr w:type="spellEnd"/>
            <w:r w:rsidRPr="00385E15">
              <w:rPr>
                <w:rFonts w:eastAsiaTheme="minorHAnsi"/>
                <w:i w:val="0"/>
                <w:sz w:val="18"/>
                <w:szCs w:val="18"/>
                <w:lang w:val="it-IT"/>
              </w:rPr>
              <w:t xml:space="preserve"> 15 kg</w:t>
            </w:r>
          </w:p>
        </w:tc>
        <w:tc>
          <w:tcPr>
            <w:tcW w:w="1294" w:type="dxa"/>
            <w:vAlign w:val="center"/>
          </w:tcPr>
          <w:p w14:paraId="38B3D444" w14:textId="5200CDF2"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1.177</w:t>
            </w:r>
          </w:p>
        </w:tc>
        <w:tc>
          <w:tcPr>
            <w:tcW w:w="1294" w:type="dxa"/>
            <w:vAlign w:val="center"/>
          </w:tcPr>
          <w:p w14:paraId="65E3058C" w14:textId="39DB9F54"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773</w:t>
            </w:r>
          </w:p>
        </w:tc>
        <w:tc>
          <w:tcPr>
            <w:tcW w:w="1294" w:type="dxa"/>
            <w:vAlign w:val="center"/>
          </w:tcPr>
          <w:p w14:paraId="5158CBB0" w14:textId="5653AA73"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1.126</w:t>
            </w:r>
          </w:p>
        </w:tc>
        <w:tc>
          <w:tcPr>
            <w:tcW w:w="1295" w:type="dxa"/>
            <w:vAlign w:val="center"/>
          </w:tcPr>
          <w:p w14:paraId="568AF421" w14:textId="03DB94CD"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1.102</w:t>
            </w:r>
          </w:p>
        </w:tc>
        <w:tc>
          <w:tcPr>
            <w:tcW w:w="1295" w:type="dxa"/>
            <w:vAlign w:val="center"/>
          </w:tcPr>
          <w:p w14:paraId="2BC483FC" w14:textId="12C0558C"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1.022</w:t>
            </w:r>
          </w:p>
        </w:tc>
        <w:tc>
          <w:tcPr>
            <w:tcW w:w="1295" w:type="dxa"/>
            <w:vAlign w:val="center"/>
          </w:tcPr>
          <w:p w14:paraId="2D0826E6" w14:textId="067E857A"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1.035</w:t>
            </w:r>
          </w:p>
        </w:tc>
      </w:tr>
      <w:tr w:rsidR="00580AD3" w14:paraId="57765555" w14:textId="77777777" w:rsidTr="00385E15">
        <w:tc>
          <w:tcPr>
            <w:tcW w:w="1294" w:type="dxa"/>
          </w:tcPr>
          <w:p w14:paraId="3B4D5149" w14:textId="0DD032D1" w:rsidR="00580AD3" w:rsidRPr="00385E15" w:rsidRDefault="00580AD3" w:rsidP="00E67531">
            <w:pPr>
              <w:pStyle w:val="Preglednica"/>
              <w:rPr>
                <w:rFonts w:eastAsiaTheme="minorHAnsi"/>
                <w:i w:val="0"/>
                <w:sz w:val="18"/>
                <w:szCs w:val="18"/>
                <w:lang w:val="it-IT"/>
              </w:rPr>
            </w:pPr>
            <w:proofErr w:type="spellStart"/>
            <w:r w:rsidRPr="00385E15">
              <w:rPr>
                <w:rFonts w:eastAsiaTheme="minorHAnsi"/>
                <w:i w:val="0"/>
                <w:sz w:val="18"/>
                <w:szCs w:val="18"/>
                <w:lang w:val="it-IT"/>
              </w:rPr>
              <w:t>Velika</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gojena</w:t>
            </w:r>
            <w:proofErr w:type="spellEnd"/>
            <w:r w:rsidRPr="00385E15">
              <w:rPr>
                <w:rFonts w:eastAsiaTheme="minorHAnsi"/>
                <w:i w:val="0"/>
                <w:sz w:val="18"/>
                <w:szCs w:val="18"/>
                <w:lang w:val="it-IT"/>
              </w:rPr>
              <w:t xml:space="preserve"> </w:t>
            </w:r>
            <w:proofErr w:type="spellStart"/>
            <w:r w:rsidRPr="00385E15">
              <w:rPr>
                <w:rFonts w:eastAsiaTheme="minorHAnsi"/>
                <w:i w:val="0"/>
                <w:sz w:val="18"/>
                <w:szCs w:val="18"/>
                <w:lang w:val="it-IT"/>
              </w:rPr>
              <w:t>divjad</w:t>
            </w:r>
            <w:proofErr w:type="spellEnd"/>
          </w:p>
        </w:tc>
        <w:tc>
          <w:tcPr>
            <w:tcW w:w="1294" w:type="dxa"/>
            <w:vAlign w:val="center"/>
          </w:tcPr>
          <w:p w14:paraId="2034350A" w14:textId="16D74D8C"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48</w:t>
            </w:r>
          </w:p>
        </w:tc>
        <w:tc>
          <w:tcPr>
            <w:tcW w:w="1294" w:type="dxa"/>
            <w:vAlign w:val="center"/>
          </w:tcPr>
          <w:p w14:paraId="0DE37A1B" w14:textId="5F0C1964"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41</w:t>
            </w:r>
          </w:p>
        </w:tc>
        <w:tc>
          <w:tcPr>
            <w:tcW w:w="1294" w:type="dxa"/>
            <w:vAlign w:val="center"/>
          </w:tcPr>
          <w:p w14:paraId="6AD01D7F" w14:textId="576AB97D"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30</w:t>
            </w:r>
          </w:p>
        </w:tc>
        <w:tc>
          <w:tcPr>
            <w:tcW w:w="1295" w:type="dxa"/>
            <w:vAlign w:val="center"/>
          </w:tcPr>
          <w:p w14:paraId="4D087A1C" w14:textId="141050BD"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149</w:t>
            </w:r>
          </w:p>
        </w:tc>
        <w:tc>
          <w:tcPr>
            <w:tcW w:w="1295" w:type="dxa"/>
            <w:vAlign w:val="center"/>
          </w:tcPr>
          <w:p w14:paraId="59417071" w14:textId="4C75CAE0"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42</w:t>
            </w:r>
          </w:p>
        </w:tc>
        <w:tc>
          <w:tcPr>
            <w:tcW w:w="1295" w:type="dxa"/>
            <w:vAlign w:val="center"/>
          </w:tcPr>
          <w:p w14:paraId="3E838AF3" w14:textId="311194E1" w:rsidR="00580AD3" w:rsidRPr="00385E15" w:rsidRDefault="00385E15" w:rsidP="00385E15">
            <w:pPr>
              <w:pStyle w:val="Preglednica"/>
              <w:jc w:val="right"/>
              <w:rPr>
                <w:rFonts w:eastAsiaTheme="minorHAnsi"/>
                <w:b w:val="0"/>
                <w:i w:val="0"/>
                <w:sz w:val="18"/>
                <w:szCs w:val="18"/>
                <w:lang w:val="it-IT"/>
              </w:rPr>
            </w:pPr>
            <w:r w:rsidRPr="00385E15">
              <w:rPr>
                <w:rFonts w:eastAsiaTheme="minorHAnsi"/>
                <w:b w:val="0"/>
                <w:i w:val="0"/>
                <w:sz w:val="18"/>
                <w:szCs w:val="18"/>
                <w:lang w:val="it-IT"/>
              </w:rPr>
              <w:t>57</w:t>
            </w:r>
          </w:p>
        </w:tc>
      </w:tr>
    </w:tbl>
    <w:p w14:paraId="39B35870" w14:textId="77777777" w:rsidR="00580AD3" w:rsidRPr="007A76E0" w:rsidRDefault="00580AD3" w:rsidP="00E67531">
      <w:pPr>
        <w:pStyle w:val="Preglednica"/>
        <w:rPr>
          <w:rFonts w:eastAsiaTheme="minorHAnsi"/>
          <w:lang w:val="it-IT"/>
        </w:rPr>
      </w:pPr>
    </w:p>
    <w:p w14:paraId="429AC9FF" w14:textId="77777777" w:rsidR="00213EC2" w:rsidRDefault="00213EC2" w:rsidP="005B607D">
      <w:pPr>
        <w:rPr>
          <w:rFonts w:cstheme="minorHAnsi"/>
        </w:rPr>
      </w:pPr>
    </w:p>
    <w:p w14:paraId="3D98A0AD" w14:textId="4C53B6DB" w:rsidR="005B607D" w:rsidRPr="00984D53" w:rsidRDefault="005B607D" w:rsidP="005B607D">
      <w:pPr>
        <w:rPr>
          <w:rFonts w:cstheme="minorHAnsi"/>
        </w:rPr>
      </w:pPr>
      <w:r w:rsidRPr="00984D53">
        <w:rPr>
          <w:rFonts w:cstheme="minorHAnsi"/>
        </w:rPr>
        <w:t>V skladu z letnim programom plana dela 2021 je bilo v odobrenih obratih opravljenih 1607 pregledov,</w:t>
      </w:r>
      <w:r w:rsidRPr="00984D53">
        <w:rPr>
          <w:rFonts w:cstheme="minorHAnsi"/>
          <w:highlight w:val="yellow"/>
        </w:rPr>
        <w:t xml:space="preserve"> </w:t>
      </w:r>
      <w:r w:rsidRPr="00984D53">
        <w:rPr>
          <w:rFonts w:cstheme="minorHAnsi"/>
        </w:rPr>
        <w:t xml:space="preserve">kar pomeni glede na planirano frekvenco uradnega nadzora 73,4% realizacijo. Pri pregledih se je preverjalo izpolnjevanje zakonodaje na področju živil, predvsem glede izpolnjevanja higiensko tehničnih pogojev obratov, učinkovitost lastnih programov izvajalca dejavnosti, označevanje živil, sledljivost in ravnanje z živalskimi stranskimi proizvodi. </w:t>
      </w:r>
    </w:p>
    <w:p w14:paraId="71E69522" w14:textId="77777777" w:rsidR="00213EC2" w:rsidRDefault="00213EC2" w:rsidP="00A41A58">
      <w:pPr>
        <w:rPr>
          <w:b/>
        </w:rPr>
      </w:pPr>
    </w:p>
    <w:p w14:paraId="2CE74F45" w14:textId="6F0019B1" w:rsidR="00A41A58" w:rsidRPr="00CD3930" w:rsidRDefault="00A41A58" w:rsidP="00A41A58">
      <w:pPr>
        <w:rPr>
          <w:b/>
        </w:rPr>
      </w:pPr>
      <w:r w:rsidRPr="00CD3930">
        <w:rPr>
          <w:b/>
        </w:rPr>
        <w:t xml:space="preserve">Uradni nadzor v </w:t>
      </w:r>
      <w:r>
        <w:rPr>
          <w:b/>
        </w:rPr>
        <w:t xml:space="preserve">registriranih </w:t>
      </w:r>
      <w:r w:rsidRPr="00CD3930">
        <w:rPr>
          <w:b/>
        </w:rPr>
        <w:t>obratih</w:t>
      </w:r>
    </w:p>
    <w:p w14:paraId="2358D648" w14:textId="469E6361" w:rsidR="005B607D" w:rsidRPr="00984D53" w:rsidRDefault="005B607D" w:rsidP="005B607D">
      <w:pPr>
        <w:rPr>
          <w:rFonts w:cstheme="minorHAnsi"/>
        </w:rPr>
      </w:pPr>
      <w:r w:rsidRPr="00984D53">
        <w:rPr>
          <w:rFonts w:cstheme="minorHAnsi"/>
        </w:rPr>
        <w:t xml:space="preserve">Nadzor nad registriranimi obrati (primarna pridelava živil živalskega izvora (pridelava mleka, jajc, medu; ribogojnice, plovila, školjčišča, zbiralnice mleka, zbiralnice divjadi), prodaja na drobno (mesnice, ribarnice, proizvodnja živil na mestu prodaje, prodajni avtomati), zakol manjše količine perutnine, zakol na turistični kmetiji) </w:t>
      </w:r>
      <w:r>
        <w:rPr>
          <w:rFonts w:cstheme="minorHAnsi"/>
        </w:rPr>
        <w:t xml:space="preserve">je </w:t>
      </w:r>
      <w:r w:rsidRPr="00984D53">
        <w:rPr>
          <w:rFonts w:cstheme="minorHAnsi"/>
        </w:rPr>
        <w:t>UVHVVR izvajala v skladu s Planom dela UVHVVR 2021, kjer je določeno število pregledov za posamezne skupine obratov oziroma njihove dejavnosti. Izbor obratov je temeljil na podlagi ocene tveganja, zgodovine obrata, sodelovanja izvajalca dejavnosti.</w:t>
      </w:r>
    </w:p>
    <w:p w14:paraId="22213BEF" w14:textId="77777777" w:rsidR="005B607D" w:rsidRPr="00984D53" w:rsidRDefault="005B607D" w:rsidP="005B607D">
      <w:pPr>
        <w:rPr>
          <w:rFonts w:cstheme="minorHAnsi"/>
        </w:rPr>
      </w:pPr>
      <w:r w:rsidRPr="00984D53">
        <w:rPr>
          <w:rFonts w:cstheme="minorHAnsi"/>
        </w:rPr>
        <w:t>V letu 2021 je bilo izvedenih 772 pregledov</w:t>
      </w:r>
      <w:r>
        <w:rPr>
          <w:rFonts w:cstheme="minorHAnsi"/>
        </w:rPr>
        <w:t xml:space="preserve"> registriranih obratov</w:t>
      </w:r>
      <w:r w:rsidRPr="00984D53">
        <w:rPr>
          <w:rFonts w:cstheme="minorHAnsi"/>
        </w:rPr>
        <w:t>, kar pomeni 60,2% realizacija programa uradnega nadzora.</w:t>
      </w:r>
    </w:p>
    <w:p w14:paraId="70050701" w14:textId="77777777" w:rsidR="005B607D" w:rsidRPr="00984D53" w:rsidRDefault="005B607D" w:rsidP="005B607D">
      <w:pPr>
        <w:rPr>
          <w:rFonts w:cstheme="minorHAnsi"/>
        </w:rPr>
      </w:pPr>
      <w:r w:rsidRPr="00984D53">
        <w:rPr>
          <w:rFonts w:cstheme="minorHAnsi"/>
        </w:rPr>
        <w:t xml:space="preserve">Pri uradnem nadzoru nad registriranimi obrati je bilo glede na število pregledov največ primerov ugotovljenih neskladij pri higiensko tehničnimi pogoji in izvajanjem lastnih kontrol izvajalca dejavnosti. </w:t>
      </w:r>
    </w:p>
    <w:p w14:paraId="0BEAA0A3" w14:textId="77777777" w:rsidR="005B607D" w:rsidRPr="00984D53" w:rsidRDefault="005B607D" w:rsidP="005B607D">
      <w:pPr>
        <w:rPr>
          <w:rFonts w:cstheme="minorHAnsi"/>
          <w:lang w:eastAsia="sl-SI"/>
        </w:rPr>
      </w:pPr>
      <w:r w:rsidRPr="00984D53">
        <w:rPr>
          <w:rFonts w:cstheme="minorHAnsi"/>
          <w:lang w:eastAsia="sl-SI"/>
        </w:rPr>
        <w:t xml:space="preserve">V odobrenih obratih, ki ne izvajajo dejavnosti klanja je bilo ugotovljenih največ neskladnosti pri izpolnjevanju higiensko tehničnih zahtev, izvajanjem ter vzdrževanjem postopkov, ki temeljijo na načelih HACCP in neučinkovitim izvajanjem programov </w:t>
      </w:r>
      <w:r>
        <w:rPr>
          <w:rFonts w:cstheme="minorHAnsi"/>
          <w:lang w:eastAsia="sl-SI"/>
        </w:rPr>
        <w:t>izvajalcev</w:t>
      </w:r>
      <w:r w:rsidRPr="00984D53">
        <w:rPr>
          <w:rFonts w:cstheme="minorHAnsi"/>
          <w:lang w:eastAsia="sl-SI"/>
        </w:rPr>
        <w:t xml:space="preserve"> dejavnosti. </w:t>
      </w:r>
    </w:p>
    <w:p w14:paraId="432136A6" w14:textId="77777777" w:rsidR="005B607D" w:rsidRPr="00984D53" w:rsidRDefault="005B607D" w:rsidP="005B607D">
      <w:pPr>
        <w:rPr>
          <w:rFonts w:cstheme="minorHAnsi"/>
          <w:lang w:eastAsia="sl-SI"/>
        </w:rPr>
      </w:pPr>
      <w:r w:rsidRPr="00984D53">
        <w:rPr>
          <w:rFonts w:cstheme="minorHAnsi"/>
          <w:lang w:eastAsia="sl-SI"/>
        </w:rPr>
        <w:t xml:space="preserve">Pri pregledih v odobrenih obratih za klanje živali je bil zaznan največji delež neskladij pri nadzoru nad higiensko tehničnimi pogoji in izvajanje lastnih kontrol izvajalca dejavnosti. </w:t>
      </w:r>
    </w:p>
    <w:p w14:paraId="6C3A694D" w14:textId="77777777" w:rsidR="005B607D" w:rsidRPr="00ED4280" w:rsidRDefault="005B607D" w:rsidP="005B607D">
      <w:pPr>
        <w:rPr>
          <w:rFonts w:cstheme="minorHAnsi"/>
        </w:rPr>
      </w:pPr>
      <w:r>
        <w:rPr>
          <w:rFonts w:cstheme="minorHAnsi"/>
        </w:rPr>
        <w:t>UVHVVR</w:t>
      </w:r>
      <w:r w:rsidRPr="00ED4280">
        <w:rPr>
          <w:rFonts w:cstheme="minorHAnsi"/>
        </w:rPr>
        <w:t xml:space="preserve"> je v letu 2021 izvedla </w:t>
      </w:r>
      <w:r w:rsidRPr="00E7389B">
        <w:rPr>
          <w:rFonts w:cstheme="minorHAnsi"/>
          <w:b/>
        </w:rPr>
        <w:t>izredni uradni nadzor</w:t>
      </w:r>
      <w:r w:rsidRPr="00ED4280">
        <w:rPr>
          <w:rFonts w:cstheme="minorHAnsi"/>
        </w:rPr>
        <w:t xml:space="preserve"> v mesnicah. Preverjala se je pravilna uporaba aditivov in mikrobiološka varnost mesnih pripravkov.  Analiziranih je bilo 36 vzorcev mesnega pripravka iz govejega/svinjskega ali mešanega mletega mesa. Prisotnost »žveplovega dioksida – sulfit (E220-E228)« je bila ugotovljena v 1 vzorcu. V 3 vzorcih je bila ugotovljena prisotnost izolata VTEC z geni za tvorbo </w:t>
      </w:r>
      <w:proofErr w:type="spellStart"/>
      <w:r w:rsidRPr="00ED4280">
        <w:rPr>
          <w:rFonts w:cstheme="minorHAnsi"/>
        </w:rPr>
        <w:t>verocitotoksinov</w:t>
      </w:r>
      <w:proofErr w:type="spellEnd"/>
      <w:r w:rsidRPr="00ED4280">
        <w:rPr>
          <w:rFonts w:cstheme="minorHAnsi"/>
        </w:rPr>
        <w:t>. Pri vseh treh primerih se je potrdila prisotnost izolata VTEC, ki ne pripada serološkim skupinam O157, O26, O103, O111 ali O145, ki so v zadnjih letih najpogosteje povzročala hujša obolenja pri ljudeh v Evropi, vendar je kljub temu lahko patogen.</w:t>
      </w:r>
      <w:r>
        <w:rPr>
          <w:rFonts w:cstheme="minorHAnsi"/>
        </w:rPr>
        <w:t xml:space="preserve"> </w:t>
      </w:r>
      <w:r>
        <w:rPr>
          <w:rFonts w:cs="Arial"/>
        </w:rPr>
        <w:t>Izdana je bila 1 ureditvena odločba in 1 globa.</w:t>
      </w:r>
    </w:p>
    <w:p w14:paraId="0DB99AC3" w14:textId="77777777" w:rsidR="004137CE" w:rsidRDefault="004137CE" w:rsidP="004137CE">
      <w:pPr>
        <w:rPr>
          <w:lang w:eastAsia="sl-SI"/>
        </w:rPr>
      </w:pPr>
    </w:p>
    <w:p w14:paraId="34877762" w14:textId="3AB6E864" w:rsidR="005B607D" w:rsidRPr="005B607D" w:rsidRDefault="005B607D" w:rsidP="005C7D57">
      <w:pPr>
        <w:pStyle w:val="Naslov2"/>
        <w:numPr>
          <w:ilvl w:val="0"/>
          <w:numId w:val="0"/>
        </w:numPr>
        <w:ind w:left="718"/>
      </w:pPr>
      <w:bookmarkStart w:id="80" w:name="_Toc118785172"/>
      <w:r>
        <w:t xml:space="preserve">4.3 </w:t>
      </w:r>
      <w:r w:rsidRPr="005B607D">
        <w:t>KAKOVOST ŽIVIL</w:t>
      </w:r>
      <w:bookmarkEnd w:id="80"/>
    </w:p>
    <w:p w14:paraId="6D9D72DD" w14:textId="433ED511" w:rsidR="004137CE" w:rsidRPr="00E2164D" w:rsidRDefault="004137CE" w:rsidP="00E2164D">
      <w:pPr>
        <w:rPr>
          <w:b/>
        </w:rPr>
      </w:pPr>
      <w:r w:rsidRPr="00E2164D">
        <w:rPr>
          <w:b/>
        </w:rPr>
        <w:t>Klavna kakovost v klavnicah - Nadzor nad govejim mesom</w:t>
      </w:r>
      <w:r w:rsidR="00E2164D" w:rsidRPr="00E2164D">
        <w:rPr>
          <w:b/>
        </w:rPr>
        <w:t>:</w:t>
      </w:r>
    </w:p>
    <w:p w14:paraId="4C4C827E" w14:textId="77777777" w:rsidR="004137CE" w:rsidRPr="00E2164D" w:rsidRDefault="004137CE" w:rsidP="004137CE">
      <w:pPr>
        <w:rPr>
          <w:rFonts w:cs="Arial"/>
          <w:lang w:eastAsia="sl-SI"/>
        </w:rPr>
      </w:pPr>
      <w:r w:rsidRPr="00E2164D">
        <w:rPr>
          <w:rFonts w:cs="Arial"/>
          <w:lang w:eastAsia="sl-SI"/>
        </w:rPr>
        <w:t>Trije inšpektorji za hrano »skupine za meso« in uradni veterinarji so opravili skupaj 90 pregledov v 33 klavnicah, ki koljejo govedo. Pri 40 pregledih se je preverilo razvrščanje klavnih trupov in pri vseh 90 obdelava trupov govedi. Preverilo se je ustreznost dela 11 kontrolorjev. Pri nadzoru se je preverilo pravilnost razvrščanja 1.278 klavnih trupih govedi. Pri 1 trupu je bilo ugotovljeno odstopanje za en cel razred, pri 9 trupih je bilo ugotovljeno odstopanje za pol razreda in pri 300 trupih za tretjino razreda. Ugotovil se je trend odstopanj pri nadzoru konformacije nekoliko navzgor (previsoka ocena). Ugotovljena odstopanja so bila znotraj dovoljenih mej.</w:t>
      </w:r>
    </w:p>
    <w:p w14:paraId="2E36FF81" w14:textId="20BFD6DD" w:rsidR="004137CE" w:rsidRPr="00E2164D" w:rsidRDefault="004137CE" w:rsidP="004137CE">
      <w:pPr>
        <w:rPr>
          <w:rFonts w:cs="Arial"/>
          <w:lang w:eastAsia="sl-SI"/>
        </w:rPr>
      </w:pPr>
      <w:r w:rsidRPr="00E2164D">
        <w:rPr>
          <w:rFonts w:cs="Arial"/>
          <w:lang w:eastAsia="sl-SI"/>
        </w:rPr>
        <w:t xml:space="preserve">Pri nadzoru kategorije, tehtanja, poročanja podatkov o masi in kategoriji dobaviteljem niso bile ugotovljene nepravilnosti. Pri nadzoru nad obdelavo trupov se je preverilo pravilnost obdelave 1.783 trupov. Odstopanja so bila ugotovljena pri 65 trupih, v 1 primeru je bilo odstopanj več kot je dovoljeno. Izrečeno je bilo 1 ustno opozorilo po ZIN. Najpogosteje opažene napake so bile zaradi neustrezno odrezanega repa, zarezane mišice </w:t>
      </w:r>
      <w:r w:rsidR="00A12F16">
        <w:rPr>
          <w:rFonts w:cs="Arial"/>
          <w:lang w:eastAsia="sl-SI"/>
        </w:rPr>
        <w:t xml:space="preserve">stegna </w:t>
      </w:r>
      <w:r w:rsidRPr="00E2164D">
        <w:rPr>
          <w:rFonts w:cs="Arial"/>
          <w:lang w:eastAsia="sl-SI"/>
        </w:rPr>
        <w:t>in vratu. Pri nadzoru nad označevanjem trupov govedi ni bilo ugotovljenih odstopanj.</w:t>
      </w:r>
    </w:p>
    <w:p w14:paraId="25CD8719" w14:textId="77777777" w:rsidR="00E2164D" w:rsidRPr="00E2164D" w:rsidRDefault="00E2164D" w:rsidP="004137CE">
      <w:pPr>
        <w:rPr>
          <w:rFonts w:cs="Arial"/>
          <w:lang w:eastAsia="sl-SI"/>
        </w:rPr>
      </w:pPr>
    </w:p>
    <w:p w14:paraId="0EF4C8A4" w14:textId="40C32233" w:rsidR="004137CE" w:rsidRPr="00E2164D" w:rsidRDefault="004137CE" w:rsidP="00E2164D">
      <w:pPr>
        <w:rPr>
          <w:b/>
        </w:rPr>
      </w:pPr>
      <w:r w:rsidRPr="00E2164D">
        <w:rPr>
          <w:b/>
        </w:rPr>
        <w:t>Klavna kakovost v klavnicah -  Nadzor nad svinjskim mesom</w:t>
      </w:r>
      <w:r w:rsidR="00E2164D" w:rsidRPr="00E2164D">
        <w:rPr>
          <w:b/>
        </w:rPr>
        <w:t>:</w:t>
      </w:r>
    </w:p>
    <w:p w14:paraId="5FC1E7B6" w14:textId="22FF4779" w:rsidR="004137CE" w:rsidRPr="00E2164D" w:rsidRDefault="004137CE" w:rsidP="004137CE">
      <w:pPr>
        <w:rPr>
          <w:rFonts w:cs="Arial"/>
          <w:lang w:eastAsia="sl-SI"/>
        </w:rPr>
      </w:pPr>
      <w:r w:rsidRPr="00E2164D">
        <w:rPr>
          <w:rFonts w:cs="Arial"/>
          <w:lang w:eastAsia="sl-SI"/>
        </w:rPr>
        <w:t>Trije inšpektorji za hrano »skupine za meso« so opravili 28 nadzorov nad pravilnostjo merjenja debeline slanine in mišice pri klavnih trupih prašičev v petih klavnicah. Preverili so pravilnost razvrščanja 628 trupov prašičev. Hkrati se je opravili tudi nadzor nad obdelavo trupov prašičev. Ugotovljena odstopanja so bila znotraj dovoljenih mej, vseeno pa se je ugotovil trend odstopanj pri merjenju debeline mišice nekoliko navzgor (večja izmerjena debelina mišice).</w:t>
      </w:r>
    </w:p>
    <w:p w14:paraId="3665A23B" w14:textId="77777777" w:rsidR="00E2164D" w:rsidRPr="00E2164D" w:rsidRDefault="00E2164D" w:rsidP="004137CE">
      <w:pPr>
        <w:rPr>
          <w:rFonts w:cs="Arial"/>
          <w:lang w:eastAsia="sl-SI"/>
        </w:rPr>
      </w:pPr>
    </w:p>
    <w:p w14:paraId="2CE30A6F" w14:textId="1CE2D5D0" w:rsidR="004137CE" w:rsidRPr="00E2164D" w:rsidRDefault="004137CE" w:rsidP="00E2164D">
      <w:pPr>
        <w:rPr>
          <w:b/>
        </w:rPr>
      </w:pPr>
      <w:r w:rsidRPr="00E2164D">
        <w:rPr>
          <w:b/>
        </w:rPr>
        <w:t>Klavna kakovost v klavnicah - Nadzor nad perutninskim mesom</w:t>
      </w:r>
      <w:r w:rsidR="00E2164D" w:rsidRPr="00E2164D">
        <w:rPr>
          <w:b/>
        </w:rPr>
        <w:t>:</w:t>
      </w:r>
    </w:p>
    <w:p w14:paraId="6C1CE4F3" w14:textId="1D140B95" w:rsidR="004137CE" w:rsidRPr="00E2164D" w:rsidRDefault="004137CE" w:rsidP="004137CE">
      <w:pPr>
        <w:rPr>
          <w:lang w:eastAsia="sl-SI"/>
        </w:rPr>
      </w:pPr>
      <w:r w:rsidRPr="00E2164D">
        <w:rPr>
          <w:rFonts w:cs="Arial"/>
        </w:rPr>
        <w:t>Trije inšpektorji za hrano »skupine za meso« so opravili 4 nadzore v klavnicah, ki koljejo perutnino. Preverilo se je razvrščanje perutninskega mesa, obdelavo trupov oz. delov perutnine in spremljanje vsebnosti vsrkane vode. Nepravilnosti niso ugotovili</w:t>
      </w:r>
    </w:p>
    <w:p w14:paraId="60E8EEFD" w14:textId="77777777" w:rsidR="00E2164D" w:rsidRPr="00E2164D" w:rsidRDefault="00E2164D" w:rsidP="004137CE">
      <w:pPr>
        <w:rPr>
          <w:b/>
        </w:rPr>
      </w:pPr>
    </w:p>
    <w:p w14:paraId="09C4E1C1" w14:textId="2061BEFF" w:rsidR="004137CE" w:rsidRPr="00E2164D" w:rsidRDefault="00E2164D" w:rsidP="004137CE">
      <w:pPr>
        <w:rPr>
          <w:b/>
        </w:rPr>
      </w:pPr>
      <w:r w:rsidRPr="00E2164D">
        <w:rPr>
          <w:b/>
        </w:rPr>
        <w:t>Kakovost oljčnega olja:</w:t>
      </w:r>
    </w:p>
    <w:p w14:paraId="6ACDAD18" w14:textId="77777777" w:rsidR="00CB77BD" w:rsidRPr="00F35FBD" w:rsidRDefault="00CB77BD" w:rsidP="00CB77BD">
      <w:pPr>
        <w:rPr>
          <w:rFonts w:cs="Arial"/>
        </w:rPr>
      </w:pPr>
      <w:r w:rsidRPr="00F35FBD">
        <w:rPr>
          <w:rFonts w:cs="Arial"/>
        </w:rPr>
        <w:t xml:space="preserve">V letu  2021 je UVHVVR vzorčil 30 vzorcev ekstra deviškega oljčnega olja s poreklom iz Italije, Španije, Hrvaške, Grčije, Tunizije, EU in ne EU. Pri izbiri vzorcev so se upoštevale ugotovitve prejšnjih let. Pri dveh vzorcih so bila s kemijskimi preiskavami dokazana odstopanja. V enem primeru so bili v nizki koncentraciji dokazani </w:t>
      </w:r>
      <w:proofErr w:type="spellStart"/>
      <w:r w:rsidRPr="00F35FBD">
        <w:rPr>
          <w:rFonts w:cs="Arial"/>
        </w:rPr>
        <w:t>stigmastadieni</w:t>
      </w:r>
      <w:proofErr w:type="spellEnd"/>
      <w:r w:rsidRPr="00F35FBD">
        <w:rPr>
          <w:rFonts w:cs="Arial"/>
        </w:rPr>
        <w:t xml:space="preserve">, kar nakazuje na navzkrižno kontaminacijo z  rafiniranim oljčnim oljem, v drugem primeru pa je bilo ugotovljeno, da gre za </w:t>
      </w:r>
      <w:proofErr w:type="spellStart"/>
      <w:r w:rsidRPr="00F35FBD">
        <w:rPr>
          <w:rFonts w:cs="Arial"/>
        </w:rPr>
        <w:t>lampante</w:t>
      </w:r>
      <w:proofErr w:type="spellEnd"/>
      <w:r w:rsidRPr="00F35FBD">
        <w:rPr>
          <w:rFonts w:cs="Arial"/>
        </w:rPr>
        <w:t xml:space="preserve"> oljčno olje, oljčno olj</w:t>
      </w:r>
      <w:r>
        <w:rPr>
          <w:rFonts w:cs="Arial"/>
        </w:rPr>
        <w:t xml:space="preserve">e, ki ni primerno za prehrano. </w:t>
      </w:r>
      <w:r w:rsidRPr="00F35FBD">
        <w:rPr>
          <w:rFonts w:cs="Arial"/>
        </w:rPr>
        <w:t xml:space="preserve">Analize, skupaj s senzorično oceno, so pokazale, da je bilo 18 vzorcev neskladnih glede navedene kategorije. Zavezanci so v 8 primerih  zahtevali ponovljene ocene. Ponovljene ocene se, v skladu z zakonodajo, izvedejo v dveh drugih laboratorijih. V nobenem primeru ponovljeni oceni nista potrdili skladnosti poimenovanja. Oznake so bile skladne  pri 10 od 30 vzorcev oljčnega olja. Največ neskladnosti je bilo ugotovljenih zaradi poimenovanja proizvoda v jeziku, ki ni bil slovenski. Poleg napačnega poimenovanja so se ostale neskladnosti nanašale na neustrezno navedbo porekla (lokacija te informacije, navajanje), navajanje obveznih podatkov v osrednjem vidnem polju, navajanje hranilne vrednosti, pogojev hranjenja in datuma uporabe ter pogojev predelave. Neskladna olja so bila umaknjena iz prometa. Podatki o neskladnih oljih se nahajajo v </w:t>
      </w:r>
      <w:r w:rsidRPr="00F35FBD">
        <w:rPr>
          <w:rFonts w:cs="Arial"/>
          <w:i/>
        </w:rPr>
        <w:t>prilogi1</w:t>
      </w:r>
      <w:r w:rsidRPr="00F35FBD">
        <w:rPr>
          <w:rFonts w:cs="Arial"/>
        </w:rPr>
        <w:t xml:space="preserve">. </w:t>
      </w:r>
    </w:p>
    <w:p w14:paraId="1F7FF4F0" w14:textId="77777777" w:rsidR="00E2164D" w:rsidRPr="00E2164D" w:rsidRDefault="00E2164D" w:rsidP="004137CE">
      <w:pPr>
        <w:rPr>
          <w:b/>
        </w:rPr>
      </w:pPr>
    </w:p>
    <w:p w14:paraId="0BBBDC76" w14:textId="7D28C0F8" w:rsidR="004137CE" w:rsidRPr="00E2164D" w:rsidRDefault="00E2164D" w:rsidP="004137CE">
      <w:pPr>
        <w:rPr>
          <w:b/>
        </w:rPr>
      </w:pPr>
      <w:r w:rsidRPr="00E2164D">
        <w:rPr>
          <w:b/>
        </w:rPr>
        <w:t>Kakovost m</w:t>
      </w:r>
      <w:r w:rsidR="004137CE" w:rsidRPr="00E2164D">
        <w:rPr>
          <w:b/>
        </w:rPr>
        <w:t>ed</w:t>
      </w:r>
      <w:r w:rsidRPr="00E2164D">
        <w:rPr>
          <w:b/>
        </w:rPr>
        <w:t>u:</w:t>
      </w:r>
    </w:p>
    <w:p w14:paraId="410558AF" w14:textId="77777777" w:rsidR="004137CE" w:rsidRPr="00E2164D" w:rsidRDefault="004137CE" w:rsidP="004137CE">
      <w:r w:rsidRPr="00E2164D">
        <w:t xml:space="preserve">V letu 2021 je bilo odvzetih 20 vzorcev različnih vrst medu, od tega 11 vzorcev cvetličnega medu, 1 vzorec kostanjevega, 3 vzorci gozdnega, 4 vzorci lipovega in 1 vzorec akacijevega medu. Glede na sheme kakovosti so bila 3 vzorci iz ekološke pridelave (cvetlični med), ostali vzorci medu so bili iz konvencionalne pridelave. Po poreklu je bilo 14 vzorcev iz držav EU (od tega 10 iz Slovenije). Dva vzorca sta imela označbo porekla »iz držav članic EU in držav, ki niso članice EU«. Štirje vzorci so imeli deklarirano poreklo iz neevropskih držav (Kuba, Čile). Od skupno 20 analiziranih vzorcev medu, jih je bilo 17 skladnih na vse analizirane parametre. Pri 3 vzorcih so bile ugotovljene neskladnosti, in sicer  presežena vsebnost </w:t>
      </w:r>
      <w:proofErr w:type="spellStart"/>
      <w:r w:rsidRPr="00E2164D">
        <w:t>hidroksimetilfurfurala</w:t>
      </w:r>
      <w:proofErr w:type="spellEnd"/>
      <w:r w:rsidRPr="00E2164D">
        <w:t xml:space="preserve"> (HMF), kar kaže na neustrezno segrevanje medu oz. neprimerne pogoje skladiščenja. Pri enem vzorcu medu, katerega fizikalno-kemijske meritve niso pokazale nobenih odstopanj od predpisanih vsebnosti, je pelodna analiza pokazala da med ni gozdni med, ampak cvetlični med. </w:t>
      </w:r>
    </w:p>
    <w:p w14:paraId="09C17821" w14:textId="77777777" w:rsidR="00E2164D" w:rsidRPr="00E2164D" w:rsidRDefault="00E2164D" w:rsidP="004137CE">
      <w:pPr>
        <w:rPr>
          <w:b/>
        </w:rPr>
      </w:pPr>
    </w:p>
    <w:p w14:paraId="052805CC" w14:textId="730E618E" w:rsidR="004137CE" w:rsidRPr="00E2164D" w:rsidRDefault="004137CE" w:rsidP="004137CE">
      <w:pPr>
        <w:rPr>
          <w:b/>
        </w:rPr>
      </w:pPr>
      <w:r w:rsidRPr="00E2164D">
        <w:rPr>
          <w:b/>
        </w:rPr>
        <w:t>Ekološka živila</w:t>
      </w:r>
      <w:r w:rsidR="00E2164D" w:rsidRPr="00E2164D">
        <w:rPr>
          <w:b/>
        </w:rPr>
        <w:t>:</w:t>
      </w:r>
    </w:p>
    <w:p w14:paraId="4941519E" w14:textId="77777777" w:rsidR="004137CE" w:rsidRPr="00E2164D" w:rsidRDefault="004137CE" w:rsidP="004137CE">
      <w:r w:rsidRPr="00E2164D">
        <w:t>UVHVVR  je za nadzor nad  ekološko shemo imenovala štiri organizacije za kontrolo in certificiranje. Njihova naloga je izvajanje rednih in izrednih pregledov pri vseh zavezancih (proizvajalcih, distributerjih, prodajalcih) z namenom preverjanja spoštovanja ekološke zakonodaje. UVHVVR  izvaja nadzor nad ustreznostjo dela omenjenih organizacij.  V letu 2021 je bil tako opravljen nadzor vseh imenovanih organizacij za kontrolo in certificiranje, kjer se je preverjalo izpolnjevanje predpisanih pogojev in dokumentacijo sistema kakovosti, kot tudi dokumentacijo o opravljenih kontrolah v preteklem letu. Ustreznost certificiranja so inšpektorji izvedli tudi z opazovanjem izvedbe kontrole kontrolorja organizacije za kontrolo in certificiranje na različnih področjih.  Pri tem so bile ugotovljene pomanjkljivosti pri vodenju dokumentacije ter nepopolna navodila znotraj sistema kakovosti organizacije za kontrolo in certificiranje. V letu 2021 so organizacije za kontrolo in certificiranje certificirale 4.247 izvajalcev; od tega 3.724 izvajalcev s področja primarne kmetijske pridelave, 484 izvajalcev iz področja predelave in distribucije ter 40 uvoznikov ekoloških kmetijskih proizvodov in živil. V letu 2021 je bil dvema izvajalcema  s strani organizacije za kontrolo in certificiranje preklican certifikat zaradi ugotovljenih neskladnosti ob nadzoru.  Prav tako je bil zaradi ugotovljene prisotnosti  etilen oksida za več proizvodov preklican ekološki status proizvoda,  ter zaradi ugotovljene nevarnosti za zdravje  izvedeni umiki in odpoklici živil (obveščanje potrošnikov na spletni strani UVHVVR).</w:t>
      </w:r>
    </w:p>
    <w:p w14:paraId="6BBBEA0B" w14:textId="77777777" w:rsidR="00E2164D" w:rsidRPr="00E2164D" w:rsidRDefault="00E2164D" w:rsidP="004137CE">
      <w:pPr>
        <w:rPr>
          <w:b/>
        </w:rPr>
      </w:pPr>
    </w:p>
    <w:p w14:paraId="69E4FFB3" w14:textId="4BA558F0" w:rsidR="004137CE" w:rsidRPr="00E2164D" w:rsidRDefault="004137CE" w:rsidP="004137CE">
      <w:pPr>
        <w:rPr>
          <w:b/>
        </w:rPr>
      </w:pPr>
      <w:r w:rsidRPr="00E2164D">
        <w:rPr>
          <w:b/>
        </w:rPr>
        <w:t>Kakovost in označevanje sadja in zelenjave</w:t>
      </w:r>
      <w:r w:rsidR="00E2164D" w:rsidRPr="00E2164D">
        <w:rPr>
          <w:b/>
        </w:rPr>
        <w:t>:</w:t>
      </w:r>
    </w:p>
    <w:p w14:paraId="0D28C57B" w14:textId="1132660C" w:rsidR="004137CE" w:rsidRPr="004137CE" w:rsidRDefault="004137CE" w:rsidP="004137CE">
      <w:pPr>
        <w:rPr>
          <w:lang w:eastAsia="sl-SI"/>
        </w:rPr>
      </w:pPr>
      <w:r w:rsidRPr="00E2164D">
        <w:t xml:space="preserve">Inšpektorji za hrano so z namenom preverjanja ustrezne kakovosti, sledljivosti, označevanja in izpolnjevanja higienskih pogojev  v letu 2021 izvedli 112 pregledov pri  81 izvajalcih dejavnosti. Pregledi so bili izvedeni na 56 stojnicah ob cestah, 35 stojnicah na tržnicah, 7 premičnih obratih in v 14 manjših trgovinah. Največ neskladnosti  je bilo ugotovljenih, ker ni bilo zagotovljenih predpisanih označb za živila (24 %), nekaj manj neskladnosti je bilo pri zagotavljanju kakovosti in porekla (13 %).Neskladnosti pri zagotavljanju higienskih pogojev so bile ugotovljene v 11% primerov, najmanj neskladnosti pa je bilo ugotovljenih pri zagotavljanju sledljivosti (8 %). Zaradi ne zagotavljanja sledljivosti je bil zaplenjenih 94,3 kg sadja, za odpravo ostalih nepravilnosti so bili izrečeni ustrezni upravni ukrepi ter vodeni </w:t>
      </w:r>
      <w:proofErr w:type="spellStart"/>
      <w:r w:rsidRPr="00E2164D">
        <w:t>prekrškovni</w:t>
      </w:r>
      <w:proofErr w:type="spellEnd"/>
      <w:r w:rsidRPr="00E2164D">
        <w:t xml:space="preserve"> postopki.</w:t>
      </w:r>
    </w:p>
    <w:p w14:paraId="65524A0D" w14:textId="3AF261DF" w:rsidR="00F24639" w:rsidRPr="00F24639" w:rsidRDefault="00F24639" w:rsidP="006B4224"/>
    <w:p w14:paraId="09FD3514" w14:textId="63519818" w:rsidR="00F66BEC" w:rsidRPr="009A46EC" w:rsidRDefault="00E26051" w:rsidP="00024439">
      <w:pPr>
        <w:pStyle w:val="Naslov1"/>
      </w:pPr>
      <w:bookmarkStart w:id="81" w:name="_Toc118785173"/>
      <w:bookmarkEnd w:id="67"/>
      <w:bookmarkEnd w:id="68"/>
      <w:bookmarkEnd w:id="69"/>
      <w:r w:rsidRPr="009A46EC">
        <w:t>KRMA</w:t>
      </w:r>
      <w:bookmarkEnd w:id="81"/>
    </w:p>
    <w:p w14:paraId="28151271" w14:textId="77777777" w:rsidR="003F64EE" w:rsidRPr="00CC0832" w:rsidRDefault="003F64EE" w:rsidP="005C7D57">
      <w:pPr>
        <w:pStyle w:val="Naslov2"/>
      </w:pPr>
      <w:bookmarkStart w:id="82" w:name="_Toc300741809"/>
      <w:bookmarkStart w:id="83" w:name="_Toc390700949"/>
      <w:bookmarkStart w:id="84" w:name="_Toc113279846"/>
      <w:bookmarkStart w:id="85" w:name="_Toc118785174"/>
      <w:r w:rsidRPr="00CC0832">
        <w:t>Uradni nadzor</w:t>
      </w:r>
      <w:bookmarkEnd w:id="82"/>
      <w:bookmarkEnd w:id="83"/>
      <w:bookmarkEnd w:id="84"/>
      <w:bookmarkEnd w:id="85"/>
    </w:p>
    <w:p w14:paraId="4B713824" w14:textId="77777777" w:rsidR="003F64EE" w:rsidRPr="00CC0832" w:rsidRDefault="003F64EE" w:rsidP="003F64EE">
      <w:pPr>
        <w:pStyle w:val="Telobesedila"/>
        <w:overflowPunct w:val="0"/>
        <w:autoSpaceDE w:val="0"/>
        <w:autoSpaceDN w:val="0"/>
        <w:adjustRightInd w:val="0"/>
        <w:rPr>
          <w:rFonts w:cs="Arial"/>
          <w:caps w:val="0"/>
          <w:color w:val="auto"/>
          <w:sz w:val="20"/>
          <w:szCs w:val="20"/>
          <w:lang w:eastAsia="zh-CN"/>
        </w:rPr>
      </w:pPr>
      <w:r w:rsidRPr="00CC0832">
        <w:rPr>
          <w:rFonts w:cs="Arial"/>
          <w:caps w:val="0"/>
          <w:color w:val="auto"/>
          <w:sz w:val="20"/>
          <w:szCs w:val="20"/>
        </w:rPr>
        <w:t xml:space="preserve">Za področje izvajanja nadzora na področju krme je pristojna UVHVVR. </w:t>
      </w:r>
    </w:p>
    <w:p w14:paraId="518394AB" w14:textId="77777777" w:rsidR="003F64EE" w:rsidRPr="00CC0832" w:rsidRDefault="003F64EE" w:rsidP="003F64EE">
      <w:pPr>
        <w:rPr>
          <w:rFonts w:cs="Arial"/>
        </w:rPr>
      </w:pPr>
      <w:r w:rsidRPr="00CC0832">
        <w:rPr>
          <w:rFonts w:cs="Arial"/>
        </w:rPr>
        <w:t>Uradni nadzor na področju krme je potekal v skladu z planom dela UVHVVR, ter smernicami in navodili za izvajanje uradnega nadzora na področju krme.</w:t>
      </w:r>
    </w:p>
    <w:p w14:paraId="3FEB4AEC" w14:textId="77777777" w:rsidR="003F64EE" w:rsidRPr="00CC0832" w:rsidRDefault="003F64EE" w:rsidP="005C7D57">
      <w:pPr>
        <w:pStyle w:val="Naslov2"/>
      </w:pPr>
      <w:bookmarkStart w:id="86" w:name="_Toc300741810"/>
      <w:bookmarkStart w:id="87" w:name="_Toc390700950"/>
      <w:bookmarkStart w:id="88" w:name="_Toc113279847"/>
      <w:bookmarkStart w:id="89" w:name="_Toc118785175"/>
      <w:r w:rsidRPr="00CC0832">
        <w:t>Registracija in odobritev obratov NDPK</w:t>
      </w:r>
      <w:bookmarkEnd w:id="86"/>
      <w:bookmarkEnd w:id="87"/>
      <w:bookmarkEnd w:id="88"/>
      <w:bookmarkEnd w:id="89"/>
    </w:p>
    <w:p w14:paraId="40A621AA" w14:textId="77777777" w:rsidR="003F64EE" w:rsidRPr="00CC0832" w:rsidRDefault="003F64EE" w:rsidP="003F64EE">
      <w:pPr>
        <w:rPr>
          <w:rFonts w:cs="Arial"/>
        </w:rPr>
      </w:pPr>
      <w:r w:rsidRPr="00CC0832">
        <w:rPr>
          <w:rFonts w:cs="Arial"/>
        </w:rPr>
        <w:t xml:space="preserve">UVHVVR je pristojna za registracijo in odobritev obratov nosilcev dejavnosti poslovanja s krmo (NDPK), ki poslujejo v kateri koli fazi proizvodnje, predelave, distribucije, uvoza in pridelave krme v skladu z Uredbo 183/2005/ES. </w:t>
      </w:r>
    </w:p>
    <w:p w14:paraId="4066601B" w14:textId="77777777" w:rsidR="003F64EE" w:rsidRPr="00CC0832" w:rsidRDefault="003F64EE" w:rsidP="003F64EE">
      <w:pPr>
        <w:spacing w:after="0"/>
        <w:rPr>
          <w:rFonts w:cs="Arial"/>
        </w:rPr>
      </w:pPr>
      <w:r w:rsidRPr="00CC0832">
        <w:rPr>
          <w:rFonts w:cs="Arial"/>
        </w:rPr>
        <w:t xml:space="preserve">V letu 2021 je bilo v registrih za krmo 74 odobrenih in 1485 registriranih obratov NDPK. To je 0,8% manj  kot v minulem letu. </w:t>
      </w:r>
    </w:p>
    <w:p w14:paraId="3281D47C" w14:textId="77777777" w:rsidR="003F64EE" w:rsidRPr="00CC0832" w:rsidRDefault="003F64EE" w:rsidP="003F64EE">
      <w:pPr>
        <w:rPr>
          <w:rFonts w:cs="Arial"/>
        </w:rPr>
      </w:pPr>
      <w:r w:rsidRPr="00CC0832">
        <w:rPr>
          <w:rFonts w:cs="Arial"/>
        </w:rPr>
        <w:t>Za različne dejavnosti na področju primarne pridelave krme in poslov povezanih z primarno pridelavo krme je bilo registriranih 49782 kmetijskih gospodarstev. V centralni evidenci kmetijskih gospodarstev</w:t>
      </w:r>
      <w:r>
        <w:rPr>
          <w:rFonts w:cs="Arial"/>
          <w:vertAlign w:val="superscript"/>
        </w:rPr>
        <w:t xml:space="preserve"> </w:t>
      </w:r>
      <w:r w:rsidRPr="00CC0832">
        <w:rPr>
          <w:rFonts w:cs="Arial"/>
        </w:rPr>
        <w:t>se je število krmnih obratov povečalo za 1,1%.</w:t>
      </w:r>
    </w:p>
    <w:p w14:paraId="39C1695F" w14:textId="77777777" w:rsidR="003F64EE" w:rsidRPr="00CC0832" w:rsidRDefault="003F64EE" w:rsidP="003F64EE">
      <w:pPr>
        <w:spacing w:after="0"/>
        <w:rPr>
          <w:rFonts w:cs="Arial"/>
        </w:rPr>
      </w:pPr>
      <w:r w:rsidRPr="00CC0832">
        <w:rPr>
          <w:rFonts w:cs="Arial"/>
        </w:rPr>
        <w:t>111 obratov je imelo dovoljenje in/ali posebno dovoljenje za skladiščenje in uporabo določenih živalskih krmnih proizvodov za katere veljajo omejitve glede uporabe in krmljenja v skladu z Prilogo IV Uredbe 999/2001/ES in/ali Uredbo 1069/2009/ES.</w:t>
      </w:r>
    </w:p>
    <w:p w14:paraId="4BF43090" w14:textId="77777777" w:rsidR="003F64EE" w:rsidRPr="00CC0832" w:rsidRDefault="003F64EE" w:rsidP="005C7D57">
      <w:pPr>
        <w:pStyle w:val="Naslov2"/>
      </w:pPr>
      <w:bookmarkStart w:id="90" w:name="_Toc300741811"/>
      <w:bookmarkStart w:id="91" w:name="_Toc390700951"/>
      <w:bookmarkStart w:id="92" w:name="_Toc113279848"/>
      <w:bookmarkStart w:id="93" w:name="_Toc118785176"/>
      <w:r w:rsidRPr="00CC0832">
        <w:t>Nadzor nad označevanjem krme</w:t>
      </w:r>
      <w:bookmarkEnd w:id="90"/>
      <w:bookmarkEnd w:id="91"/>
      <w:bookmarkEnd w:id="92"/>
      <w:bookmarkEnd w:id="93"/>
      <w:r w:rsidRPr="00CC0832">
        <w:t xml:space="preserve"> </w:t>
      </w:r>
      <w:bookmarkStart w:id="94" w:name="_Toc300741812"/>
    </w:p>
    <w:p w14:paraId="71F7CFFD" w14:textId="77777777" w:rsidR="003F64EE" w:rsidRPr="00CC0832" w:rsidRDefault="003F64EE" w:rsidP="003F64EE">
      <w:pPr>
        <w:spacing w:after="0"/>
        <w:rPr>
          <w:rFonts w:cs="Arial"/>
          <w:highlight w:val="yellow"/>
        </w:rPr>
      </w:pPr>
      <w:r w:rsidRPr="00CC0832">
        <w:rPr>
          <w:rFonts w:cs="Arial"/>
        </w:rPr>
        <w:t xml:space="preserve">27 vzorcev krme je bilo analiziranih na kakovostne parametre (surove beljakovine - 21, surove maščobe – 21, surovi pepel – 22, surove vlaknine – 21, kalcij – 10, natrij – 10, fosfor – 10, magnezij – 7 </w:t>
      </w:r>
      <w:proofErr w:type="spellStart"/>
      <w:r w:rsidRPr="00CC0832">
        <w:rPr>
          <w:rFonts w:cs="Arial"/>
        </w:rPr>
        <w:t>metionin</w:t>
      </w:r>
      <w:proofErr w:type="spellEnd"/>
      <w:r w:rsidRPr="00CC0832">
        <w:rPr>
          <w:rFonts w:cs="Arial"/>
        </w:rPr>
        <w:t xml:space="preserve"> – 9, lizin – 9, </w:t>
      </w:r>
      <w:proofErr w:type="spellStart"/>
      <w:r w:rsidRPr="00CC0832">
        <w:rPr>
          <w:rFonts w:cs="Arial"/>
        </w:rPr>
        <w:t>cistin</w:t>
      </w:r>
      <w:proofErr w:type="spellEnd"/>
      <w:r w:rsidRPr="00CC0832">
        <w:rPr>
          <w:rFonts w:cs="Arial"/>
        </w:rPr>
        <w:t xml:space="preserve"> - 2). Odstopanja med označenimi vrednostmi (analitskih) sestavin in analiziranimi vrednostmi sestavin krmnih proizvodov niso bila ugotovljena.</w:t>
      </w:r>
    </w:p>
    <w:p w14:paraId="4AF30848" w14:textId="77777777" w:rsidR="003F64EE" w:rsidRPr="00CC0832" w:rsidRDefault="003F64EE" w:rsidP="003F64EE">
      <w:pPr>
        <w:spacing w:after="0"/>
        <w:rPr>
          <w:rFonts w:cs="Arial"/>
        </w:rPr>
      </w:pPr>
      <w:r w:rsidRPr="00CC0832">
        <w:rPr>
          <w:rFonts w:cs="Arial"/>
        </w:rPr>
        <w:t xml:space="preserve">19 vzorcev krmil (žit, ki so v zrnju) je bilo analiziranih glede botanične čistosti. Delež botaničnih nečistoč v analiziranih vzorcih ni bil prekoračen. </w:t>
      </w:r>
      <w:bookmarkStart w:id="95" w:name="_Toc390700952"/>
    </w:p>
    <w:p w14:paraId="6891973B" w14:textId="77777777" w:rsidR="003F64EE" w:rsidRPr="00CC0832" w:rsidRDefault="003F64EE" w:rsidP="003F64EE">
      <w:pPr>
        <w:spacing w:after="0"/>
        <w:rPr>
          <w:rFonts w:cs="Arial"/>
        </w:rPr>
      </w:pPr>
      <w:r w:rsidRPr="00CC0832">
        <w:rPr>
          <w:rFonts w:cs="Arial"/>
        </w:rPr>
        <w:t xml:space="preserve">38 % pregledov je bilo izvedeno pri proizvajalcih krme v RS, 4 % pri uvoznikih krme iz tretjih držav in 58 % pri posrednikih, ki niso uvozniki. </w:t>
      </w:r>
    </w:p>
    <w:p w14:paraId="3463B3E9" w14:textId="77777777" w:rsidR="003F64EE" w:rsidRPr="00CC0832" w:rsidRDefault="003F64EE" w:rsidP="003F64EE">
      <w:pPr>
        <w:spacing w:after="0"/>
        <w:rPr>
          <w:rFonts w:cs="Arial"/>
        </w:rPr>
      </w:pPr>
      <w:r w:rsidRPr="00CC0832">
        <w:rPr>
          <w:rFonts w:cs="Arial"/>
        </w:rPr>
        <w:t xml:space="preserve">Ugotovljenih je bilo 85 % neskladnih deklaracij krmnih proizvodov. </w:t>
      </w:r>
    </w:p>
    <w:p w14:paraId="6FF9C6AF" w14:textId="77777777" w:rsidR="003F64EE" w:rsidRPr="00CC0832" w:rsidRDefault="003F64EE" w:rsidP="005C7D57">
      <w:pPr>
        <w:pStyle w:val="Naslov2"/>
      </w:pPr>
      <w:bookmarkStart w:id="96" w:name="_Toc113279849"/>
      <w:bookmarkStart w:id="97" w:name="_Toc118785177"/>
      <w:proofErr w:type="spellStart"/>
      <w:r w:rsidRPr="00CC0832">
        <w:t>Medicirana</w:t>
      </w:r>
      <w:proofErr w:type="spellEnd"/>
      <w:r w:rsidRPr="00CC0832">
        <w:t xml:space="preserve"> krma</w:t>
      </w:r>
      <w:bookmarkEnd w:id="94"/>
      <w:bookmarkEnd w:id="95"/>
      <w:bookmarkEnd w:id="96"/>
      <w:bookmarkEnd w:id="97"/>
    </w:p>
    <w:p w14:paraId="5C482DFF" w14:textId="77777777" w:rsidR="003F64EE" w:rsidRPr="00CC0832" w:rsidRDefault="003F64EE" w:rsidP="003F64EE">
      <w:r w:rsidRPr="00CC0832">
        <w:t xml:space="preserve">V letu 2021 je imelo odobritev za proizvodnjo </w:t>
      </w:r>
      <w:proofErr w:type="spellStart"/>
      <w:r w:rsidRPr="00CC0832">
        <w:t>medicirane</w:t>
      </w:r>
      <w:proofErr w:type="spellEnd"/>
      <w:r w:rsidRPr="00CC0832">
        <w:t xml:space="preserve"> krme 9 NDPK (od tega jo je 7 nosilcev dejavnosti proizvajalo za potrebe lastnega kmetijskega gospodarstva).</w:t>
      </w:r>
    </w:p>
    <w:p w14:paraId="58196461" w14:textId="77777777" w:rsidR="003F64EE" w:rsidRPr="00CC0832" w:rsidRDefault="003F64EE" w:rsidP="003F64EE">
      <w:pPr>
        <w:spacing w:after="0"/>
        <w:rPr>
          <w:rFonts w:cs="Arial"/>
        </w:rPr>
      </w:pPr>
      <w:r w:rsidRPr="00CC0832">
        <w:rPr>
          <w:rFonts w:cs="Arial"/>
        </w:rPr>
        <w:t xml:space="preserve">Na prisotnost ostankov antibiotikov v krmi ne-ciljnih živalskih vrst je bilo analizirano 13 vzorcev krme (skupno 96 preiskav). </w:t>
      </w:r>
      <w:r w:rsidRPr="00CC0832">
        <w:rPr>
          <w:rFonts w:cs="Arial"/>
          <w:lang w:eastAsia="sl-SI"/>
        </w:rPr>
        <w:t>Neskladnih vzorcev ni bilo.</w:t>
      </w:r>
      <w:r w:rsidRPr="00CC0832">
        <w:rPr>
          <w:rFonts w:cs="Arial"/>
        </w:rPr>
        <w:t xml:space="preserve"> </w:t>
      </w:r>
    </w:p>
    <w:p w14:paraId="612CC7C9" w14:textId="77777777" w:rsidR="003F64EE" w:rsidRPr="00CC0832" w:rsidRDefault="003F64EE" w:rsidP="003F64EE">
      <w:pPr>
        <w:spacing w:after="0"/>
        <w:rPr>
          <w:rFonts w:cs="Arial"/>
          <w:highlight w:val="yellow"/>
          <w:lang w:eastAsia="sl-SI"/>
        </w:rPr>
      </w:pPr>
      <w:r w:rsidRPr="00CC0832">
        <w:rPr>
          <w:rFonts w:cs="Arial"/>
        </w:rPr>
        <w:t xml:space="preserve">Na prisotnost ostankov dovoljenih </w:t>
      </w:r>
      <w:proofErr w:type="spellStart"/>
      <w:r w:rsidRPr="00CC0832">
        <w:rPr>
          <w:rFonts w:cs="Arial"/>
        </w:rPr>
        <w:t>kokcidiostatikov</w:t>
      </w:r>
      <w:proofErr w:type="spellEnd"/>
      <w:r w:rsidRPr="00CC0832">
        <w:rPr>
          <w:rFonts w:cs="Arial"/>
        </w:rPr>
        <w:t xml:space="preserve">, v krmi ne-ciljnih živalskih vrst, je bilo analizirano 54 vzorcev krme (skupno 324 preiskav), od tega je bila na 27 vzorcih krme izvedena preiskava na ostanke posameznih </w:t>
      </w:r>
      <w:proofErr w:type="spellStart"/>
      <w:r w:rsidRPr="00CC0832">
        <w:rPr>
          <w:rFonts w:cs="Arial"/>
        </w:rPr>
        <w:t>kokcidiostatikov</w:t>
      </w:r>
      <w:proofErr w:type="spellEnd"/>
      <w:r w:rsidRPr="00CC0832">
        <w:rPr>
          <w:rFonts w:cs="Arial"/>
        </w:rPr>
        <w:t xml:space="preserve">, na 27 vzorcih pa preiskava na ostanke </w:t>
      </w:r>
      <w:proofErr w:type="spellStart"/>
      <w:r w:rsidRPr="00CC0832">
        <w:rPr>
          <w:rFonts w:cs="Arial"/>
        </w:rPr>
        <w:t>kokcidiostatikov</w:t>
      </w:r>
      <w:proofErr w:type="spellEnd"/>
      <w:r w:rsidRPr="00CC0832">
        <w:rPr>
          <w:rFonts w:cs="Arial"/>
        </w:rPr>
        <w:t xml:space="preserve"> z ti. </w:t>
      </w:r>
      <w:proofErr w:type="spellStart"/>
      <w:r w:rsidRPr="00CC0832">
        <w:rPr>
          <w:rFonts w:cs="Arial"/>
        </w:rPr>
        <w:t>multi</w:t>
      </w:r>
      <w:proofErr w:type="spellEnd"/>
      <w:r w:rsidRPr="00CC0832">
        <w:rPr>
          <w:rFonts w:cs="Arial"/>
        </w:rPr>
        <w:t xml:space="preserve"> metodo. Z </w:t>
      </w:r>
      <w:proofErr w:type="spellStart"/>
      <w:r w:rsidRPr="00CC0832">
        <w:rPr>
          <w:rFonts w:cs="Arial"/>
        </w:rPr>
        <w:t>multi</w:t>
      </w:r>
      <w:proofErr w:type="spellEnd"/>
      <w:r w:rsidRPr="00CC0832">
        <w:rPr>
          <w:rFonts w:cs="Arial"/>
        </w:rPr>
        <w:t xml:space="preserve"> metodo so zajete analize na: </w:t>
      </w:r>
      <w:r w:rsidRPr="00CC0832">
        <w:rPr>
          <w:rFonts w:cs="Arial"/>
          <w:lang w:eastAsia="sl-SI"/>
        </w:rPr>
        <w:t xml:space="preserve">amonijev </w:t>
      </w:r>
      <w:proofErr w:type="spellStart"/>
      <w:r w:rsidRPr="00CC0832">
        <w:rPr>
          <w:rFonts w:cs="Arial"/>
          <w:lang w:eastAsia="sl-SI"/>
        </w:rPr>
        <w:t>maduramicin</w:t>
      </w:r>
      <w:proofErr w:type="spellEnd"/>
      <w:r w:rsidRPr="00CC0832">
        <w:rPr>
          <w:rFonts w:cs="Arial"/>
          <w:lang w:eastAsia="sl-SI"/>
        </w:rPr>
        <w:t xml:space="preserve">, </w:t>
      </w:r>
      <w:proofErr w:type="spellStart"/>
      <w:r w:rsidRPr="00CC0832">
        <w:rPr>
          <w:rFonts w:cs="Arial"/>
          <w:lang w:eastAsia="sl-SI"/>
        </w:rPr>
        <w:t>dekokvinat</w:t>
      </w:r>
      <w:proofErr w:type="spellEnd"/>
      <w:r w:rsidRPr="00CC0832">
        <w:rPr>
          <w:rFonts w:cs="Arial"/>
          <w:lang w:eastAsia="sl-SI"/>
        </w:rPr>
        <w:t xml:space="preserve">, </w:t>
      </w:r>
      <w:proofErr w:type="spellStart"/>
      <w:r w:rsidRPr="00CC0832">
        <w:rPr>
          <w:rFonts w:cs="Arial"/>
          <w:lang w:eastAsia="sl-SI"/>
        </w:rPr>
        <w:t>diklazuril</w:t>
      </w:r>
      <w:proofErr w:type="spellEnd"/>
      <w:r w:rsidRPr="00CC0832">
        <w:rPr>
          <w:rFonts w:cs="Arial"/>
          <w:lang w:eastAsia="sl-SI"/>
        </w:rPr>
        <w:t xml:space="preserve">, </w:t>
      </w:r>
      <w:proofErr w:type="spellStart"/>
      <w:r w:rsidRPr="00CC0832">
        <w:rPr>
          <w:rFonts w:cs="Arial"/>
          <w:lang w:eastAsia="sl-SI"/>
        </w:rPr>
        <w:t>halofuginon</w:t>
      </w:r>
      <w:proofErr w:type="spellEnd"/>
      <w:r w:rsidRPr="00CC0832">
        <w:rPr>
          <w:rFonts w:cs="Arial"/>
          <w:lang w:eastAsia="sl-SI"/>
        </w:rPr>
        <w:t xml:space="preserve"> </w:t>
      </w:r>
      <w:proofErr w:type="spellStart"/>
      <w:r w:rsidRPr="00CC0832">
        <w:rPr>
          <w:rFonts w:cs="Arial"/>
          <w:lang w:eastAsia="sl-SI"/>
        </w:rPr>
        <w:t>hidrobromid</w:t>
      </w:r>
      <w:proofErr w:type="spellEnd"/>
      <w:r w:rsidRPr="00CC0832">
        <w:rPr>
          <w:rFonts w:cs="Arial"/>
          <w:lang w:eastAsia="sl-SI"/>
        </w:rPr>
        <w:t xml:space="preserve">, </w:t>
      </w:r>
      <w:proofErr w:type="spellStart"/>
      <w:r w:rsidRPr="00CC0832">
        <w:rPr>
          <w:rFonts w:cs="Arial"/>
          <w:lang w:eastAsia="sl-SI"/>
        </w:rPr>
        <w:t>narazin</w:t>
      </w:r>
      <w:proofErr w:type="spellEnd"/>
      <w:r w:rsidRPr="00CC0832">
        <w:rPr>
          <w:rFonts w:cs="Arial"/>
          <w:lang w:eastAsia="sl-SI"/>
        </w:rPr>
        <w:t xml:space="preserve">, natrijev </w:t>
      </w:r>
      <w:proofErr w:type="spellStart"/>
      <w:r w:rsidRPr="00CC0832">
        <w:rPr>
          <w:rFonts w:cs="Arial"/>
          <w:lang w:eastAsia="sl-SI"/>
        </w:rPr>
        <w:t>lasalocid</w:t>
      </w:r>
      <w:proofErr w:type="spellEnd"/>
      <w:r w:rsidRPr="00CC0832">
        <w:rPr>
          <w:rFonts w:cs="Arial"/>
          <w:lang w:eastAsia="sl-SI"/>
        </w:rPr>
        <w:t xml:space="preserve">, natrijev </w:t>
      </w:r>
      <w:proofErr w:type="spellStart"/>
      <w:r w:rsidRPr="00CC0832">
        <w:rPr>
          <w:rFonts w:cs="Arial"/>
          <w:lang w:eastAsia="sl-SI"/>
        </w:rPr>
        <w:t>monenzin</w:t>
      </w:r>
      <w:proofErr w:type="spellEnd"/>
      <w:r w:rsidRPr="00CC0832">
        <w:rPr>
          <w:rFonts w:cs="Arial"/>
          <w:lang w:eastAsia="sl-SI"/>
        </w:rPr>
        <w:t xml:space="preserve">, natrijev </w:t>
      </w:r>
      <w:proofErr w:type="spellStart"/>
      <w:r w:rsidRPr="00CC0832">
        <w:rPr>
          <w:rFonts w:cs="Arial"/>
          <w:lang w:eastAsia="sl-SI"/>
        </w:rPr>
        <w:t>salinomicin</w:t>
      </w:r>
      <w:proofErr w:type="spellEnd"/>
      <w:r w:rsidRPr="00CC0832">
        <w:rPr>
          <w:rFonts w:cs="Arial"/>
          <w:lang w:eastAsia="sl-SI"/>
        </w:rPr>
        <w:t xml:space="preserve">, natrijev </w:t>
      </w:r>
      <w:proofErr w:type="spellStart"/>
      <w:r w:rsidRPr="00CC0832">
        <w:rPr>
          <w:rFonts w:cs="Arial"/>
          <w:lang w:eastAsia="sl-SI"/>
        </w:rPr>
        <w:t>semduramicin</w:t>
      </w:r>
      <w:proofErr w:type="spellEnd"/>
      <w:r w:rsidRPr="00CC0832">
        <w:rPr>
          <w:rFonts w:cs="Arial"/>
          <w:lang w:eastAsia="sl-SI"/>
        </w:rPr>
        <w:t xml:space="preserve">, </w:t>
      </w:r>
      <w:proofErr w:type="spellStart"/>
      <w:r w:rsidRPr="00CC0832">
        <w:rPr>
          <w:rFonts w:cs="Arial"/>
          <w:lang w:eastAsia="sl-SI"/>
        </w:rPr>
        <w:t>nikarbazin</w:t>
      </w:r>
      <w:proofErr w:type="spellEnd"/>
      <w:r w:rsidRPr="00CC0832">
        <w:rPr>
          <w:rFonts w:cs="Arial"/>
          <w:lang w:eastAsia="sl-SI"/>
        </w:rPr>
        <w:t xml:space="preserve"> in </w:t>
      </w:r>
      <w:proofErr w:type="spellStart"/>
      <w:r w:rsidRPr="00CC0832">
        <w:rPr>
          <w:rFonts w:cs="Arial"/>
          <w:lang w:eastAsia="sl-SI"/>
        </w:rPr>
        <w:t>robenidin</w:t>
      </w:r>
      <w:proofErr w:type="spellEnd"/>
      <w:r w:rsidRPr="00CC0832">
        <w:rPr>
          <w:rFonts w:cs="Arial"/>
          <w:lang w:eastAsia="sl-SI"/>
        </w:rPr>
        <w:t xml:space="preserve"> hidroklorid. Devet vzorcev je bilo neskladnih.</w:t>
      </w:r>
    </w:p>
    <w:p w14:paraId="0DF94F1A" w14:textId="77777777" w:rsidR="003F64EE" w:rsidRPr="00CC0832" w:rsidRDefault="003F64EE" w:rsidP="003F64EE">
      <w:pPr>
        <w:spacing w:after="0"/>
        <w:rPr>
          <w:rFonts w:cs="Arial"/>
        </w:rPr>
      </w:pPr>
      <w:r w:rsidRPr="00CC0832">
        <w:rPr>
          <w:rFonts w:cs="Arial"/>
        </w:rPr>
        <w:t xml:space="preserve">V 2 vzorcih krmni mešanici (ki sta vsebovali </w:t>
      </w:r>
      <w:proofErr w:type="spellStart"/>
      <w:r w:rsidRPr="00CC0832">
        <w:rPr>
          <w:rFonts w:cs="Arial"/>
        </w:rPr>
        <w:t>kokcidiostatik</w:t>
      </w:r>
      <w:proofErr w:type="spellEnd"/>
      <w:r w:rsidRPr="00CC0832">
        <w:rPr>
          <w:rFonts w:cs="Arial"/>
        </w:rPr>
        <w:t xml:space="preserve">) je bila ugotovljena prenizka vsebnost </w:t>
      </w:r>
      <w:proofErr w:type="spellStart"/>
      <w:r w:rsidRPr="00CC0832">
        <w:rPr>
          <w:rFonts w:cs="Arial"/>
        </w:rPr>
        <w:t>kokcidiostatika</w:t>
      </w:r>
      <w:proofErr w:type="spellEnd"/>
      <w:r w:rsidRPr="00CC0832">
        <w:rPr>
          <w:rFonts w:cs="Arial"/>
        </w:rPr>
        <w:t xml:space="preserve">. V 7 vzorcih je bila ugotovljena presežena najvišja dovoljena vsebnost </w:t>
      </w:r>
      <w:proofErr w:type="spellStart"/>
      <w:r w:rsidRPr="00CC0832">
        <w:rPr>
          <w:rFonts w:cs="Arial"/>
        </w:rPr>
        <w:t>kokcidiostatika</w:t>
      </w:r>
      <w:proofErr w:type="spellEnd"/>
      <w:r w:rsidRPr="00CC0832">
        <w:rPr>
          <w:rFonts w:cs="Arial"/>
        </w:rPr>
        <w:t xml:space="preserve"> v krmi ne-ciljnih živalskih vrst.</w:t>
      </w:r>
    </w:p>
    <w:p w14:paraId="305C4D32" w14:textId="77777777" w:rsidR="003F64EE" w:rsidRPr="00CC0832" w:rsidRDefault="003F64EE" w:rsidP="005C7D57">
      <w:pPr>
        <w:pStyle w:val="Naslov2"/>
      </w:pPr>
      <w:bookmarkStart w:id="98" w:name="_Toc300741813"/>
      <w:bookmarkStart w:id="99" w:name="_Toc390700953"/>
      <w:bookmarkStart w:id="100" w:name="_Toc113279850"/>
      <w:bookmarkStart w:id="101" w:name="_Toc118785178"/>
      <w:r w:rsidRPr="00CC0832">
        <w:t>Nezaželene  in prepovedane substance</w:t>
      </w:r>
      <w:bookmarkEnd w:id="98"/>
      <w:bookmarkEnd w:id="99"/>
      <w:r w:rsidRPr="00CC0832">
        <w:t>, ter druge snovi</w:t>
      </w:r>
      <w:bookmarkEnd w:id="100"/>
      <w:bookmarkEnd w:id="101"/>
      <w:r w:rsidRPr="00CC0832">
        <w:t xml:space="preserve"> </w:t>
      </w:r>
    </w:p>
    <w:p w14:paraId="600A4C35" w14:textId="77777777" w:rsidR="003F64EE" w:rsidRPr="00CC0832" w:rsidRDefault="003F64EE" w:rsidP="003F64EE">
      <w:pPr>
        <w:spacing w:after="0"/>
        <w:rPr>
          <w:highlight w:val="yellow"/>
        </w:rPr>
      </w:pPr>
      <w:r w:rsidRPr="00CC0832">
        <w:t>V letu 2021 je bilo v okviru programa nadzora izvedenih 288 preiskav na vsebnost mikotoksinov (aflatoksin B</w:t>
      </w:r>
      <w:r w:rsidRPr="00CC0832">
        <w:rPr>
          <w:vertAlign w:val="subscript"/>
        </w:rPr>
        <w:t xml:space="preserve">1, </w:t>
      </w:r>
      <w:r w:rsidRPr="00CC0832">
        <w:t>B</w:t>
      </w:r>
      <w:r w:rsidRPr="00CC0832">
        <w:rPr>
          <w:vertAlign w:val="subscript"/>
        </w:rPr>
        <w:t>2</w:t>
      </w:r>
      <w:r w:rsidRPr="00CC0832">
        <w:t>, G</w:t>
      </w:r>
      <w:r w:rsidRPr="00CC0832">
        <w:rPr>
          <w:vertAlign w:val="subscript"/>
        </w:rPr>
        <w:t>1</w:t>
      </w:r>
      <w:r w:rsidRPr="00CC0832">
        <w:t xml:space="preserve"> in G</w:t>
      </w:r>
      <w:r w:rsidRPr="00CC0832">
        <w:rPr>
          <w:vertAlign w:val="subscript"/>
        </w:rPr>
        <w:t>2</w:t>
      </w:r>
      <w:r w:rsidRPr="00CC0832">
        <w:t xml:space="preserve">, </w:t>
      </w:r>
      <w:proofErr w:type="spellStart"/>
      <w:r w:rsidRPr="00CC0832">
        <w:t>zearalenon</w:t>
      </w:r>
      <w:proofErr w:type="spellEnd"/>
      <w:r w:rsidRPr="00CC0832">
        <w:t xml:space="preserve"> (ZEA), </w:t>
      </w:r>
      <w:proofErr w:type="spellStart"/>
      <w:r w:rsidRPr="00CC0832">
        <w:t>ohratoksin</w:t>
      </w:r>
      <w:proofErr w:type="spellEnd"/>
      <w:r w:rsidRPr="00CC0832">
        <w:t xml:space="preserve"> A (OHA), </w:t>
      </w:r>
      <w:proofErr w:type="spellStart"/>
      <w:r w:rsidRPr="00CC0832">
        <w:t>deoksinilenol</w:t>
      </w:r>
      <w:proofErr w:type="spellEnd"/>
      <w:r w:rsidRPr="00CC0832">
        <w:t xml:space="preserve"> (DON), </w:t>
      </w:r>
      <w:proofErr w:type="spellStart"/>
      <w:r w:rsidRPr="00CC0832">
        <w:t>diacetoksicirpenol</w:t>
      </w:r>
      <w:proofErr w:type="spellEnd"/>
      <w:r w:rsidRPr="00CC0832">
        <w:t xml:space="preserve">, HT-2 toksin, T-2 toksin, </w:t>
      </w:r>
      <w:proofErr w:type="spellStart"/>
      <w:r w:rsidRPr="00CC0832">
        <w:t>fumonizin</w:t>
      </w:r>
      <w:proofErr w:type="spellEnd"/>
      <w:r w:rsidRPr="00CC0832">
        <w:t xml:space="preserve"> B</w:t>
      </w:r>
      <w:r w:rsidRPr="00CC0832">
        <w:rPr>
          <w:vertAlign w:val="subscript"/>
        </w:rPr>
        <w:t>1</w:t>
      </w:r>
      <w:r w:rsidRPr="00CC0832">
        <w:t xml:space="preserve"> in B</w:t>
      </w:r>
      <w:r w:rsidRPr="00CC0832">
        <w:rPr>
          <w:vertAlign w:val="subscript"/>
        </w:rPr>
        <w:t>2, …</w:t>
      </w:r>
      <w:r w:rsidRPr="00CC0832">
        <w:t>), od tega je bilo 90 preiskav na aflatoksin B</w:t>
      </w:r>
      <w:r w:rsidRPr="00CC0832">
        <w:rPr>
          <w:vertAlign w:val="subscript"/>
        </w:rPr>
        <w:t>1</w:t>
      </w:r>
      <w:r w:rsidRPr="00CC0832">
        <w:t>. Dodatno je bilo na rženi rožiček in paleto alkaloidov rožička (</w:t>
      </w:r>
      <w:proofErr w:type="spellStart"/>
      <w:r w:rsidRPr="00CC0832">
        <w:t>ergometrin</w:t>
      </w:r>
      <w:proofErr w:type="spellEnd"/>
      <w:r w:rsidRPr="00CC0832">
        <w:t xml:space="preserve">, </w:t>
      </w:r>
      <w:proofErr w:type="spellStart"/>
      <w:r w:rsidRPr="00CC0832">
        <w:t>ergotamin</w:t>
      </w:r>
      <w:proofErr w:type="spellEnd"/>
      <w:r w:rsidRPr="00CC0832">
        <w:t xml:space="preserve">, </w:t>
      </w:r>
      <w:proofErr w:type="spellStart"/>
      <w:r w:rsidRPr="00CC0832">
        <w:t>ergozin</w:t>
      </w:r>
      <w:proofErr w:type="spellEnd"/>
      <w:r w:rsidRPr="00CC0832">
        <w:t xml:space="preserve">, </w:t>
      </w:r>
      <w:proofErr w:type="spellStart"/>
      <w:r w:rsidRPr="00CC0832">
        <w:t>ergokristin</w:t>
      </w:r>
      <w:proofErr w:type="spellEnd"/>
      <w:r w:rsidRPr="00CC0832">
        <w:t xml:space="preserve">, </w:t>
      </w:r>
      <w:proofErr w:type="spellStart"/>
      <w:r w:rsidRPr="00CC0832">
        <w:t>ergokriptin</w:t>
      </w:r>
      <w:proofErr w:type="spellEnd"/>
      <w:r w:rsidRPr="00CC0832">
        <w:t xml:space="preserve">, </w:t>
      </w:r>
      <w:proofErr w:type="spellStart"/>
      <w:r w:rsidRPr="00CC0832">
        <w:t>ergokornin</w:t>
      </w:r>
      <w:proofErr w:type="spellEnd"/>
      <w:r w:rsidRPr="00CC0832">
        <w:t xml:space="preserve"> ter njihove -</w:t>
      </w:r>
      <w:proofErr w:type="spellStart"/>
      <w:r w:rsidRPr="00CC0832">
        <w:t>inine</w:t>
      </w:r>
      <w:proofErr w:type="spellEnd"/>
      <w:r w:rsidRPr="00CC0832">
        <w:t xml:space="preserve">-) v pašnih/krmnih travah (senu) in v  nepredelanih žitih in proizvodih iz žit analizirano 31 vzorcev krme (439 preiskav). </w:t>
      </w:r>
    </w:p>
    <w:p w14:paraId="061A6D51" w14:textId="77777777" w:rsidR="003F64EE" w:rsidRPr="00CC0832" w:rsidRDefault="003F64EE" w:rsidP="003F64EE">
      <w:pPr>
        <w:spacing w:after="0"/>
      </w:pPr>
      <w:r w:rsidRPr="00CC0832">
        <w:t>Presežene najvišje dovoljene vsebnosti glede aflatoksina B</w:t>
      </w:r>
      <w:r w:rsidRPr="00CC0832">
        <w:rPr>
          <w:vertAlign w:val="subscript"/>
        </w:rPr>
        <w:t xml:space="preserve">1 </w:t>
      </w:r>
      <w:r w:rsidRPr="00CC0832">
        <w:t>in rženega rožička</w:t>
      </w:r>
      <w:r w:rsidRPr="00CC0832">
        <w:rPr>
          <w:vertAlign w:val="subscript"/>
        </w:rPr>
        <w:t xml:space="preserve"> </w:t>
      </w:r>
      <w:r w:rsidRPr="00CC0832">
        <w:t>niso bile ugotovljene v nobenem vzorcu. Prekoračene orientacijske vrednosti pri mikotoksinih niso bile ugotovljene.</w:t>
      </w:r>
    </w:p>
    <w:p w14:paraId="3EE06AA8" w14:textId="77777777" w:rsidR="003F64EE" w:rsidRPr="00CC0832" w:rsidRDefault="003F64EE" w:rsidP="003F64EE">
      <w:pPr>
        <w:spacing w:after="0"/>
      </w:pPr>
      <w:r w:rsidRPr="00CC0832">
        <w:t xml:space="preserve">274 preiskav je bilo izvedenih na različne anorganske onesnaževalce (flor - 10 preiskav, kadmij – 77 preiskav, arzen – 64 preiskav, svinec – 77 preiskav, živo srebro – 46 preiskav). Neskladnih vzorcev ni bilo. </w:t>
      </w:r>
    </w:p>
    <w:p w14:paraId="42688BA5" w14:textId="77777777" w:rsidR="003F64EE" w:rsidRPr="00CC0832" w:rsidRDefault="003F64EE" w:rsidP="003F64EE">
      <w:r w:rsidRPr="00CC0832">
        <w:t>14 vzorcev je bilo analiziranih na pesticide (paleta preiskav). Neskladnih vzorcev ni bilo.</w:t>
      </w:r>
    </w:p>
    <w:p w14:paraId="3FC1FFE6" w14:textId="77777777" w:rsidR="003F64EE" w:rsidRPr="00CC0832" w:rsidRDefault="003F64EE" w:rsidP="003F64EE">
      <w:r w:rsidRPr="00CC0832">
        <w:t>10 vzorcev je bilo analiziranih na škodljive botanične nečistoče (paleta preiskav). En vzorec je bil neskladen (presežena najvišja dovoljena vsebnost semen ambrozije v posamičnem krmilu – sončničnih semenih).</w:t>
      </w:r>
    </w:p>
    <w:p w14:paraId="1082F4EC" w14:textId="77777777" w:rsidR="003F64EE" w:rsidRPr="00CC0832" w:rsidRDefault="003F64EE" w:rsidP="003F64EE">
      <w:r w:rsidRPr="00CC0832">
        <w:t xml:space="preserve">10 vzorcev krme za čebele je bilo analiziranih na </w:t>
      </w:r>
      <w:proofErr w:type="spellStart"/>
      <w:r w:rsidRPr="00CC0832">
        <w:t>hidroksimetilfurfural</w:t>
      </w:r>
      <w:proofErr w:type="spellEnd"/>
      <w:r w:rsidRPr="00CC0832">
        <w:t xml:space="preserve"> (HMF). Neskladnih vzorcev ni bilo.</w:t>
      </w:r>
    </w:p>
    <w:p w14:paraId="0AFAB776" w14:textId="77777777" w:rsidR="003F64EE" w:rsidRPr="00CC0832" w:rsidRDefault="003F64EE" w:rsidP="003F64EE">
      <w:pPr>
        <w:spacing w:after="0"/>
        <w:rPr>
          <w:rFonts w:cs="Arial"/>
        </w:rPr>
      </w:pPr>
      <w:r w:rsidRPr="00CC0832">
        <w:t>218 preiskav je bilo izvedenih na vsebnost aktivnih snovi krmnih dodatkov iz kategorije nutritivnih dodatkov. Analizirane so bile krmne mešanice za konzumne ribe in krmne mešanice za neproizvodne živali, ki so vsebovale dodane nutritivne dodatke, katerim je bilo izdano dovoljenje z omejitvami glede uporabe v krmnih mešanicah ciljnih živalskih vrst, ter krmni dodatki iz funkcionalne skupine »spojine elementov v sledovih«, v katerih se je med drugim preverjala vsebnost aktivne snovi. Neskladnih vzorcev ni bilo.</w:t>
      </w:r>
    </w:p>
    <w:p w14:paraId="4F5CE669" w14:textId="77777777" w:rsidR="003F64EE" w:rsidRPr="00CC0832" w:rsidRDefault="003F64EE" w:rsidP="003F64EE">
      <w:pPr>
        <w:spacing w:after="0"/>
      </w:pPr>
      <w:r w:rsidRPr="00CC0832">
        <w:t>33 preiskav je bilo izvedenih na vsebnost aktivnih snovi krmnih dodatkov iz funkcionalne skupine antioksidantov. 3 vzorci so bili neskladni.</w:t>
      </w:r>
    </w:p>
    <w:p w14:paraId="3A001AFE" w14:textId="77777777" w:rsidR="003F64EE" w:rsidRPr="00CC0832" w:rsidRDefault="003F64EE" w:rsidP="003F64EE">
      <w:pPr>
        <w:spacing w:after="0"/>
      </w:pPr>
      <w:r w:rsidRPr="00CC0832">
        <w:t>14 vzorcev krme je bilo analiziranih na dioksine, d-p-PCB in n-d-p-PCB (paket preiskav). Neskladnih vzorcev ni bilo.</w:t>
      </w:r>
    </w:p>
    <w:p w14:paraId="31185BBD" w14:textId="77777777" w:rsidR="003F64EE" w:rsidRPr="00CC0832" w:rsidRDefault="003F64EE" w:rsidP="003F64EE">
      <w:pPr>
        <w:spacing w:after="0"/>
        <w:rPr>
          <w:rFonts w:cs="Arial"/>
        </w:rPr>
      </w:pPr>
      <w:r w:rsidRPr="00CC0832">
        <w:rPr>
          <w:rFonts w:cs="Arial"/>
        </w:rPr>
        <w:t>V manjšem številu so bili odvzeti tudi vzorci na analizne parametre, ki niso posebej prikazani v poročilu.</w:t>
      </w:r>
    </w:p>
    <w:p w14:paraId="0E8436DB" w14:textId="77777777" w:rsidR="003F64EE" w:rsidRPr="00CC0832" w:rsidRDefault="003F64EE" w:rsidP="005C7D57">
      <w:pPr>
        <w:pStyle w:val="Naslov2"/>
      </w:pPr>
      <w:bookmarkStart w:id="102" w:name="_Toc390700954"/>
      <w:bookmarkStart w:id="103" w:name="_Toc113279851"/>
      <w:bookmarkStart w:id="104" w:name="_Toc118785179"/>
      <w:r w:rsidRPr="00CC0832">
        <w:t>Mikrobiološki kriteriji krme</w:t>
      </w:r>
      <w:bookmarkEnd w:id="102"/>
      <w:bookmarkEnd w:id="103"/>
      <w:bookmarkEnd w:id="104"/>
    </w:p>
    <w:p w14:paraId="01393732" w14:textId="77777777" w:rsidR="003F64EE" w:rsidRPr="00CC0832" w:rsidRDefault="003F64EE" w:rsidP="003F64EE">
      <w:pPr>
        <w:spacing w:after="0"/>
        <w:rPr>
          <w:rFonts w:cs="Arial"/>
          <w:highlight w:val="yellow"/>
        </w:rPr>
      </w:pPr>
      <w:bookmarkStart w:id="105" w:name="_Toc390700955"/>
      <w:r w:rsidRPr="00CC0832">
        <w:rPr>
          <w:rFonts w:cs="Arial"/>
        </w:rPr>
        <w:t>Na prisotnost salmonele je bilo v letu 2021 pregledanih 51 vzorcev krme. En vzorec je bil neskladen.</w:t>
      </w:r>
    </w:p>
    <w:p w14:paraId="0B071F28" w14:textId="77777777" w:rsidR="003F64EE" w:rsidRPr="00CC0832" w:rsidRDefault="003F64EE" w:rsidP="003F64EE">
      <w:pPr>
        <w:spacing w:after="0"/>
        <w:rPr>
          <w:rFonts w:cs="Arial"/>
        </w:rPr>
      </w:pPr>
      <w:r w:rsidRPr="00CC0832">
        <w:rPr>
          <w:rFonts w:cs="Arial"/>
        </w:rPr>
        <w:t xml:space="preserve">Na prisotnost </w:t>
      </w:r>
      <w:proofErr w:type="spellStart"/>
      <w:r w:rsidRPr="00CC0832">
        <w:rPr>
          <w:rFonts w:cs="Arial"/>
        </w:rPr>
        <w:t>enterobakterij</w:t>
      </w:r>
      <w:proofErr w:type="spellEnd"/>
      <w:r w:rsidRPr="00CC0832">
        <w:rPr>
          <w:rFonts w:cs="Arial"/>
        </w:rPr>
        <w:t xml:space="preserve"> je bilo pregledanih 11 vzorcev krme. En vzorec je bil neskladen.</w:t>
      </w:r>
    </w:p>
    <w:p w14:paraId="2B42F888" w14:textId="77777777" w:rsidR="003F64EE" w:rsidRPr="00CC0832" w:rsidRDefault="003F64EE" w:rsidP="003F64EE">
      <w:pPr>
        <w:pStyle w:val="Institutionquisigne"/>
        <w:spacing w:before="0"/>
        <w:rPr>
          <w:rStyle w:val="Naslov4Znak"/>
          <w:i w:val="0"/>
          <w:highlight w:val="yellow"/>
        </w:rPr>
      </w:pPr>
    </w:p>
    <w:p w14:paraId="434544D2" w14:textId="77777777" w:rsidR="003F64EE" w:rsidRPr="005C7D57" w:rsidRDefault="003F64EE" w:rsidP="005C7D57">
      <w:pPr>
        <w:pStyle w:val="Naslov2"/>
        <w:rPr>
          <w:b/>
        </w:rPr>
      </w:pPr>
      <w:r w:rsidRPr="005C7D57">
        <w:rPr>
          <w:rStyle w:val="Naslov4Znak"/>
          <w:b w:val="0"/>
        </w:rPr>
        <w:t>Prepoved krmljenja živalskih beljakovin</w:t>
      </w:r>
      <w:bookmarkEnd w:id="105"/>
    </w:p>
    <w:p w14:paraId="536E1274" w14:textId="77777777" w:rsidR="003F64EE" w:rsidRPr="00CC0832" w:rsidRDefault="003F64EE" w:rsidP="003F64EE">
      <w:pPr>
        <w:spacing w:after="0"/>
        <w:rPr>
          <w:rFonts w:cs="Arial"/>
        </w:rPr>
      </w:pPr>
      <w:r w:rsidRPr="00CC0832">
        <w:rPr>
          <w:rFonts w:cs="Arial"/>
        </w:rPr>
        <w:t xml:space="preserve">Odvzetih je bilo 69 vzorcev krme na sestavine živalskega izvora. V 10 vzorcih krmnih mešanic za ribe je bila izvedena analiza na DNA prežvekovalcev. </w:t>
      </w:r>
      <w:bookmarkStart w:id="106" w:name="_Toc300741814"/>
      <w:bookmarkStart w:id="107" w:name="_Toc390700956"/>
      <w:r w:rsidRPr="00CC0832">
        <w:rPr>
          <w:rFonts w:cs="Arial"/>
        </w:rPr>
        <w:t>V 2 vzorcih krmnih mešanic za ribe je bila analizirana DNA prežvekovalcev.</w:t>
      </w:r>
    </w:p>
    <w:p w14:paraId="40C6CC59" w14:textId="77777777" w:rsidR="003F64EE" w:rsidRPr="00CC0832" w:rsidRDefault="003F64EE" w:rsidP="005C7D57">
      <w:pPr>
        <w:pStyle w:val="Naslov2"/>
      </w:pPr>
      <w:bookmarkStart w:id="108" w:name="_Toc113279852"/>
      <w:bookmarkStart w:id="109" w:name="_Toc118785180"/>
      <w:r w:rsidRPr="00CC0832">
        <w:t>Nadzor nad izpolnjevanjem zahtev glede higiene krme</w:t>
      </w:r>
      <w:bookmarkEnd w:id="106"/>
      <w:bookmarkEnd w:id="107"/>
      <w:bookmarkEnd w:id="108"/>
      <w:bookmarkEnd w:id="109"/>
      <w:r w:rsidRPr="00CC0832">
        <w:t xml:space="preserve"> </w:t>
      </w:r>
      <w:bookmarkStart w:id="110" w:name="_Toc300741815"/>
      <w:bookmarkStart w:id="111" w:name="_Toc390700957"/>
    </w:p>
    <w:p w14:paraId="259A54DD" w14:textId="77777777" w:rsidR="003F64EE" w:rsidRPr="00CC0832" w:rsidRDefault="003F64EE" w:rsidP="003F64EE">
      <w:pPr>
        <w:pStyle w:val="Telobesedila"/>
        <w:overflowPunct w:val="0"/>
        <w:autoSpaceDE w:val="0"/>
        <w:autoSpaceDN w:val="0"/>
        <w:adjustRightInd w:val="0"/>
        <w:rPr>
          <w:rFonts w:cs="Arial"/>
          <w:color w:val="auto"/>
          <w:sz w:val="20"/>
          <w:szCs w:val="20"/>
        </w:rPr>
      </w:pPr>
      <w:r w:rsidRPr="00CC0832">
        <w:rPr>
          <w:rFonts w:cs="Arial"/>
          <w:caps w:val="0"/>
          <w:color w:val="auto"/>
          <w:sz w:val="20"/>
        </w:rPr>
        <w:t>Uradni nadzor v obratih nosilcev dejavnosti poslovanja s krmo se je izvajal v skladu s programom in</w:t>
      </w:r>
      <w:r w:rsidRPr="00CC0832">
        <w:rPr>
          <w:rFonts w:cs="Arial"/>
          <w:color w:val="auto"/>
          <w:sz w:val="20"/>
        </w:rPr>
        <w:t xml:space="preserve"> </w:t>
      </w:r>
      <w:r w:rsidRPr="00CC0832">
        <w:rPr>
          <w:rFonts w:cs="Arial"/>
          <w:caps w:val="0"/>
          <w:color w:val="auto"/>
          <w:sz w:val="20"/>
        </w:rPr>
        <w:t>planom dela UVHVVR, v katerem so določene naloge</w:t>
      </w:r>
      <w:r w:rsidRPr="00CC0832">
        <w:rPr>
          <w:rFonts w:cs="Arial"/>
          <w:color w:val="auto"/>
          <w:sz w:val="20"/>
        </w:rPr>
        <w:t xml:space="preserve"> </w:t>
      </w:r>
      <w:r w:rsidRPr="00CC0832">
        <w:rPr>
          <w:rFonts w:cs="Arial"/>
          <w:caps w:val="0"/>
          <w:color w:val="auto"/>
          <w:sz w:val="20"/>
          <w:szCs w:val="20"/>
        </w:rPr>
        <w:t xml:space="preserve">in frekvenca pregledov na področju uradnega nadzora krme. </w:t>
      </w:r>
    </w:p>
    <w:p w14:paraId="2CB676A8" w14:textId="77777777" w:rsidR="003F64EE" w:rsidRPr="00CC0832" w:rsidRDefault="003F64EE" w:rsidP="003F64EE">
      <w:pPr>
        <w:spacing w:after="0" w:line="276" w:lineRule="auto"/>
        <w:rPr>
          <w:rFonts w:cs="Arial"/>
        </w:rPr>
      </w:pPr>
      <w:r w:rsidRPr="00CC0832">
        <w:rPr>
          <w:rFonts w:cs="Arial"/>
        </w:rPr>
        <w:t xml:space="preserve">Planiranih je bilo skupno 642 pregledov obratov in izvajalcev dejavnosti, izvedenih je  bilo 468 uradnih nadzorov. V sklopu teh pregledov je bilo opravljenih 59 izrednih pregledov, kar predstavlja 12 % vseh pregledov. Pri nadzoru po obratih je bilo odrejenih 110 upravnih ukrepov ter 21 pravosodnih, pri nadzoru nad skladnostjo proizvodov pa je bilo odrejenih 33 upravnih in 3 pravosodni ukrepi.  </w:t>
      </w:r>
    </w:p>
    <w:p w14:paraId="6EF2D2BC" w14:textId="77777777" w:rsidR="003F64EE" w:rsidRPr="00CC0832" w:rsidRDefault="003F64EE" w:rsidP="003F64EE">
      <w:pPr>
        <w:spacing w:after="0" w:line="276" w:lineRule="auto"/>
        <w:rPr>
          <w:rFonts w:cs="Arial"/>
        </w:rPr>
      </w:pPr>
      <w:r w:rsidRPr="00CC0832">
        <w:rPr>
          <w:rFonts w:cs="Arial"/>
        </w:rPr>
        <w:t>Na podlagi izvedenih (sistematičnih) nadzorov v obratih IDPK, se ugotavlja, da je pri odobrenih NDPK največ neskladij v zvezi z vzdrževanjem stalnih pisnih postopkov na podlagi načel HACCP (pomanjkljivo izdelani HACCP oziroma HACCP ni prilagojen dejavnosti IDPK oziroma ni posodobljen), neskladnim označevanjem krme, pomanjkljivim in nerednim vodenjem evidenc in v enem primeru pomanjkljivim vzorčenjem krme. V določenih obratih se pojavlja tudi neustrezno higiensko-tehnično stanje.</w:t>
      </w:r>
    </w:p>
    <w:p w14:paraId="748B6FFA" w14:textId="77777777" w:rsidR="003F64EE" w:rsidRPr="00CC0832" w:rsidRDefault="003F64EE" w:rsidP="003F64EE">
      <w:pPr>
        <w:spacing w:after="0" w:line="276" w:lineRule="auto"/>
        <w:rPr>
          <w:rFonts w:cs="Arial"/>
        </w:rPr>
      </w:pPr>
      <w:r>
        <w:rPr>
          <w:rFonts w:cs="Arial"/>
        </w:rPr>
        <w:t>Pri registriranih N</w:t>
      </w:r>
      <w:r w:rsidRPr="00CC0832">
        <w:rPr>
          <w:rFonts w:cs="Arial"/>
        </w:rPr>
        <w:t xml:space="preserve">DPK  se najpogosteje ugotavlja pomanjkljivo ali neustrezno registracijo. V več primerih so bile ugotovljene neskladnosti v zvezi z označevanjem krme. Pojavljajo se pomanjkljivi in neustrezno posodobljeni načrti notranjih kontrol, težave z vodenjem evidenc, v posameznih primerih je bila ugotovljena prisotnost živih insektov v posamičnem krmilu in prodaja krmnega dodatka oz. premiksa neregistriranim kupcem. </w:t>
      </w:r>
    </w:p>
    <w:p w14:paraId="2453C96D" w14:textId="77777777" w:rsidR="003F64EE" w:rsidRPr="00CC0832" w:rsidRDefault="003F64EE" w:rsidP="003F64EE">
      <w:pPr>
        <w:spacing w:after="0" w:line="276" w:lineRule="auto"/>
        <w:rPr>
          <w:rFonts w:cs="Arial"/>
        </w:rPr>
      </w:pPr>
      <w:r w:rsidRPr="00CC0832">
        <w:rPr>
          <w:rFonts w:cs="Arial"/>
        </w:rPr>
        <w:t xml:space="preserve">V primarni pridelavi so ravno tako prisotne pomanjkljivosti predvsem pri priglasitvi dejavnosti, skladiščenju krme in nepravilnosti pri vodenju evidenc, najpogosteje evidenc o zdravljenju živali. </w:t>
      </w:r>
    </w:p>
    <w:p w14:paraId="3D631AF6" w14:textId="77777777" w:rsidR="003F64EE" w:rsidRDefault="003F64EE" w:rsidP="003F64EE">
      <w:pPr>
        <w:spacing w:after="0" w:line="276" w:lineRule="auto"/>
        <w:rPr>
          <w:rFonts w:cs="Arial"/>
          <w:highlight w:val="yellow"/>
        </w:rPr>
      </w:pPr>
      <w:r w:rsidRPr="00CC0832">
        <w:rPr>
          <w:rFonts w:cs="Arial"/>
        </w:rPr>
        <w:t>Na področju neskladnosti proizvodov je največ primerov povezanih z neskladnim označevanjem. V dveh primerih je bilo ugotovljeno zavajajoče oglaševanje krmnih proizvodov na spletu.</w:t>
      </w:r>
    </w:p>
    <w:p w14:paraId="1E0E2A55" w14:textId="77777777" w:rsidR="003F64EE" w:rsidRPr="00CC0832" w:rsidRDefault="003F64EE" w:rsidP="003F64EE">
      <w:pPr>
        <w:rPr>
          <w:rFonts w:cs="Arial"/>
        </w:rPr>
      </w:pPr>
      <w:r w:rsidRPr="00CC0832">
        <w:rPr>
          <w:rFonts w:cs="Arial"/>
        </w:rPr>
        <w:t>Pri pregledanih NDPK, ki jim je bilo izdano TSE ali ŽSP dovoljenje ni bilo ugotovljenih neskladnosti.</w:t>
      </w:r>
    </w:p>
    <w:p w14:paraId="207AC5FD" w14:textId="77777777" w:rsidR="003F64EE" w:rsidRPr="00CC0832" w:rsidRDefault="003F64EE" w:rsidP="005C7D57">
      <w:pPr>
        <w:pStyle w:val="Naslov2"/>
      </w:pPr>
      <w:bookmarkStart w:id="112" w:name="_Toc113279853"/>
      <w:bookmarkStart w:id="113" w:name="_Toc118785181"/>
      <w:r w:rsidRPr="00CC0832">
        <w:t>Stanje skladnosti</w:t>
      </w:r>
      <w:bookmarkEnd w:id="110"/>
      <w:bookmarkEnd w:id="111"/>
      <w:bookmarkEnd w:id="112"/>
      <w:bookmarkEnd w:id="113"/>
    </w:p>
    <w:p w14:paraId="210A3CD9" w14:textId="77777777" w:rsidR="003F64EE" w:rsidRPr="00CC0832" w:rsidRDefault="003F64EE" w:rsidP="003F64EE">
      <w:pPr>
        <w:rPr>
          <w:rFonts w:cs="Arial"/>
        </w:rPr>
      </w:pPr>
      <w:r w:rsidRPr="00CC0832">
        <w:rPr>
          <w:rFonts w:cs="Arial"/>
        </w:rPr>
        <w:t xml:space="preserve">Vzorčenje krme je potekalo v skladu z letnim programom vzorčenja. Dodatno je bilo odvzetih še 11 vzorcev (poseben nadzor). </w:t>
      </w:r>
    </w:p>
    <w:p w14:paraId="20CD24AE" w14:textId="77777777" w:rsidR="003F64EE" w:rsidRPr="00CC0832" w:rsidRDefault="003F64EE" w:rsidP="003F64EE">
      <w:pPr>
        <w:rPr>
          <w:rFonts w:cs="Arial"/>
        </w:rPr>
      </w:pPr>
      <w:r w:rsidRPr="00CC0832">
        <w:rPr>
          <w:rFonts w:cs="Arial"/>
        </w:rPr>
        <w:t>V letu 2021 je UVHVVR na različnih stopnjah krmne verige, pri nosilcih dejavnosti poslovanja s krmo,  odvzela 318 uradnih vzorcev krme, na katerih je bilo izvedeno 1207 analiz*.</w:t>
      </w:r>
    </w:p>
    <w:p w14:paraId="7904E480" w14:textId="77777777" w:rsidR="003F64EE" w:rsidRPr="00CC0832" w:rsidRDefault="003F64EE" w:rsidP="003F64EE">
      <w:pPr>
        <w:spacing w:after="0"/>
        <w:rPr>
          <w:sz w:val="18"/>
          <w:szCs w:val="18"/>
        </w:rPr>
      </w:pPr>
      <w:r>
        <w:rPr>
          <w:sz w:val="18"/>
          <w:szCs w:val="18"/>
        </w:rPr>
        <w:t xml:space="preserve">Opomba: </w:t>
      </w:r>
      <w:r w:rsidRPr="00CC0832">
        <w:rPr>
          <w:sz w:val="18"/>
          <w:szCs w:val="18"/>
        </w:rPr>
        <w:t xml:space="preserve">* analize, ki so delane z </w:t>
      </w:r>
      <w:proofErr w:type="spellStart"/>
      <w:r w:rsidRPr="00CC0832">
        <w:rPr>
          <w:sz w:val="18"/>
          <w:szCs w:val="18"/>
        </w:rPr>
        <w:t>multi</w:t>
      </w:r>
      <w:proofErr w:type="spellEnd"/>
      <w:r w:rsidRPr="00CC0832">
        <w:rPr>
          <w:sz w:val="18"/>
          <w:szCs w:val="18"/>
        </w:rPr>
        <w:t xml:space="preserve"> metodo so številčno prikazane kot 1 analiza.</w:t>
      </w:r>
    </w:p>
    <w:p w14:paraId="4BBEF2AB" w14:textId="77777777" w:rsidR="003F64EE" w:rsidRPr="00CC0832" w:rsidRDefault="003F64EE" w:rsidP="003F64EE">
      <w:pPr>
        <w:rPr>
          <w:rFonts w:cs="Arial"/>
        </w:rPr>
      </w:pPr>
      <w:r w:rsidRPr="00CC0832">
        <w:rPr>
          <w:rFonts w:cs="Arial"/>
        </w:rPr>
        <w:t>Skupno je bilo ugotovljenih 18 neskladnih vzorcev krme (5,6%). Od skupnega števila izvedenih preiskav je bilo 22 neskladnih (1,8%).</w:t>
      </w:r>
    </w:p>
    <w:p w14:paraId="777060CF" w14:textId="77777777" w:rsidR="003F64EE" w:rsidRPr="00CC0832" w:rsidRDefault="003F64EE" w:rsidP="003F64EE">
      <w:pPr>
        <w:spacing w:after="0"/>
        <w:rPr>
          <w:rFonts w:cs="Arial"/>
        </w:rPr>
      </w:pPr>
      <w:r w:rsidRPr="00CC0832">
        <w:rPr>
          <w:rFonts w:cs="Arial"/>
        </w:rPr>
        <w:t xml:space="preserve">V vzorcu surove (zamrznjene) hrane za pse je bila analizirana </w:t>
      </w:r>
      <w:proofErr w:type="spellStart"/>
      <w:r w:rsidRPr="00CC0832">
        <w:rPr>
          <w:rFonts w:cs="Arial"/>
        </w:rPr>
        <w:t>Salmonella</w:t>
      </w:r>
      <w:proofErr w:type="spellEnd"/>
      <w:r w:rsidRPr="00CC0832">
        <w:rPr>
          <w:rFonts w:cs="Arial"/>
        </w:rPr>
        <w:t xml:space="preserve"> </w:t>
      </w:r>
      <w:proofErr w:type="spellStart"/>
      <w:r>
        <w:rPr>
          <w:rFonts w:cs="Arial"/>
          <w:i/>
        </w:rPr>
        <w:t>Senfternberg</w:t>
      </w:r>
      <w:proofErr w:type="spellEnd"/>
      <w:r>
        <w:rPr>
          <w:rFonts w:cs="Arial"/>
          <w:i/>
        </w:rPr>
        <w:t>.</w:t>
      </w:r>
      <w:r w:rsidRPr="00CC0832">
        <w:rPr>
          <w:rFonts w:cs="Arial"/>
          <w:i/>
        </w:rPr>
        <w:t xml:space="preserve"> </w:t>
      </w:r>
      <w:r>
        <w:rPr>
          <w:rFonts w:cs="Arial"/>
        </w:rPr>
        <w:t xml:space="preserve">Vzorec sladoledne mase </w:t>
      </w:r>
      <w:r w:rsidRPr="00CC0832">
        <w:rPr>
          <w:rFonts w:cs="Arial"/>
        </w:rPr>
        <w:t xml:space="preserve">ni izpolnjeval kriterija za </w:t>
      </w:r>
      <w:proofErr w:type="spellStart"/>
      <w:r w:rsidRPr="00CC0832">
        <w:rPr>
          <w:rFonts w:cs="Arial"/>
        </w:rPr>
        <w:t>enterobakterije</w:t>
      </w:r>
      <w:proofErr w:type="spellEnd"/>
      <w:r w:rsidRPr="00CC0832">
        <w:rPr>
          <w:rFonts w:cs="Arial"/>
        </w:rPr>
        <w:t>. Vzrok za mikrobiološko neskladnost je nezadostna pazljivost pri opravljanju dejavnosti proizvodnje krme oziroma slabi higienski standardi in/ali slaba kvaliteta surovine.</w:t>
      </w:r>
    </w:p>
    <w:p w14:paraId="2D3EEB79" w14:textId="77777777" w:rsidR="003F64EE" w:rsidRPr="00CC0832" w:rsidRDefault="003F64EE" w:rsidP="003F64EE">
      <w:pPr>
        <w:spacing w:after="0"/>
        <w:rPr>
          <w:rFonts w:cs="Arial"/>
        </w:rPr>
      </w:pPr>
      <w:r w:rsidRPr="00CC0832">
        <w:rPr>
          <w:rFonts w:cs="Arial"/>
        </w:rPr>
        <w:t xml:space="preserve">V 2 vzorcih krmnih mešanic (ki je vsebovala </w:t>
      </w:r>
      <w:proofErr w:type="spellStart"/>
      <w:r w:rsidRPr="00CC0832">
        <w:rPr>
          <w:rFonts w:cs="Arial"/>
        </w:rPr>
        <w:t>kokcidiostatik</w:t>
      </w:r>
      <w:proofErr w:type="spellEnd"/>
      <w:r w:rsidRPr="00CC0832">
        <w:rPr>
          <w:rFonts w:cs="Arial"/>
        </w:rPr>
        <w:t xml:space="preserve">) je bila analizirana vsebnost, ki je bila glede na navedbe na oznaki, prenizka. </w:t>
      </w:r>
    </w:p>
    <w:p w14:paraId="61DC479D" w14:textId="77777777" w:rsidR="003F64EE" w:rsidRPr="00CC0832" w:rsidRDefault="003F64EE" w:rsidP="003F64EE">
      <w:pPr>
        <w:spacing w:after="0"/>
        <w:rPr>
          <w:rFonts w:cs="Arial"/>
        </w:rPr>
      </w:pPr>
      <w:r w:rsidRPr="00CC0832">
        <w:rPr>
          <w:rFonts w:cs="Arial"/>
        </w:rPr>
        <w:t xml:space="preserve">V 7 vzorcih (6 krmnih mešanic in 1 premiks) je bila ugotovljena presežena najvišja dovoljena vsebnost </w:t>
      </w:r>
      <w:proofErr w:type="spellStart"/>
      <w:r w:rsidRPr="00CC0832">
        <w:rPr>
          <w:rFonts w:cs="Arial"/>
        </w:rPr>
        <w:t>kokcidiostatika</w:t>
      </w:r>
      <w:proofErr w:type="spellEnd"/>
      <w:r w:rsidRPr="00CC0832">
        <w:rPr>
          <w:rFonts w:cs="Arial"/>
        </w:rPr>
        <w:t xml:space="preserve"> v krmi ne-ciljnih živalskih vrst, ki je bila posledica izvajanja neustreznih ukrepov za preprečevanje kontaminacije v proizvodnih obratih.</w:t>
      </w:r>
    </w:p>
    <w:p w14:paraId="5AB436E3" w14:textId="77777777" w:rsidR="003F64EE" w:rsidRPr="00CC0832" w:rsidRDefault="003F64EE" w:rsidP="003F64EE">
      <w:pPr>
        <w:spacing w:after="0"/>
      </w:pPr>
      <w:r w:rsidRPr="00CC0832">
        <w:t>V vzorcu sončničnih semen iz Avstrije so bile presežene najvišje dovoljene vsebnosti semen ambrozije. O ugotovljeni neskladnosti se je preko RASFF sistema obvestilo avstrijski pristojni organ.</w:t>
      </w:r>
    </w:p>
    <w:p w14:paraId="4EAA8F09" w14:textId="77777777" w:rsidR="003F64EE" w:rsidRPr="00CC0832" w:rsidRDefault="003F64EE" w:rsidP="003F64EE">
      <w:pPr>
        <w:spacing w:after="0"/>
        <w:rPr>
          <w:rFonts w:cs="Arial"/>
        </w:rPr>
      </w:pPr>
      <w:r w:rsidRPr="00CC0832">
        <w:rPr>
          <w:rFonts w:cs="Arial"/>
        </w:rPr>
        <w:t>V posamičnih krmilih živalskega izvora in premiksih se je med drugim preverjalo, če so pri dodanih antioksidantih spoštovane določbe iz sklopa zakonodaje o krmnih dodatkih.</w:t>
      </w:r>
      <w:r>
        <w:rPr>
          <w:rFonts w:cs="Arial"/>
        </w:rPr>
        <w:t xml:space="preserve"> </w:t>
      </w:r>
      <w:r w:rsidRPr="00CC0832">
        <w:rPr>
          <w:rFonts w:cs="Arial"/>
        </w:rPr>
        <w:t>4 vzo</w:t>
      </w:r>
      <w:r>
        <w:rPr>
          <w:rFonts w:cs="Arial"/>
        </w:rPr>
        <w:t>rci</w:t>
      </w:r>
      <w:r w:rsidRPr="00CC0832">
        <w:rPr>
          <w:rFonts w:cs="Arial"/>
        </w:rPr>
        <w:t xml:space="preserve"> (2 premiksa in 2 posamični krmili) so bili neskladni. V enem primeru dodani antioksidant ni bil naveden na oznaki posamičnega krmila, v 3 vzorcih pa so bile analizirane vsebnosti, ki so bile neskladne z navedbami na oznaki. O ugotovljenih neskladnostih krmnih proizvodov, ki so bili proizvedeni v drugi državi, se je obvestilo nemški in madžarski pristojni organ.</w:t>
      </w:r>
    </w:p>
    <w:p w14:paraId="003E2DAE" w14:textId="77777777" w:rsidR="003F64EE" w:rsidRPr="00CC0832" w:rsidRDefault="003F64EE" w:rsidP="003F64EE">
      <w:pPr>
        <w:spacing w:after="0"/>
        <w:rPr>
          <w:rFonts w:cs="Arial"/>
        </w:rPr>
      </w:pPr>
      <w:r w:rsidRPr="00CC0832">
        <w:rPr>
          <w:rFonts w:cs="Arial"/>
        </w:rPr>
        <w:t>V ribogojnicah se je med drugim izvajal tudi nadzor prepovedi krmljenja. V dveh vzorcih krmnih mešanic za ribe je bila ugotovljena DNA prežvekovalcev. O ugotovljenih neskladnostih je bil obveščen avstrijski in italijanski pristojni organ.</w:t>
      </w:r>
    </w:p>
    <w:p w14:paraId="6C6B24C8" w14:textId="77777777" w:rsidR="003F64EE" w:rsidRPr="00CC0832" w:rsidRDefault="003F64EE" w:rsidP="005C7D57">
      <w:pPr>
        <w:pStyle w:val="Naslov2"/>
      </w:pPr>
      <w:bookmarkStart w:id="114" w:name="_Toc300741817"/>
      <w:bookmarkStart w:id="115" w:name="_Toc390700959"/>
      <w:bookmarkStart w:id="116" w:name="_Toc113279855"/>
      <w:bookmarkStart w:id="117" w:name="_Toc118785182"/>
      <w:r w:rsidRPr="00CC0832">
        <w:t>Ukrepi za ugotavljanje učinkovitost</w:t>
      </w:r>
      <w:bookmarkEnd w:id="114"/>
      <w:bookmarkEnd w:id="115"/>
      <w:r w:rsidRPr="00CC0832">
        <w:t>i</w:t>
      </w:r>
      <w:bookmarkEnd w:id="116"/>
      <w:bookmarkEnd w:id="117"/>
    </w:p>
    <w:p w14:paraId="656EEBD1" w14:textId="77777777" w:rsidR="003F64EE" w:rsidRPr="00CC0832" w:rsidRDefault="003F64EE" w:rsidP="003F64EE">
      <w:pPr>
        <w:rPr>
          <w:rFonts w:cs="Arial"/>
        </w:rPr>
      </w:pPr>
      <w:r w:rsidRPr="00CC0832">
        <w:rPr>
          <w:rFonts w:cs="Arial"/>
        </w:rPr>
        <w:t>V  primerih neskladnosti se izvedejo predpisani ukrepi v skladu z Uredbo 625/2017/EU, ZVMS, Zakonom o krmi, ZIN, ZUP, Uredbo o določitvi prekrškov za kršitve določb uredb Skupnosti s področja Zakona o veterinarskih merilih skladnosti in Zakonom o prekrških.</w:t>
      </w:r>
    </w:p>
    <w:p w14:paraId="6B598D03" w14:textId="77777777" w:rsidR="003F64EE" w:rsidRPr="00CC0832" w:rsidRDefault="003F64EE" w:rsidP="003F64EE">
      <w:pPr>
        <w:rPr>
          <w:rFonts w:cs="Arial"/>
        </w:rPr>
      </w:pPr>
      <w:r w:rsidRPr="00CC0832">
        <w:rPr>
          <w:rFonts w:cs="Arial"/>
        </w:rPr>
        <w:t>Novosti na področju krmne zakonodaje so bile predstavljene na koordinacijskih sestankih (2).</w:t>
      </w:r>
    </w:p>
    <w:p w14:paraId="65838EFE" w14:textId="77777777" w:rsidR="003F64EE" w:rsidRPr="00CC0832" w:rsidRDefault="003F64EE" w:rsidP="003F64EE">
      <w:pPr>
        <w:rPr>
          <w:rFonts w:cs="Arial"/>
        </w:rPr>
      </w:pPr>
      <w:r w:rsidRPr="00CC0832">
        <w:rPr>
          <w:rFonts w:cs="Arial"/>
        </w:rPr>
        <w:t xml:space="preserve">5 uradnih veterinarjev/inšpektorjev za hrano in 1 predstavnica iz uradnega laboratorija za krmo se je udeležilo BTSF izobraževanj s področja krmne zakonodaje, ki ga je organizirala Evropska Komisija. </w:t>
      </w:r>
    </w:p>
    <w:p w14:paraId="03119D7D" w14:textId="77777777" w:rsidR="003F64EE" w:rsidRPr="00CC0832" w:rsidRDefault="003F64EE" w:rsidP="005C7D57">
      <w:pPr>
        <w:pStyle w:val="Naslov2"/>
      </w:pPr>
      <w:bookmarkStart w:id="118" w:name="_Toc240423078"/>
      <w:bookmarkStart w:id="119" w:name="_Toc300741818"/>
      <w:bookmarkStart w:id="120" w:name="_Toc390700960"/>
      <w:bookmarkStart w:id="121" w:name="_Toc113279856"/>
      <w:bookmarkStart w:id="122" w:name="_Toc118785183"/>
      <w:r w:rsidRPr="00CC0832">
        <w:t>Revizije</w:t>
      </w:r>
      <w:bookmarkEnd w:id="118"/>
      <w:bookmarkEnd w:id="119"/>
      <w:bookmarkEnd w:id="120"/>
      <w:bookmarkEnd w:id="121"/>
      <w:bookmarkEnd w:id="122"/>
    </w:p>
    <w:p w14:paraId="55D37783" w14:textId="77777777" w:rsidR="003F64EE" w:rsidRPr="00CC0832" w:rsidRDefault="003F64EE" w:rsidP="003F64EE">
      <w:pPr>
        <w:rPr>
          <w:rFonts w:cs="Arial"/>
        </w:rPr>
      </w:pPr>
      <w:r w:rsidRPr="00CC0832">
        <w:rPr>
          <w:rFonts w:cs="Arial"/>
        </w:rPr>
        <w:t>Evropska komisija je med 17. in 28. majem 2021 izvedla presojo slovenskega sistema v okviru katere se je ocenilo izvajanje uradnega nadzora na področju krme. V okviru presoje se je preverjala skladnost nosilcev dejavnosti z pravili na področju higiene krme, sledljivost krme, označevanje krme, metode uradnega vzorčenja krme in analitske metode za uradni nadzor krme ter nezaželene snovi krme.</w:t>
      </w:r>
    </w:p>
    <w:p w14:paraId="2C9CB1CA" w14:textId="77777777" w:rsidR="003F64EE" w:rsidRDefault="003F64EE" w:rsidP="003F64EE">
      <w:pPr>
        <w:rPr>
          <w:rFonts w:cs="Arial"/>
        </w:rPr>
      </w:pPr>
      <w:r w:rsidRPr="00CC0832">
        <w:rPr>
          <w:rFonts w:cs="Arial"/>
        </w:rPr>
        <w:t>Od 6. – 9. septembra 2021 je potekala v 4 obratih za krmo (ki so želela oz. že izvažajo na področje Carinske unije) presoja Zvezne službe za veterinarski in fitosanitarni nadzor Ruske federacije.</w:t>
      </w:r>
    </w:p>
    <w:p w14:paraId="125D4AA8" w14:textId="77777777" w:rsidR="003F64EE" w:rsidRPr="00082458" w:rsidRDefault="003F64EE" w:rsidP="003F64EE">
      <w:pPr>
        <w:rPr>
          <w:rFonts w:cs="Arial"/>
        </w:rPr>
      </w:pPr>
    </w:p>
    <w:p w14:paraId="2005D252" w14:textId="77777777" w:rsidR="003F64EE" w:rsidRPr="00082458" w:rsidRDefault="003F64EE" w:rsidP="005C7D57">
      <w:pPr>
        <w:pStyle w:val="Naslov2"/>
      </w:pPr>
      <w:r w:rsidRPr="00CC0832">
        <w:t>GSO v krmi</w:t>
      </w:r>
    </w:p>
    <w:p w14:paraId="1A624B9D" w14:textId="77777777" w:rsidR="003F64EE" w:rsidRPr="00CC0832" w:rsidRDefault="003F64EE" w:rsidP="003F64EE">
      <w:r w:rsidRPr="00CC0832">
        <w:t xml:space="preserve">V okviru monitoringa </w:t>
      </w:r>
      <w:r w:rsidRPr="00082458">
        <w:t>GSO v krmi</w:t>
      </w:r>
      <w:r w:rsidRPr="00CC0832">
        <w:rPr>
          <w:b/>
        </w:rPr>
        <w:t xml:space="preserve"> </w:t>
      </w:r>
      <w:r w:rsidRPr="00CC0832">
        <w:t>je bilo v letu 2021 planiranih, odvzetih in analiziranih 29 vzorcev krme, od tega 11 vzorcev posamičnih krmil in 18 vzorcev krmnih mešanic.</w:t>
      </w:r>
    </w:p>
    <w:p w14:paraId="47FB85E0" w14:textId="77777777" w:rsidR="003F64EE" w:rsidRPr="00CC0832" w:rsidRDefault="003F64EE" w:rsidP="003F64EE">
      <w:r w:rsidRPr="00CC0832">
        <w:t>Vzorčenje se je izvedlo v proizvodnji in prometu. Vzorci krme so bili v 59% tujega porekla, 38% vzorcev je bilo slovenskega porekla, pri 3% vzorcev podatka o poreklu ni bilo navedenega.</w:t>
      </w:r>
    </w:p>
    <w:p w14:paraId="174BB2ED" w14:textId="77777777" w:rsidR="003F64EE" w:rsidRPr="00CC0832" w:rsidRDefault="003F64EE" w:rsidP="003F64EE">
      <w:r w:rsidRPr="00CC0832">
        <w:t>V letu 2021 ni bilo neskladnih vzorcev.</w:t>
      </w:r>
    </w:p>
    <w:p w14:paraId="53BC0E92" w14:textId="2E73B5E0" w:rsidR="00BF02A9" w:rsidRPr="00CC0832" w:rsidRDefault="00BF02A9" w:rsidP="00824981"/>
    <w:p w14:paraId="3DF9E53C" w14:textId="77777777" w:rsidR="000F0C92" w:rsidRPr="008C0D7E" w:rsidRDefault="000F0C92" w:rsidP="00024439">
      <w:pPr>
        <w:rPr>
          <w:rFonts w:cs="Arial"/>
          <w:highlight w:val="yellow"/>
        </w:rPr>
      </w:pPr>
    </w:p>
    <w:p w14:paraId="02235A96" w14:textId="2D51A8E7" w:rsidR="00F66BEC" w:rsidRPr="00965A1F" w:rsidRDefault="00E26051" w:rsidP="00024439">
      <w:pPr>
        <w:pStyle w:val="Naslov1"/>
      </w:pPr>
      <w:bookmarkStart w:id="123" w:name="_Toc118785184"/>
      <w:r w:rsidRPr="00965A1F">
        <w:t>NOTRANJA PRESOJA</w:t>
      </w:r>
      <w:bookmarkEnd w:id="123"/>
    </w:p>
    <w:p w14:paraId="0FC31466" w14:textId="7800C0DE" w:rsidR="00D262B7" w:rsidRDefault="00965A1F" w:rsidP="00024439">
      <w:pPr>
        <w:spacing w:before="0" w:after="0" w:line="276" w:lineRule="auto"/>
        <w:rPr>
          <w:rFonts w:cs="Arial"/>
          <w:color w:val="000000"/>
          <w:lang w:eastAsia="sl-SI"/>
        </w:rPr>
      </w:pPr>
      <w:r w:rsidRPr="00965A1F">
        <w:rPr>
          <w:rFonts w:cs="Arial"/>
          <w:color w:val="000000"/>
          <w:lang w:eastAsia="sl-SI"/>
        </w:rPr>
        <w:t>V letu 2021</w:t>
      </w:r>
      <w:r w:rsidR="00FA63A3" w:rsidRPr="00965A1F">
        <w:rPr>
          <w:rFonts w:cs="Arial"/>
          <w:color w:val="000000"/>
          <w:lang w:eastAsia="sl-SI"/>
        </w:rPr>
        <w:t xml:space="preserve"> ni bilo izvedenih presoj.</w:t>
      </w:r>
    </w:p>
    <w:p w14:paraId="4FF3EEE5" w14:textId="77777777" w:rsidR="00E2164D" w:rsidRPr="00965A1F" w:rsidRDefault="00E2164D" w:rsidP="00024439">
      <w:pPr>
        <w:spacing w:before="0" w:after="0" w:line="276" w:lineRule="auto"/>
        <w:rPr>
          <w:rFonts w:cs="Arial"/>
          <w:b/>
          <w:color w:val="0000FF"/>
          <w:sz w:val="32"/>
          <w:szCs w:val="32"/>
        </w:rPr>
      </w:pPr>
    </w:p>
    <w:p w14:paraId="2DB51681" w14:textId="594F9DE5" w:rsidR="005A3357" w:rsidRPr="00277A11" w:rsidRDefault="00277A11" w:rsidP="00024439">
      <w:pPr>
        <w:pStyle w:val="Naslov1"/>
      </w:pPr>
      <w:bookmarkStart w:id="124" w:name="_Toc118785185"/>
      <w:bookmarkStart w:id="125" w:name="_Toc233602181"/>
      <w:bookmarkStart w:id="126" w:name="_Toc239212538"/>
      <w:r w:rsidRPr="00277A11">
        <w:t>SISTEMI HITREGA OBVEŠČANJA O UGOTOVLJENIH NESKLADJIH</w:t>
      </w:r>
      <w:bookmarkEnd w:id="124"/>
    </w:p>
    <w:bookmarkEnd w:id="125"/>
    <w:bookmarkEnd w:id="126"/>
    <w:p w14:paraId="10583C5F" w14:textId="6BC7B19F" w:rsidR="00F24639" w:rsidRDefault="00F24639" w:rsidP="00277A11">
      <w:r w:rsidRPr="004C14DE">
        <w:t xml:space="preserve">V Inšpekciji za varno hrano, veterinarstvo in varstvo rastlin, deluje nacionalna kontaktna točka (NKT) v sistemu hitrega obveščanja za živila in krmo – </w:t>
      </w:r>
      <w:r w:rsidRPr="004C14DE">
        <w:rPr>
          <w:b/>
        </w:rPr>
        <w:t>RASFF</w:t>
      </w:r>
      <w:r w:rsidRPr="004C14DE">
        <w:t xml:space="preserve"> (</w:t>
      </w:r>
      <w:proofErr w:type="spellStart"/>
      <w:r w:rsidRPr="004C14DE">
        <w:t>Rapid</w:t>
      </w:r>
      <w:proofErr w:type="spellEnd"/>
      <w:r w:rsidRPr="004C14DE">
        <w:t xml:space="preserve"> </w:t>
      </w:r>
      <w:proofErr w:type="spellStart"/>
      <w:r w:rsidRPr="004C14DE">
        <w:t>Alert</w:t>
      </w:r>
      <w:proofErr w:type="spellEnd"/>
      <w:r w:rsidRPr="004C14DE">
        <w:t xml:space="preserve"> </w:t>
      </w:r>
      <w:proofErr w:type="spellStart"/>
      <w:r w:rsidRPr="004C14DE">
        <w:t>System</w:t>
      </w:r>
      <w:proofErr w:type="spellEnd"/>
      <w:r w:rsidRPr="004C14DE">
        <w:t xml:space="preserve"> </w:t>
      </w:r>
      <w:proofErr w:type="spellStart"/>
      <w:r w:rsidRPr="004C14DE">
        <w:t>for</w:t>
      </w:r>
      <w:proofErr w:type="spellEnd"/>
      <w:r w:rsidRPr="004C14DE">
        <w:t xml:space="preserve"> </w:t>
      </w:r>
      <w:proofErr w:type="spellStart"/>
      <w:r w:rsidRPr="004C14DE">
        <w:t>Food</w:t>
      </w:r>
      <w:proofErr w:type="spellEnd"/>
      <w:r w:rsidRPr="004C14DE">
        <w:t xml:space="preserve"> </w:t>
      </w:r>
      <w:proofErr w:type="spellStart"/>
      <w:r w:rsidRPr="004C14DE">
        <w:t>and</w:t>
      </w:r>
      <w:proofErr w:type="spellEnd"/>
      <w:r w:rsidRPr="004C14DE">
        <w:t xml:space="preserve"> </w:t>
      </w:r>
      <w:proofErr w:type="spellStart"/>
      <w:r w:rsidRPr="004C14DE">
        <w:t>Feed</w:t>
      </w:r>
      <w:proofErr w:type="spellEnd"/>
      <w:r w:rsidRPr="004C14DE">
        <w:t xml:space="preserve">). Namen tega sistema je čim hitrejša izmenjava informacij med državami članicami kot tudi tretjimi državami o  pošiljkah ne-varnih živilih oz. krme. Slovenija je v letu 2021 v omenjeni sistem javila 80 notifikacij.  Večina  se je nanašala na živila, vključno s prehranskimi dopolnili (ZIRS), od tega se jih je 42 nanašalo na prisotnost nedovoljenega FFS sredstva – predvsem etilen oksida, ki se je v tretjih državah množično uporabljal za sterilizacijo sezamovih semen ter aditiva za živilo (gumi iz zrn rožičevca) ter na nedovoljeno sredstvo </w:t>
      </w:r>
      <w:proofErr w:type="spellStart"/>
      <w:r w:rsidRPr="004C14DE">
        <w:t>klorpirifos</w:t>
      </w:r>
      <w:proofErr w:type="spellEnd"/>
      <w:r w:rsidRPr="004C14DE">
        <w:t xml:space="preserve">-etil in metil, ki se v tretjih državah uporablja za </w:t>
      </w:r>
      <w:proofErr w:type="spellStart"/>
      <w:r w:rsidRPr="004C14DE">
        <w:t>tretiranje</w:t>
      </w:r>
      <w:proofErr w:type="spellEnd"/>
      <w:r w:rsidRPr="004C14DE">
        <w:t xml:space="preserve"> </w:t>
      </w:r>
      <w:proofErr w:type="spellStart"/>
      <w:r w:rsidRPr="004C14DE">
        <w:t>citrusov</w:t>
      </w:r>
      <w:proofErr w:type="spellEnd"/>
      <w:r w:rsidRPr="004C14DE">
        <w:t xml:space="preserve">. 10 pošiljk živil je bilo notificiranih zaradi ugotovljenih patogenih mikroorganizmov, 1 pošiljka zaradi neustrezne sestave, 3 pošiljke živil so bile notificirane zaradi prisotnih onesnaževal,  4 pošiljke zaradi prisotnih novih živil ter nedovoljene sestavine in 3 zaradi alergenov, 1 pošiljka zaradi prisotnosti tujkov, aditiva oz. neustrezne </w:t>
      </w:r>
      <w:proofErr w:type="spellStart"/>
      <w:r w:rsidRPr="004C14DE">
        <w:t>organoleptike</w:t>
      </w:r>
      <w:proofErr w:type="spellEnd"/>
      <w:r w:rsidRPr="004C14DE">
        <w:t xml:space="preserve">, 3 notifikacije so se nanašale na neustrezno krmo in 7 na neustrezne materiale namenjene za stik z živili. </w:t>
      </w:r>
    </w:p>
    <w:p w14:paraId="09F6F803" w14:textId="77777777" w:rsidR="00476248" w:rsidRPr="004C14DE" w:rsidRDefault="00476248" w:rsidP="00476248">
      <w:r>
        <w:t xml:space="preserve">UVHVVR je na svoji spletni strani objavila 135 obvestil za potrošnike o umikih in odpoklicih. V 82 primerih je bil razlog za umik/odpoklic ugotovljena visoka vrednost različnih kemijskih dejavnikov tveganja, v 24 primerih posledica mikrobiološke kontaminacije, v 16 primerih posledica neustreznega označevanja, v 7 primerih prisotnost tujkov in v 6 primerih neustrezna </w:t>
      </w:r>
      <w:proofErr w:type="spellStart"/>
      <w:r>
        <w:t>organoleptika</w:t>
      </w:r>
      <w:proofErr w:type="spellEnd"/>
      <w:r>
        <w:t xml:space="preserve">. </w:t>
      </w:r>
    </w:p>
    <w:p w14:paraId="7AE3D7F3" w14:textId="7093F500" w:rsidR="009739D3" w:rsidRDefault="009739D3" w:rsidP="00E2164D">
      <w:pPr>
        <w:spacing w:before="0" w:after="0"/>
        <w:jc w:val="left"/>
        <w:rPr>
          <w:rFonts w:cs="Helvetica"/>
          <w:highlight w:val="magenta"/>
        </w:rPr>
      </w:pPr>
    </w:p>
    <w:p w14:paraId="197A2841" w14:textId="4D319C77" w:rsidR="009739D3" w:rsidRDefault="009739D3" w:rsidP="00E2164D">
      <w:pPr>
        <w:spacing w:before="0" w:after="0"/>
        <w:jc w:val="left"/>
        <w:rPr>
          <w:rFonts w:cs="Helvetica"/>
          <w:highlight w:val="magenta"/>
        </w:rPr>
      </w:pPr>
    </w:p>
    <w:p w14:paraId="602C72D0" w14:textId="77777777" w:rsidR="00CB6AFC" w:rsidRDefault="00CB6AFC" w:rsidP="00E2164D">
      <w:pPr>
        <w:spacing w:before="0" w:after="0"/>
        <w:jc w:val="left"/>
        <w:rPr>
          <w:rFonts w:cs="Helvetica"/>
          <w:b/>
        </w:rPr>
      </w:pPr>
    </w:p>
    <w:p w14:paraId="4D567060" w14:textId="05FA6018" w:rsidR="005C7D57" w:rsidRDefault="00CB6AFC" w:rsidP="00E2164D">
      <w:pPr>
        <w:spacing w:before="0" w:after="0"/>
        <w:jc w:val="left"/>
        <w:rPr>
          <w:rFonts w:cs="Helvetica"/>
          <w:b/>
        </w:rPr>
      </w:pPr>
      <w:r>
        <w:rPr>
          <w:rFonts w:cs="Helvetica"/>
          <w:b/>
        </w:rPr>
        <w:t>Priloga 1: R</w:t>
      </w:r>
      <w:r w:rsidR="009739D3" w:rsidRPr="00270211">
        <w:rPr>
          <w:rFonts w:cs="Helvetica"/>
          <w:b/>
        </w:rPr>
        <w:t>ezultati analiz odvzetih vzorcev oljčnega olja 2021</w:t>
      </w:r>
      <w:r>
        <w:rPr>
          <w:rFonts w:cs="Helvetica"/>
          <w:b/>
        </w:rPr>
        <w:br/>
      </w:r>
    </w:p>
    <w:tbl>
      <w:tblPr>
        <w:tblStyle w:val="Tabelamrea"/>
        <w:tblW w:w="0" w:type="auto"/>
        <w:tblLook w:val="04A0" w:firstRow="1" w:lastRow="0" w:firstColumn="1" w:lastColumn="0" w:noHBand="0" w:noVBand="1"/>
        <w:tblCaption w:val="Preglednica z rezultati analiz odvzetih vzorcev oljčnega olja v letu 2021"/>
      </w:tblPr>
      <w:tblGrid>
        <w:gridCol w:w="509"/>
        <w:gridCol w:w="993"/>
        <w:gridCol w:w="1364"/>
        <w:gridCol w:w="811"/>
        <w:gridCol w:w="1572"/>
        <w:gridCol w:w="1087"/>
        <w:gridCol w:w="866"/>
        <w:gridCol w:w="890"/>
        <w:gridCol w:w="969"/>
      </w:tblGrid>
      <w:tr w:rsidR="00CB6AFC" w14:paraId="6E156F2C" w14:textId="77777777" w:rsidTr="00CB6AFC">
        <w:trPr>
          <w:tblHeader/>
        </w:trPr>
        <w:tc>
          <w:tcPr>
            <w:tcW w:w="509" w:type="dxa"/>
          </w:tcPr>
          <w:p w14:paraId="328E9A27" w14:textId="67C6109E" w:rsidR="005C7D57" w:rsidRDefault="005C7D57" w:rsidP="005C7D57">
            <w:pPr>
              <w:spacing w:before="0" w:after="0"/>
              <w:jc w:val="left"/>
              <w:rPr>
                <w:rFonts w:cs="Helvetica"/>
                <w:b/>
              </w:rPr>
            </w:pPr>
            <w:proofErr w:type="spellStart"/>
            <w:r w:rsidRPr="005C7D57">
              <w:rPr>
                <w:rFonts w:ascii="Arial Narrow" w:hAnsi="Arial Narrow" w:cs="Calibri"/>
                <w:b/>
                <w:sz w:val="18"/>
                <w:szCs w:val="18"/>
                <w:lang w:eastAsia="sl-SI"/>
              </w:rPr>
              <w:t>Zap</w:t>
            </w:r>
            <w:proofErr w:type="spellEnd"/>
            <w:r w:rsidRPr="005C7D57">
              <w:rPr>
                <w:rFonts w:ascii="Arial Narrow" w:hAnsi="Arial Narrow" w:cs="Calibri"/>
                <w:b/>
                <w:sz w:val="18"/>
                <w:szCs w:val="18"/>
                <w:lang w:eastAsia="sl-SI"/>
              </w:rPr>
              <w:t>. št.</w:t>
            </w:r>
          </w:p>
        </w:tc>
        <w:tc>
          <w:tcPr>
            <w:tcW w:w="993" w:type="dxa"/>
          </w:tcPr>
          <w:p w14:paraId="23BCA73B" w14:textId="34786EC4" w:rsidR="005C7D57" w:rsidRDefault="005C7D57" w:rsidP="005C7D57">
            <w:pPr>
              <w:spacing w:before="0" w:after="0"/>
              <w:jc w:val="left"/>
              <w:rPr>
                <w:rFonts w:cs="Helvetica"/>
                <w:b/>
              </w:rPr>
            </w:pPr>
            <w:r w:rsidRPr="005C7D57">
              <w:rPr>
                <w:rFonts w:ascii="Arial Narrow" w:hAnsi="Arial Narrow" w:cs="Calibri"/>
                <w:b/>
                <w:sz w:val="18"/>
                <w:szCs w:val="18"/>
                <w:lang w:eastAsia="sl-SI"/>
              </w:rPr>
              <w:t>Dodatna oznaka</w:t>
            </w:r>
          </w:p>
        </w:tc>
        <w:tc>
          <w:tcPr>
            <w:tcW w:w="1364" w:type="dxa"/>
          </w:tcPr>
          <w:p w14:paraId="17684CD7" w14:textId="0B3E283A" w:rsidR="005C7D57" w:rsidRDefault="005C7D57" w:rsidP="005C7D57">
            <w:pPr>
              <w:spacing w:before="0" w:after="0"/>
              <w:jc w:val="left"/>
              <w:rPr>
                <w:rFonts w:cs="Helvetica"/>
                <w:b/>
              </w:rPr>
            </w:pPr>
            <w:r w:rsidRPr="005C7D57">
              <w:rPr>
                <w:rFonts w:ascii="Arial Narrow" w:hAnsi="Arial Narrow" w:cs="Calibri"/>
                <w:b/>
                <w:sz w:val="18"/>
                <w:szCs w:val="18"/>
                <w:lang w:eastAsia="sl-SI"/>
              </w:rPr>
              <w:t>Blagovna znamka</w:t>
            </w:r>
            <w:bookmarkStart w:id="127" w:name="_GoBack"/>
            <w:bookmarkEnd w:id="127"/>
          </w:p>
        </w:tc>
        <w:tc>
          <w:tcPr>
            <w:tcW w:w="811" w:type="dxa"/>
          </w:tcPr>
          <w:p w14:paraId="175895BF" w14:textId="6A99F66F" w:rsidR="005C7D57" w:rsidRDefault="005C7D57" w:rsidP="005C7D57">
            <w:pPr>
              <w:spacing w:before="0" w:after="0"/>
              <w:jc w:val="left"/>
              <w:rPr>
                <w:rFonts w:cs="Helvetica"/>
                <w:b/>
              </w:rPr>
            </w:pPr>
            <w:r w:rsidRPr="005C7D57">
              <w:rPr>
                <w:rFonts w:ascii="Arial Narrow" w:hAnsi="Arial Narrow" w:cs="Calibri"/>
                <w:b/>
                <w:sz w:val="18"/>
                <w:szCs w:val="18"/>
                <w:lang w:eastAsia="sl-SI"/>
              </w:rPr>
              <w:t>Poreklo (izvor):</w:t>
            </w:r>
          </w:p>
        </w:tc>
        <w:tc>
          <w:tcPr>
            <w:tcW w:w="1421" w:type="dxa"/>
          </w:tcPr>
          <w:p w14:paraId="3C75785C" w14:textId="2F8FF776" w:rsidR="005C7D57" w:rsidRDefault="005C7D57" w:rsidP="005C7D57">
            <w:pPr>
              <w:spacing w:before="0" w:after="0"/>
              <w:jc w:val="left"/>
              <w:rPr>
                <w:rFonts w:cs="Helvetica"/>
                <w:b/>
              </w:rPr>
            </w:pPr>
            <w:r w:rsidRPr="005C7D57">
              <w:rPr>
                <w:rFonts w:ascii="Arial Narrow" w:hAnsi="Arial Narrow" w:cs="Calibri"/>
                <w:b/>
                <w:sz w:val="18"/>
                <w:szCs w:val="18"/>
                <w:lang w:eastAsia="sl-SI"/>
              </w:rPr>
              <w:t>Lot (bar koda):</w:t>
            </w:r>
          </w:p>
        </w:tc>
        <w:tc>
          <w:tcPr>
            <w:tcW w:w="1238" w:type="dxa"/>
          </w:tcPr>
          <w:p w14:paraId="01972F34" w14:textId="41153C5D" w:rsidR="005C7D57" w:rsidRDefault="005C7D57" w:rsidP="005C7D57">
            <w:pPr>
              <w:spacing w:before="0" w:after="0"/>
              <w:jc w:val="left"/>
              <w:rPr>
                <w:rFonts w:cs="Helvetica"/>
                <w:b/>
              </w:rPr>
            </w:pPr>
            <w:r w:rsidRPr="005C7D57">
              <w:rPr>
                <w:rFonts w:ascii="Arial Narrow" w:hAnsi="Arial Narrow" w:cs="Calibri"/>
                <w:b/>
                <w:sz w:val="18"/>
                <w:szCs w:val="18"/>
                <w:lang w:eastAsia="sl-SI"/>
              </w:rPr>
              <w:t>Rok uporabnosti:</w:t>
            </w:r>
          </w:p>
        </w:tc>
        <w:tc>
          <w:tcPr>
            <w:tcW w:w="866" w:type="dxa"/>
          </w:tcPr>
          <w:p w14:paraId="1FFA7FD6" w14:textId="66B99519" w:rsidR="005C7D57" w:rsidRDefault="005C7D57" w:rsidP="005C7D57">
            <w:pPr>
              <w:spacing w:before="0" w:after="0"/>
              <w:jc w:val="left"/>
              <w:rPr>
                <w:rFonts w:cs="Helvetica"/>
                <w:b/>
              </w:rPr>
            </w:pPr>
            <w:r w:rsidRPr="005C7D57">
              <w:rPr>
                <w:rFonts w:ascii="Arial Narrow" w:hAnsi="Arial Narrow" w:cs="Calibri"/>
                <w:b/>
                <w:sz w:val="18"/>
                <w:szCs w:val="18"/>
                <w:lang w:eastAsia="sl-SI"/>
              </w:rPr>
              <w:t>Kemija</w:t>
            </w:r>
          </w:p>
        </w:tc>
        <w:tc>
          <w:tcPr>
            <w:tcW w:w="890" w:type="dxa"/>
          </w:tcPr>
          <w:p w14:paraId="6806F315" w14:textId="7899CDB3" w:rsidR="005C7D57" w:rsidRDefault="005C7D57" w:rsidP="005C7D57">
            <w:pPr>
              <w:spacing w:before="0" w:after="0"/>
              <w:jc w:val="left"/>
              <w:rPr>
                <w:rFonts w:cs="Helvetica"/>
                <w:b/>
              </w:rPr>
            </w:pPr>
            <w:proofErr w:type="spellStart"/>
            <w:r w:rsidRPr="005C7D57">
              <w:rPr>
                <w:rFonts w:ascii="Arial Narrow" w:hAnsi="Arial Narrow" w:cs="Calibri"/>
                <w:b/>
                <w:sz w:val="18"/>
                <w:szCs w:val="18"/>
                <w:lang w:eastAsia="sl-SI"/>
              </w:rPr>
              <w:t>Senzorika</w:t>
            </w:r>
            <w:proofErr w:type="spellEnd"/>
          </w:p>
        </w:tc>
        <w:tc>
          <w:tcPr>
            <w:tcW w:w="969" w:type="dxa"/>
          </w:tcPr>
          <w:p w14:paraId="6DA856C3" w14:textId="3F754244" w:rsidR="005C7D57" w:rsidRDefault="005C7D57" w:rsidP="005C7D57">
            <w:pPr>
              <w:spacing w:before="0" w:after="0"/>
              <w:jc w:val="left"/>
              <w:rPr>
                <w:rFonts w:cs="Helvetica"/>
                <w:b/>
              </w:rPr>
            </w:pPr>
            <w:r w:rsidRPr="005C7D57">
              <w:rPr>
                <w:rFonts w:ascii="Arial Narrow" w:hAnsi="Arial Narrow" w:cs="Calibri"/>
                <w:b/>
                <w:sz w:val="18"/>
                <w:szCs w:val="18"/>
                <w:lang w:eastAsia="sl-SI"/>
              </w:rPr>
              <w:t>Deklaracija</w:t>
            </w:r>
          </w:p>
        </w:tc>
      </w:tr>
      <w:tr w:rsidR="00CB6AFC" w14:paraId="31270CC3" w14:textId="77777777" w:rsidTr="00CB6AFC">
        <w:tc>
          <w:tcPr>
            <w:tcW w:w="509" w:type="dxa"/>
          </w:tcPr>
          <w:p w14:paraId="4756E066" w14:textId="27A37AFB" w:rsidR="005C7D57" w:rsidRDefault="005C7D57" w:rsidP="005C7D57">
            <w:pPr>
              <w:spacing w:before="0" w:after="0"/>
              <w:jc w:val="left"/>
              <w:rPr>
                <w:rFonts w:cs="Helvetica"/>
                <w:b/>
              </w:rPr>
            </w:pPr>
            <w:r w:rsidRPr="003271A0">
              <w:rPr>
                <w:rFonts w:ascii="Arial Narrow" w:hAnsi="Arial Narrow" w:cs="Arial"/>
                <w:sz w:val="18"/>
                <w:szCs w:val="18"/>
                <w:lang w:eastAsia="sl-SI"/>
              </w:rPr>
              <w:t>1</w:t>
            </w:r>
          </w:p>
        </w:tc>
        <w:tc>
          <w:tcPr>
            <w:tcW w:w="993" w:type="dxa"/>
          </w:tcPr>
          <w:p w14:paraId="6AEB74CE" w14:textId="45B1AFC6"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65ECF52D" w14:textId="4CB1086F" w:rsidR="005C7D57" w:rsidRDefault="005C7D57" w:rsidP="005C7D57">
            <w:pPr>
              <w:spacing w:before="0" w:after="0"/>
              <w:jc w:val="left"/>
              <w:rPr>
                <w:rFonts w:cs="Helvetica"/>
                <w:b/>
              </w:rPr>
            </w:pPr>
            <w:r w:rsidRPr="003271A0">
              <w:rPr>
                <w:rFonts w:ascii="Arial Narrow" w:hAnsi="Arial Narrow" w:cs="Arial"/>
                <w:sz w:val="18"/>
                <w:szCs w:val="18"/>
                <w:lang w:eastAsia="sl-SI"/>
              </w:rPr>
              <w:t xml:space="preserve">MONINI </w:t>
            </w:r>
            <w:proofErr w:type="spellStart"/>
            <w:r w:rsidRPr="003271A0">
              <w:rPr>
                <w:rFonts w:ascii="Arial Narrow" w:hAnsi="Arial Narrow" w:cs="Arial"/>
                <w:sz w:val="18"/>
                <w:szCs w:val="18"/>
                <w:lang w:eastAsia="sl-SI"/>
              </w:rPr>
              <w:t>Classico</w:t>
            </w:r>
            <w:proofErr w:type="spellEnd"/>
          </w:p>
        </w:tc>
        <w:tc>
          <w:tcPr>
            <w:tcW w:w="811" w:type="dxa"/>
          </w:tcPr>
          <w:p w14:paraId="4E86A061" w14:textId="3E9D6B6F"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1DC38BB2" w14:textId="382F4463" w:rsidR="005C7D57" w:rsidRDefault="005C7D57" w:rsidP="005C7D57">
            <w:pPr>
              <w:spacing w:before="0" w:after="0"/>
              <w:jc w:val="left"/>
              <w:rPr>
                <w:rFonts w:cs="Helvetica"/>
                <w:b/>
              </w:rPr>
            </w:pPr>
            <w:r w:rsidRPr="003271A0">
              <w:rPr>
                <w:rFonts w:ascii="Arial Narrow" w:hAnsi="Arial Narrow" w:cs="Arial"/>
                <w:sz w:val="18"/>
                <w:szCs w:val="18"/>
                <w:lang w:eastAsia="sl-SI"/>
              </w:rPr>
              <w:t>L 29GR</w:t>
            </w:r>
          </w:p>
        </w:tc>
        <w:tc>
          <w:tcPr>
            <w:tcW w:w="1238" w:type="dxa"/>
          </w:tcPr>
          <w:p w14:paraId="71D2F910" w14:textId="085F5340" w:rsidR="005C7D57" w:rsidRDefault="005C7D57" w:rsidP="005C7D57">
            <w:pPr>
              <w:spacing w:before="0" w:after="0"/>
              <w:jc w:val="left"/>
              <w:rPr>
                <w:rFonts w:cs="Helvetica"/>
                <w:b/>
              </w:rPr>
            </w:pPr>
            <w:r w:rsidRPr="003271A0">
              <w:rPr>
                <w:rFonts w:ascii="Arial Narrow" w:hAnsi="Arial Narrow" w:cs="Arial"/>
                <w:sz w:val="18"/>
                <w:szCs w:val="18"/>
                <w:lang w:eastAsia="sl-SI"/>
              </w:rPr>
              <w:t>29.01.2023</w:t>
            </w:r>
          </w:p>
        </w:tc>
        <w:tc>
          <w:tcPr>
            <w:tcW w:w="866" w:type="dxa"/>
          </w:tcPr>
          <w:p w14:paraId="45A9CD01" w14:textId="4C096417"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1E2A7250" w14:textId="1F5195C8"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5D701D75" w14:textId="17EBE1D1"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r>
      <w:tr w:rsidR="00CB6AFC" w14:paraId="66B64A8A" w14:textId="77777777" w:rsidTr="00CB6AFC">
        <w:tc>
          <w:tcPr>
            <w:tcW w:w="509" w:type="dxa"/>
          </w:tcPr>
          <w:p w14:paraId="422166F6" w14:textId="4F42BF54" w:rsidR="005C7D57" w:rsidRDefault="005C7D57" w:rsidP="005C7D57">
            <w:pPr>
              <w:spacing w:before="0" w:after="0"/>
              <w:jc w:val="left"/>
              <w:rPr>
                <w:rFonts w:cs="Helvetica"/>
                <w:b/>
              </w:rPr>
            </w:pPr>
            <w:r w:rsidRPr="003271A0">
              <w:rPr>
                <w:rFonts w:ascii="Arial Narrow" w:hAnsi="Arial Narrow" w:cs="Arial"/>
                <w:sz w:val="18"/>
                <w:szCs w:val="18"/>
                <w:lang w:eastAsia="sl-SI"/>
              </w:rPr>
              <w:t>2</w:t>
            </w:r>
          </w:p>
        </w:tc>
        <w:tc>
          <w:tcPr>
            <w:tcW w:w="993" w:type="dxa"/>
          </w:tcPr>
          <w:p w14:paraId="1677C835" w14:textId="4EB2E064"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halal</w:t>
            </w:r>
            <w:proofErr w:type="spellEnd"/>
          </w:p>
        </w:tc>
        <w:tc>
          <w:tcPr>
            <w:tcW w:w="1364" w:type="dxa"/>
          </w:tcPr>
          <w:p w14:paraId="0C484EC2" w14:textId="3F57453A" w:rsidR="005C7D57" w:rsidRDefault="005C7D57" w:rsidP="005C7D57">
            <w:pPr>
              <w:spacing w:before="0" w:after="0"/>
              <w:jc w:val="left"/>
              <w:rPr>
                <w:rFonts w:cs="Helvetica"/>
                <w:b/>
              </w:rPr>
            </w:pPr>
            <w:r w:rsidRPr="003271A0">
              <w:rPr>
                <w:rFonts w:ascii="Arial Narrow" w:hAnsi="Arial Narrow" w:cs="Arial"/>
                <w:sz w:val="18"/>
                <w:szCs w:val="18"/>
                <w:lang w:eastAsia="sl-SI"/>
              </w:rPr>
              <w:t>OLITALIA</w:t>
            </w:r>
          </w:p>
        </w:tc>
        <w:tc>
          <w:tcPr>
            <w:tcW w:w="811" w:type="dxa"/>
          </w:tcPr>
          <w:p w14:paraId="4D02101D" w14:textId="1207A74D"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633105BE" w14:textId="4AA9F7A9" w:rsidR="005C7D57" w:rsidRDefault="005C7D57" w:rsidP="005C7D57">
            <w:pPr>
              <w:spacing w:before="0" w:after="0"/>
              <w:jc w:val="left"/>
              <w:rPr>
                <w:rFonts w:cs="Helvetica"/>
                <w:b/>
              </w:rPr>
            </w:pPr>
            <w:r w:rsidRPr="003271A0">
              <w:rPr>
                <w:rFonts w:ascii="Arial Narrow" w:hAnsi="Arial Narrow" w:cs="Arial"/>
                <w:sz w:val="18"/>
                <w:szCs w:val="18"/>
                <w:lang w:eastAsia="sl-SI"/>
              </w:rPr>
              <w:t>L 201210358</w:t>
            </w:r>
          </w:p>
        </w:tc>
        <w:tc>
          <w:tcPr>
            <w:tcW w:w="1238" w:type="dxa"/>
          </w:tcPr>
          <w:p w14:paraId="6AB648BA" w14:textId="758EDB31" w:rsidR="005C7D57" w:rsidRDefault="005C7D57" w:rsidP="005C7D57">
            <w:pPr>
              <w:spacing w:before="0" w:after="0"/>
              <w:jc w:val="left"/>
              <w:rPr>
                <w:rFonts w:cs="Helvetica"/>
                <w:b/>
              </w:rPr>
            </w:pPr>
            <w:r w:rsidRPr="003271A0">
              <w:rPr>
                <w:rFonts w:ascii="Arial Narrow" w:hAnsi="Arial Narrow" w:cs="Arial"/>
                <w:sz w:val="18"/>
                <w:szCs w:val="18"/>
                <w:lang w:eastAsia="sl-SI"/>
              </w:rPr>
              <w:t>19.01.2023</w:t>
            </w:r>
          </w:p>
        </w:tc>
        <w:tc>
          <w:tcPr>
            <w:tcW w:w="866" w:type="dxa"/>
          </w:tcPr>
          <w:p w14:paraId="6E10E754" w14:textId="047BEDFA"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890" w:type="dxa"/>
          </w:tcPr>
          <w:p w14:paraId="1987609A" w14:textId="21653703"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7991BAC0" w14:textId="42FC217E"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6415075D" w14:textId="77777777" w:rsidTr="00CB6AFC">
        <w:tc>
          <w:tcPr>
            <w:tcW w:w="509" w:type="dxa"/>
          </w:tcPr>
          <w:p w14:paraId="7A567475" w14:textId="5D9DA97A" w:rsidR="005C7D57" w:rsidRDefault="005C7D57" w:rsidP="005C7D57">
            <w:pPr>
              <w:spacing w:before="0" w:after="0"/>
              <w:jc w:val="left"/>
              <w:rPr>
                <w:rFonts w:cs="Helvetica"/>
                <w:b/>
              </w:rPr>
            </w:pPr>
            <w:r w:rsidRPr="003271A0">
              <w:rPr>
                <w:rFonts w:ascii="Arial Narrow" w:hAnsi="Arial Narrow" w:cs="Arial"/>
                <w:sz w:val="18"/>
                <w:szCs w:val="18"/>
                <w:lang w:eastAsia="sl-SI"/>
              </w:rPr>
              <w:t>3</w:t>
            </w:r>
          </w:p>
        </w:tc>
        <w:tc>
          <w:tcPr>
            <w:tcW w:w="993" w:type="dxa"/>
          </w:tcPr>
          <w:p w14:paraId="61BEB506" w14:textId="047B8AD6" w:rsidR="005C7D57" w:rsidRDefault="005C7D57" w:rsidP="005C7D57">
            <w:pPr>
              <w:spacing w:before="0" w:after="0"/>
              <w:jc w:val="left"/>
              <w:rPr>
                <w:rFonts w:cs="Helvetica"/>
                <w:b/>
              </w:rPr>
            </w:pPr>
            <w:r w:rsidRPr="003271A0">
              <w:rPr>
                <w:rFonts w:ascii="Arial Narrow" w:hAnsi="Arial Narrow" w:cs="Arial"/>
                <w:sz w:val="18"/>
                <w:szCs w:val="18"/>
                <w:lang w:eastAsia="sl-SI"/>
              </w:rPr>
              <w:t>PME+</w:t>
            </w:r>
          </w:p>
        </w:tc>
        <w:tc>
          <w:tcPr>
            <w:tcW w:w="1364" w:type="dxa"/>
          </w:tcPr>
          <w:p w14:paraId="6C337F38" w14:textId="1289DB3C" w:rsidR="005C7D57" w:rsidRDefault="005C7D57" w:rsidP="005C7D57">
            <w:pPr>
              <w:spacing w:before="0" w:after="0"/>
              <w:jc w:val="left"/>
              <w:rPr>
                <w:rFonts w:cs="Helvetica"/>
                <w:b/>
              </w:rPr>
            </w:pPr>
            <w:r w:rsidRPr="003271A0">
              <w:rPr>
                <w:rFonts w:ascii="Arial Narrow" w:hAnsi="Arial Narrow" w:cs="Arial"/>
                <w:sz w:val="18"/>
                <w:szCs w:val="18"/>
                <w:lang w:eastAsia="sl-SI"/>
              </w:rPr>
              <w:t>CAUVIN</w:t>
            </w:r>
          </w:p>
        </w:tc>
        <w:tc>
          <w:tcPr>
            <w:tcW w:w="811" w:type="dxa"/>
          </w:tcPr>
          <w:p w14:paraId="0EA47198" w14:textId="4DAC35B5" w:rsidR="005C7D57" w:rsidRDefault="005C7D57" w:rsidP="005C7D57">
            <w:pPr>
              <w:spacing w:before="0" w:after="0"/>
              <w:jc w:val="left"/>
              <w:rPr>
                <w:rFonts w:cs="Helvetica"/>
                <w:b/>
              </w:rPr>
            </w:pPr>
            <w:r w:rsidRPr="003271A0">
              <w:rPr>
                <w:rFonts w:ascii="Arial Narrow" w:hAnsi="Arial Narrow" w:cs="Arial"/>
                <w:sz w:val="18"/>
                <w:szCs w:val="18"/>
                <w:lang w:eastAsia="sl-SI"/>
              </w:rPr>
              <w:t>Španija</w:t>
            </w:r>
          </w:p>
        </w:tc>
        <w:tc>
          <w:tcPr>
            <w:tcW w:w="1421" w:type="dxa"/>
          </w:tcPr>
          <w:p w14:paraId="55A69D93" w14:textId="62954156" w:rsidR="005C7D57" w:rsidRDefault="005C7D57" w:rsidP="005C7D57">
            <w:pPr>
              <w:spacing w:before="0" w:after="0"/>
              <w:jc w:val="left"/>
              <w:rPr>
                <w:rFonts w:cs="Helvetica"/>
                <w:b/>
              </w:rPr>
            </w:pPr>
            <w:r w:rsidRPr="003271A0">
              <w:rPr>
                <w:rFonts w:ascii="Arial Narrow" w:hAnsi="Arial Narrow" w:cs="Arial"/>
                <w:sz w:val="18"/>
                <w:szCs w:val="18"/>
                <w:lang w:eastAsia="sl-SI"/>
              </w:rPr>
              <w:t>2103-24A</w:t>
            </w:r>
          </w:p>
        </w:tc>
        <w:tc>
          <w:tcPr>
            <w:tcW w:w="1238" w:type="dxa"/>
          </w:tcPr>
          <w:p w14:paraId="73F7E392" w14:textId="12F85F41" w:rsidR="005C7D57" w:rsidRDefault="005C7D57" w:rsidP="005C7D57">
            <w:pPr>
              <w:spacing w:before="0" w:after="0"/>
              <w:jc w:val="left"/>
              <w:rPr>
                <w:rFonts w:cs="Helvetica"/>
                <w:b/>
              </w:rPr>
            </w:pPr>
            <w:r w:rsidRPr="003271A0">
              <w:rPr>
                <w:rFonts w:ascii="Arial Narrow" w:hAnsi="Arial Narrow" w:cs="Arial"/>
                <w:sz w:val="18"/>
                <w:szCs w:val="18"/>
                <w:lang w:eastAsia="sl-SI"/>
              </w:rPr>
              <w:t>24.09.2022</w:t>
            </w:r>
          </w:p>
        </w:tc>
        <w:tc>
          <w:tcPr>
            <w:tcW w:w="866" w:type="dxa"/>
          </w:tcPr>
          <w:p w14:paraId="07E249B6" w14:textId="5D6B0060"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0F326D5D" w14:textId="6CFA52D1"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1C9A3CA3" w14:textId="5A480400"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66A5D75B" w14:textId="77777777" w:rsidTr="00CB6AFC">
        <w:tc>
          <w:tcPr>
            <w:tcW w:w="509" w:type="dxa"/>
          </w:tcPr>
          <w:p w14:paraId="15C865EF" w14:textId="17CE5961" w:rsidR="005C7D57" w:rsidRDefault="005C7D57" w:rsidP="005C7D57">
            <w:pPr>
              <w:spacing w:before="0" w:after="0"/>
              <w:jc w:val="left"/>
              <w:rPr>
                <w:rFonts w:cs="Helvetica"/>
                <w:b/>
              </w:rPr>
            </w:pPr>
            <w:r w:rsidRPr="003271A0">
              <w:rPr>
                <w:rFonts w:ascii="Arial Narrow" w:hAnsi="Arial Narrow" w:cs="Arial"/>
                <w:sz w:val="18"/>
                <w:szCs w:val="18"/>
                <w:lang w:eastAsia="sl-SI"/>
              </w:rPr>
              <w:t>4</w:t>
            </w:r>
          </w:p>
        </w:tc>
        <w:tc>
          <w:tcPr>
            <w:tcW w:w="993" w:type="dxa"/>
          </w:tcPr>
          <w:p w14:paraId="43FB51EC" w14:textId="6247AEDC"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bio</w:t>
            </w:r>
            <w:proofErr w:type="spellEnd"/>
          </w:p>
        </w:tc>
        <w:tc>
          <w:tcPr>
            <w:tcW w:w="1364" w:type="dxa"/>
          </w:tcPr>
          <w:p w14:paraId="1B82AB3F" w14:textId="730C18D7" w:rsidR="005C7D57" w:rsidRDefault="005C7D57" w:rsidP="005C7D57">
            <w:pPr>
              <w:spacing w:before="0" w:after="0"/>
              <w:jc w:val="left"/>
              <w:rPr>
                <w:rFonts w:cs="Helvetica"/>
                <w:b/>
              </w:rPr>
            </w:pPr>
            <w:r w:rsidRPr="003271A0">
              <w:rPr>
                <w:rFonts w:ascii="Arial Narrow" w:hAnsi="Arial Narrow" w:cs="Arial"/>
                <w:sz w:val="18"/>
                <w:szCs w:val="18"/>
                <w:lang w:eastAsia="sl-SI"/>
              </w:rPr>
              <w:t>CARAPELLI</w:t>
            </w:r>
          </w:p>
        </w:tc>
        <w:tc>
          <w:tcPr>
            <w:tcW w:w="811" w:type="dxa"/>
          </w:tcPr>
          <w:p w14:paraId="7EF04190" w14:textId="3221F807"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62101B8F" w14:textId="5C34EB33" w:rsidR="005C7D57" w:rsidRDefault="005C7D57" w:rsidP="005C7D57">
            <w:pPr>
              <w:spacing w:before="0" w:after="0"/>
              <w:jc w:val="left"/>
              <w:rPr>
                <w:rFonts w:cs="Helvetica"/>
                <w:b/>
              </w:rPr>
            </w:pPr>
            <w:r w:rsidRPr="003271A0">
              <w:rPr>
                <w:rFonts w:ascii="Arial Narrow" w:hAnsi="Arial Narrow" w:cs="Arial"/>
                <w:sz w:val="18"/>
                <w:szCs w:val="18"/>
                <w:lang w:eastAsia="sl-SI"/>
              </w:rPr>
              <w:t>L1315T H0157</w:t>
            </w:r>
          </w:p>
        </w:tc>
        <w:tc>
          <w:tcPr>
            <w:tcW w:w="1238" w:type="dxa"/>
          </w:tcPr>
          <w:p w14:paraId="1EFE2CAB" w14:textId="752FE861" w:rsidR="005C7D57" w:rsidRDefault="005C7D57" w:rsidP="005C7D57">
            <w:pPr>
              <w:spacing w:before="0" w:after="0"/>
              <w:jc w:val="left"/>
              <w:rPr>
                <w:rFonts w:cs="Helvetica"/>
                <w:b/>
              </w:rPr>
            </w:pPr>
            <w:r w:rsidRPr="003271A0">
              <w:rPr>
                <w:rFonts w:ascii="Arial Narrow" w:hAnsi="Arial Narrow" w:cs="Arial"/>
                <w:sz w:val="18"/>
                <w:szCs w:val="18"/>
                <w:lang w:eastAsia="sl-SI"/>
              </w:rPr>
              <w:t>apr.22</w:t>
            </w:r>
          </w:p>
        </w:tc>
        <w:tc>
          <w:tcPr>
            <w:tcW w:w="866" w:type="dxa"/>
          </w:tcPr>
          <w:p w14:paraId="18046F4B" w14:textId="49F2BDCF"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7D2E5B8C" w14:textId="00688FAF"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767AF8C0" w14:textId="465CEC1D"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4B2015C9" w14:textId="77777777" w:rsidTr="00CB6AFC">
        <w:tc>
          <w:tcPr>
            <w:tcW w:w="509" w:type="dxa"/>
          </w:tcPr>
          <w:p w14:paraId="0343B6C6" w14:textId="75DAEF92" w:rsidR="005C7D57" w:rsidRDefault="005C7D57" w:rsidP="005C7D57">
            <w:pPr>
              <w:spacing w:before="0" w:after="0"/>
              <w:jc w:val="left"/>
              <w:rPr>
                <w:rFonts w:cs="Helvetica"/>
                <w:b/>
              </w:rPr>
            </w:pPr>
            <w:r w:rsidRPr="003271A0">
              <w:rPr>
                <w:rFonts w:ascii="Arial Narrow" w:hAnsi="Arial Narrow" w:cs="Arial"/>
                <w:sz w:val="18"/>
                <w:szCs w:val="18"/>
                <w:lang w:eastAsia="sl-SI"/>
              </w:rPr>
              <w:t>5</w:t>
            </w:r>
          </w:p>
        </w:tc>
        <w:tc>
          <w:tcPr>
            <w:tcW w:w="993" w:type="dxa"/>
          </w:tcPr>
          <w:p w14:paraId="57C76EF1" w14:textId="6B25B6DD"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18F8096B" w14:textId="20E51BD2" w:rsidR="005C7D57" w:rsidRDefault="005C7D57" w:rsidP="005C7D57">
            <w:pPr>
              <w:spacing w:before="0" w:after="0"/>
              <w:jc w:val="left"/>
              <w:rPr>
                <w:rFonts w:cs="Helvetica"/>
                <w:b/>
              </w:rPr>
            </w:pPr>
            <w:r w:rsidRPr="003271A0">
              <w:rPr>
                <w:rFonts w:ascii="Arial Narrow" w:hAnsi="Arial Narrow" w:cs="Arial"/>
                <w:sz w:val="18"/>
                <w:szCs w:val="18"/>
                <w:lang w:eastAsia="sl-SI"/>
              </w:rPr>
              <w:t>ZVEZDA</w:t>
            </w:r>
          </w:p>
        </w:tc>
        <w:tc>
          <w:tcPr>
            <w:tcW w:w="811" w:type="dxa"/>
          </w:tcPr>
          <w:p w14:paraId="7E8E0DA2" w14:textId="1069118C" w:rsidR="005C7D57" w:rsidRDefault="005C7D57" w:rsidP="005C7D57">
            <w:pPr>
              <w:spacing w:before="0" w:after="0"/>
              <w:jc w:val="left"/>
              <w:rPr>
                <w:rFonts w:cs="Helvetica"/>
                <w:b/>
              </w:rPr>
            </w:pPr>
            <w:r w:rsidRPr="003271A0">
              <w:rPr>
                <w:rFonts w:ascii="Arial Narrow" w:hAnsi="Arial Narrow" w:cs="Arial"/>
                <w:sz w:val="18"/>
                <w:szCs w:val="18"/>
                <w:lang w:eastAsia="sl-SI"/>
              </w:rPr>
              <w:t>Španija</w:t>
            </w:r>
          </w:p>
        </w:tc>
        <w:tc>
          <w:tcPr>
            <w:tcW w:w="1421" w:type="dxa"/>
          </w:tcPr>
          <w:p w14:paraId="2AADEFCC" w14:textId="29D2DB90" w:rsidR="005C7D57" w:rsidRDefault="005C7D57" w:rsidP="005C7D57">
            <w:pPr>
              <w:spacing w:before="0" w:after="0"/>
              <w:jc w:val="left"/>
              <w:rPr>
                <w:rFonts w:cs="Helvetica"/>
                <w:b/>
              </w:rPr>
            </w:pPr>
            <w:r w:rsidRPr="003271A0">
              <w:rPr>
                <w:rFonts w:ascii="Arial Narrow" w:hAnsi="Arial Narrow" w:cs="Arial"/>
                <w:sz w:val="18"/>
                <w:szCs w:val="18"/>
                <w:lang w:eastAsia="sl-SI"/>
              </w:rPr>
              <w:t>16:06,1</w:t>
            </w:r>
          </w:p>
        </w:tc>
        <w:tc>
          <w:tcPr>
            <w:tcW w:w="1238" w:type="dxa"/>
          </w:tcPr>
          <w:p w14:paraId="6DD526F8" w14:textId="193DE387" w:rsidR="005C7D57" w:rsidRDefault="005C7D57" w:rsidP="005C7D57">
            <w:pPr>
              <w:spacing w:before="0" w:after="0"/>
              <w:jc w:val="left"/>
              <w:rPr>
                <w:rFonts w:cs="Helvetica"/>
                <w:b/>
              </w:rPr>
            </w:pPr>
            <w:r w:rsidRPr="003271A0">
              <w:rPr>
                <w:rFonts w:ascii="Arial Narrow" w:hAnsi="Arial Narrow" w:cs="Arial"/>
                <w:sz w:val="18"/>
                <w:szCs w:val="18"/>
                <w:lang w:eastAsia="sl-SI"/>
              </w:rPr>
              <w:t>27.01.2023</w:t>
            </w:r>
          </w:p>
        </w:tc>
        <w:tc>
          <w:tcPr>
            <w:tcW w:w="866" w:type="dxa"/>
          </w:tcPr>
          <w:p w14:paraId="2544EB56" w14:textId="764E7F11"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600503CE" w14:textId="3C6DA4E4"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3B6FCD34" w14:textId="555B8017"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r>
      <w:tr w:rsidR="00CB6AFC" w14:paraId="41CD22E3" w14:textId="77777777" w:rsidTr="00CB6AFC">
        <w:tc>
          <w:tcPr>
            <w:tcW w:w="509" w:type="dxa"/>
          </w:tcPr>
          <w:p w14:paraId="28F0AE51" w14:textId="324DD437" w:rsidR="005C7D57" w:rsidRDefault="005C7D57" w:rsidP="005C7D57">
            <w:pPr>
              <w:spacing w:before="0" w:after="0"/>
              <w:jc w:val="left"/>
              <w:rPr>
                <w:rFonts w:cs="Helvetica"/>
                <w:b/>
              </w:rPr>
            </w:pPr>
            <w:r w:rsidRPr="003271A0">
              <w:rPr>
                <w:rFonts w:ascii="Arial Narrow" w:hAnsi="Arial Narrow" w:cs="Arial"/>
                <w:sz w:val="18"/>
                <w:szCs w:val="18"/>
                <w:lang w:eastAsia="sl-SI"/>
              </w:rPr>
              <w:t>6</w:t>
            </w:r>
          </w:p>
        </w:tc>
        <w:tc>
          <w:tcPr>
            <w:tcW w:w="993" w:type="dxa"/>
          </w:tcPr>
          <w:p w14:paraId="345C1B4A" w14:textId="6ED2FDFF"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bio</w:t>
            </w:r>
            <w:proofErr w:type="spellEnd"/>
            <w:r w:rsidRPr="003271A0">
              <w:rPr>
                <w:rFonts w:ascii="Arial Narrow" w:hAnsi="Arial Narrow" w:cs="Arial"/>
                <w:sz w:val="18"/>
                <w:szCs w:val="18"/>
                <w:lang w:eastAsia="sl-SI"/>
              </w:rPr>
              <w:t xml:space="preserve"> </w:t>
            </w:r>
            <w:proofErr w:type="spellStart"/>
            <w:r w:rsidRPr="003271A0">
              <w:rPr>
                <w:rFonts w:ascii="Arial Narrow" w:hAnsi="Arial Narrow" w:cs="Arial"/>
                <w:sz w:val="18"/>
                <w:szCs w:val="18"/>
                <w:lang w:eastAsia="sl-SI"/>
              </w:rPr>
              <w:t>eko</w:t>
            </w:r>
            <w:proofErr w:type="spellEnd"/>
          </w:p>
        </w:tc>
        <w:tc>
          <w:tcPr>
            <w:tcW w:w="1364" w:type="dxa"/>
          </w:tcPr>
          <w:p w14:paraId="4C8FB2C2" w14:textId="2F670C6F" w:rsidR="005C7D57" w:rsidRDefault="005C7D57" w:rsidP="005C7D57">
            <w:pPr>
              <w:spacing w:before="0" w:after="0"/>
              <w:jc w:val="left"/>
              <w:rPr>
                <w:rFonts w:cs="Helvetica"/>
                <w:b/>
              </w:rPr>
            </w:pPr>
            <w:r w:rsidRPr="003271A0">
              <w:rPr>
                <w:rFonts w:ascii="Arial Narrow" w:hAnsi="Arial Narrow" w:cs="Arial"/>
                <w:sz w:val="18"/>
                <w:szCs w:val="18"/>
                <w:lang w:eastAsia="sl-SI"/>
              </w:rPr>
              <w:t>SPAR NATUR PUR</w:t>
            </w:r>
          </w:p>
        </w:tc>
        <w:tc>
          <w:tcPr>
            <w:tcW w:w="811" w:type="dxa"/>
          </w:tcPr>
          <w:p w14:paraId="3FC9A441" w14:textId="1F54CE46" w:rsidR="005C7D57" w:rsidRDefault="005C7D57" w:rsidP="005C7D57">
            <w:pPr>
              <w:spacing w:before="0" w:after="0"/>
              <w:jc w:val="left"/>
              <w:rPr>
                <w:rFonts w:cs="Helvetica"/>
                <w:b/>
              </w:rPr>
            </w:pPr>
            <w:r w:rsidRPr="003271A0">
              <w:rPr>
                <w:rFonts w:ascii="Arial Narrow" w:hAnsi="Arial Narrow" w:cs="Arial"/>
                <w:sz w:val="18"/>
                <w:szCs w:val="18"/>
                <w:lang w:eastAsia="sl-SI"/>
              </w:rPr>
              <w:t>Španija</w:t>
            </w:r>
          </w:p>
        </w:tc>
        <w:tc>
          <w:tcPr>
            <w:tcW w:w="1421" w:type="dxa"/>
          </w:tcPr>
          <w:p w14:paraId="35AF1B0B" w14:textId="137A2601" w:rsidR="005C7D57" w:rsidRDefault="005C7D57" w:rsidP="005C7D57">
            <w:pPr>
              <w:spacing w:before="0" w:after="0"/>
              <w:jc w:val="left"/>
              <w:rPr>
                <w:rFonts w:cs="Helvetica"/>
                <w:b/>
              </w:rPr>
            </w:pPr>
            <w:r w:rsidRPr="003271A0">
              <w:rPr>
                <w:rFonts w:ascii="Arial Narrow" w:hAnsi="Arial Narrow" w:cs="Arial"/>
                <w:sz w:val="18"/>
                <w:szCs w:val="18"/>
                <w:lang w:eastAsia="sl-SI"/>
              </w:rPr>
              <w:t>L240821-85/20</w:t>
            </w:r>
          </w:p>
        </w:tc>
        <w:tc>
          <w:tcPr>
            <w:tcW w:w="1238" w:type="dxa"/>
          </w:tcPr>
          <w:p w14:paraId="19AD4F23" w14:textId="5010AE48" w:rsidR="005C7D57" w:rsidRDefault="005C7D57" w:rsidP="005C7D57">
            <w:pPr>
              <w:spacing w:before="0" w:after="0"/>
              <w:jc w:val="left"/>
              <w:rPr>
                <w:rFonts w:cs="Helvetica"/>
                <w:b/>
              </w:rPr>
            </w:pPr>
            <w:r w:rsidRPr="003271A0">
              <w:rPr>
                <w:rFonts w:ascii="Arial Narrow" w:hAnsi="Arial Narrow" w:cs="Arial"/>
                <w:sz w:val="18"/>
                <w:szCs w:val="18"/>
                <w:lang w:eastAsia="sl-SI"/>
              </w:rPr>
              <w:t>1.03.2022</w:t>
            </w:r>
          </w:p>
        </w:tc>
        <w:tc>
          <w:tcPr>
            <w:tcW w:w="866" w:type="dxa"/>
          </w:tcPr>
          <w:p w14:paraId="28C1B8E6" w14:textId="2AFAE9A8"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2ADF1876" w14:textId="76E2A247"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4BBA3697" w14:textId="6F786C3C"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r>
      <w:tr w:rsidR="00CB6AFC" w14:paraId="02BE85DB" w14:textId="77777777" w:rsidTr="00CB6AFC">
        <w:tc>
          <w:tcPr>
            <w:tcW w:w="509" w:type="dxa"/>
          </w:tcPr>
          <w:p w14:paraId="75C024BF" w14:textId="79DD301B" w:rsidR="005C7D57" w:rsidRDefault="005C7D57" w:rsidP="005C7D57">
            <w:pPr>
              <w:spacing w:before="0" w:after="0"/>
              <w:jc w:val="left"/>
              <w:rPr>
                <w:rFonts w:cs="Helvetica"/>
                <w:b/>
              </w:rPr>
            </w:pPr>
            <w:r w:rsidRPr="003271A0">
              <w:rPr>
                <w:rFonts w:ascii="Arial Narrow" w:hAnsi="Arial Narrow" w:cs="Arial"/>
                <w:sz w:val="18"/>
                <w:szCs w:val="18"/>
                <w:lang w:eastAsia="sl-SI"/>
              </w:rPr>
              <w:t>7</w:t>
            </w:r>
          </w:p>
        </w:tc>
        <w:tc>
          <w:tcPr>
            <w:tcW w:w="993" w:type="dxa"/>
          </w:tcPr>
          <w:p w14:paraId="674E9BC2" w14:textId="358B74D2"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4DBA62BA" w14:textId="420D5D41" w:rsidR="005C7D57" w:rsidRDefault="005C7D57" w:rsidP="005C7D57">
            <w:pPr>
              <w:spacing w:before="0" w:after="0"/>
              <w:jc w:val="left"/>
              <w:rPr>
                <w:rFonts w:cs="Helvetica"/>
                <w:b/>
              </w:rPr>
            </w:pPr>
            <w:r w:rsidRPr="003271A0">
              <w:rPr>
                <w:rFonts w:ascii="Arial Narrow" w:hAnsi="Arial Narrow" w:cs="Arial"/>
                <w:sz w:val="18"/>
                <w:szCs w:val="18"/>
                <w:lang w:eastAsia="sl-SI"/>
              </w:rPr>
              <w:t>BASSO</w:t>
            </w:r>
          </w:p>
        </w:tc>
        <w:tc>
          <w:tcPr>
            <w:tcW w:w="811" w:type="dxa"/>
          </w:tcPr>
          <w:p w14:paraId="026A6014" w14:textId="15BF4C99"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45F47EF6" w14:textId="66EA5615"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238" w:type="dxa"/>
          </w:tcPr>
          <w:p w14:paraId="4FB776D7" w14:textId="46F54EED" w:rsidR="005C7D57" w:rsidRDefault="005C7D57" w:rsidP="005C7D57">
            <w:pPr>
              <w:spacing w:before="0" w:after="0"/>
              <w:jc w:val="left"/>
              <w:rPr>
                <w:rFonts w:cs="Helvetica"/>
                <w:b/>
              </w:rPr>
            </w:pPr>
            <w:r w:rsidRPr="003271A0">
              <w:rPr>
                <w:rFonts w:ascii="Arial Narrow" w:hAnsi="Arial Narrow" w:cs="Arial"/>
                <w:sz w:val="18"/>
                <w:szCs w:val="18"/>
                <w:lang w:eastAsia="sl-SI"/>
              </w:rPr>
              <w:t>21.07.2023</w:t>
            </w:r>
          </w:p>
        </w:tc>
        <w:tc>
          <w:tcPr>
            <w:tcW w:w="866" w:type="dxa"/>
          </w:tcPr>
          <w:p w14:paraId="4C56EDEC" w14:textId="4BE1B822" w:rsidR="005C7D57" w:rsidRDefault="005C7D57" w:rsidP="005C7D57">
            <w:pPr>
              <w:spacing w:before="0" w:after="0"/>
              <w:jc w:val="left"/>
              <w:rPr>
                <w:rFonts w:cs="Helvetica"/>
                <w:b/>
              </w:rPr>
            </w:pPr>
            <w:r>
              <w:rPr>
                <w:rFonts w:ascii="Arial Narrow" w:hAnsi="Arial Narrow" w:cs="Arial"/>
                <w:sz w:val="18"/>
                <w:szCs w:val="18"/>
                <w:lang w:eastAsia="sl-SI"/>
              </w:rPr>
              <w:t>neskladno</w:t>
            </w:r>
          </w:p>
        </w:tc>
        <w:tc>
          <w:tcPr>
            <w:tcW w:w="890" w:type="dxa"/>
          </w:tcPr>
          <w:p w14:paraId="3DF24C14" w14:textId="2D61C89E"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135D70D6" w14:textId="1B5A2E31"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r>
      <w:tr w:rsidR="00CB6AFC" w14:paraId="6999158F" w14:textId="77777777" w:rsidTr="00CB6AFC">
        <w:tc>
          <w:tcPr>
            <w:tcW w:w="509" w:type="dxa"/>
          </w:tcPr>
          <w:p w14:paraId="6221DA4E" w14:textId="6DAACAA4" w:rsidR="005C7D57" w:rsidRDefault="005C7D57" w:rsidP="005C7D57">
            <w:pPr>
              <w:spacing w:before="0" w:after="0"/>
              <w:jc w:val="left"/>
              <w:rPr>
                <w:rFonts w:cs="Helvetica"/>
                <w:b/>
              </w:rPr>
            </w:pPr>
            <w:r w:rsidRPr="003271A0">
              <w:rPr>
                <w:rFonts w:ascii="Arial Narrow" w:hAnsi="Arial Narrow" w:cs="Arial"/>
                <w:sz w:val="18"/>
                <w:szCs w:val="18"/>
                <w:lang w:eastAsia="sl-SI"/>
              </w:rPr>
              <w:t>8</w:t>
            </w:r>
          </w:p>
        </w:tc>
        <w:tc>
          <w:tcPr>
            <w:tcW w:w="993" w:type="dxa"/>
          </w:tcPr>
          <w:p w14:paraId="47C0C192" w14:textId="4C2CE24C"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48CEE9B6" w14:textId="70F26D06" w:rsidR="005C7D57" w:rsidRDefault="005C7D57" w:rsidP="005C7D57">
            <w:pPr>
              <w:spacing w:before="0" w:after="0"/>
              <w:jc w:val="left"/>
              <w:rPr>
                <w:rFonts w:cs="Helvetica"/>
                <w:b/>
              </w:rPr>
            </w:pPr>
            <w:r w:rsidRPr="003271A0">
              <w:rPr>
                <w:rFonts w:ascii="Arial Narrow" w:hAnsi="Arial Narrow" w:cs="Arial"/>
                <w:sz w:val="18"/>
                <w:szCs w:val="18"/>
                <w:lang w:eastAsia="sl-SI"/>
              </w:rPr>
              <w:t>FILIPPO BERIO</w:t>
            </w:r>
          </w:p>
        </w:tc>
        <w:tc>
          <w:tcPr>
            <w:tcW w:w="811" w:type="dxa"/>
          </w:tcPr>
          <w:p w14:paraId="44E8C5A1" w14:textId="1F4D8335"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30F29B83" w14:textId="7BAF3DD3" w:rsidR="005C7D57" w:rsidRDefault="005C7D57" w:rsidP="005C7D57">
            <w:pPr>
              <w:spacing w:before="0" w:after="0"/>
              <w:jc w:val="left"/>
              <w:rPr>
                <w:rFonts w:cs="Helvetica"/>
                <w:b/>
              </w:rPr>
            </w:pPr>
            <w:r w:rsidRPr="003271A0">
              <w:rPr>
                <w:rFonts w:ascii="Arial Narrow" w:hAnsi="Arial Narrow" w:cs="Arial"/>
                <w:sz w:val="18"/>
                <w:szCs w:val="18"/>
                <w:lang w:eastAsia="sl-SI"/>
              </w:rPr>
              <w:t>L9E074S</w:t>
            </w:r>
          </w:p>
        </w:tc>
        <w:tc>
          <w:tcPr>
            <w:tcW w:w="1238" w:type="dxa"/>
          </w:tcPr>
          <w:p w14:paraId="6644CB40" w14:textId="0CE3C2FD" w:rsidR="005C7D57" w:rsidRDefault="005C7D57" w:rsidP="005C7D57">
            <w:pPr>
              <w:spacing w:before="0" w:after="0"/>
              <w:jc w:val="left"/>
              <w:rPr>
                <w:rFonts w:cs="Helvetica"/>
                <w:b/>
              </w:rPr>
            </w:pPr>
            <w:r w:rsidRPr="003271A0">
              <w:rPr>
                <w:rFonts w:ascii="Arial Narrow" w:hAnsi="Arial Narrow" w:cs="Arial"/>
                <w:sz w:val="18"/>
                <w:szCs w:val="18"/>
                <w:lang w:eastAsia="sl-SI"/>
              </w:rPr>
              <w:t>31 10 2022</w:t>
            </w:r>
          </w:p>
        </w:tc>
        <w:tc>
          <w:tcPr>
            <w:tcW w:w="866" w:type="dxa"/>
          </w:tcPr>
          <w:p w14:paraId="78364E35" w14:textId="18BC16CA"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5663400A" w14:textId="02C303AD"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389C91FB" w14:textId="0E70B17B"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297EA930" w14:textId="77777777" w:rsidTr="00CB6AFC">
        <w:tc>
          <w:tcPr>
            <w:tcW w:w="509" w:type="dxa"/>
          </w:tcPr>
          <w:p w14:paraId="30DD04D0" w14:textId="145586EB" w:rsidR="005C7D57" w:rsidRDefault="005C7D57" w:rsidP="005C7D57">
            <w:pPr>
              <w:spacing w:before="0" w:after="0"/>
              <w:jc w:val="left"/>
              <w:rPr>
                <w:rFonts w:cs="Helvetica"/>
                <w:b/>
              </w:rPr>
            </w:pPr>
            <w:r w:rsidRPr="003271A0">
              <w:rPr>
                <w:rFonts w:ascii="Arial Narrow" w:hAnsi="Arial Narrow" w:cs="Arial"/>
                <w:sz w:val="18"/>
                <w:szCs w:val="18"/>
                <w:lang w:eastAsia="sl-SI"/>
              </w:rPr>
              <w:t>9</w:t>
            </w:r>
          </w:p>
        </w:tc>
        <w:tc>
          <w:tcPr>
            <w:tcW w:w="993" w:type="dxa"/>
          </w:tcPr>
          <w:p w14:paraId="2A0E6EB0" w14:textId="30259793"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06B92896" w14:textId="2D34B0B4"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Brachia</w:t>
            </w:r>
            <w:proofErr w:type="spellEnd"/>
          </w:p>
        </w:tc>
        <w:tc>
          <w:tcPr>
            <w:tcW w:w="811" w:type="dxa"/>
          </w:tcPr>
          <w:p w14:paraId="0856C362" w14:textId="596BBC1C" w:rsidR="005C7D57" w:rsidRDefault="005C7D57" w:rsidP="005C7D57">
            <w:pPr>
              <w:spacing w:before="0" w:after="0"/>
              <w:jc w:val="left"/>
              <w:rPr>
                <w:rFonts w:cs="Helvetica"/>
                <w:b/>
              </w:rPr>
            </w:pPr>
            <w:r w:rsidRPr="003271A0">
              <w:rPr>
                <w:rFonts w:ascii="Arial Narrow" w:hAnsi="Arial Narrow" w:cs="Arial"/>
                <w:sz w:val="18"/>
                <w:szCs w:val="18"/>
                <w:lang w:eastAsia="sl-SI"/>
              </w:rPr>
              <w:t>Hrvaška</w:t>
            </w:r>
          </w:p>
        </w:tc>
        <w:tc>
          <w:tcPr>
            <w:tcW w:w="1421" w:type="dxa"/>
          </w:tcPr>
          <w:p w14:paraId="0392459F" w14:textId="151C6C65"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238" w:type="dxa"/>
          </w:tcPr>
          <w:p w14:paraId="1D858F06" w14:textId="7E771995" w:rsidR="005C7D57" w:rsidRDefault="005C7D57" w:rsidP="005C7D57">
            <w:pPr>
              <w:spacing w:before="0" w:after="0"/>
              <w:jc w:val="left"/>
              <w:rPr>
                <w:rFonts w:cs="Helvetica"/>
                <w:b/>
              </w:rPr>
            </w:pPr>
            <w:r w:rsidRPr="003271A0">
              <w:rPr>
                <w:rFonts w:ascii="Arial Narrow" w:hAnsi="Arial Narrow" w:cs="Arial"/>
                <w:sz w:val="18"/>
                <w:szCs w:val="18"/>
                <w:lang w:eastAsia="sl-SI"/>
              </w:rPr>
              <w:t>21.10.2022</w:t>
            </w:r>
          </w:p>
        </w:tc>
        <w:tc>
          <w:tcPr>
            <w:tcW w:w="866" w:type="dxa"/>
          </w:tcPr>
          <w:p w14:paraId="27CC9DBE" w14:textId="3A1D607E"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6FCC3D37" w14:textId="140B82E4"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095553DB" w14:textId="18A91263"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1AF34643" w14:textId="77777777" w:rsidTr="00CB6AFC">
        <w:tc>
          <w:tcPr>
            <w:tcW w:w="509" w:type="dxa"/>
          </w:tcPr>
          <w:p w14:paraId="7B2D6BDA" w14:textId="2933243A" w:rsidR="005C7D57" w:rsidRDefault="005C7D57" w:rsidP="005C7D57">
            <w:pPr>
              <w:spacing w:before="0" w:after="0"/>
              <w:jc w:val="left"/>
              <w:rPr>
                <w:rFonts w:cs="Helvetica"/>
                <w:b/>
              </w:rPr>
            </w:pPr>
            <w:r w:rsidRPr="003271A0">
              <w:rPr>
                <w:rFonts w:ascii="Arial Narrow" w:hAnsi="Arial Narrow" w:cs="Arial"/>
                <w:sz w:val="18"/>
                <w:szCs w:val="18"/>
                <w:lang w:eastAsia="sl-SI"/>
              </w:rPr>
              <w:t>10</w:t>
            </w:r>
          </w:p>
        </w:tc>
        <w:tc>
          <w:tcPr>
            <w:tcW w:w="993" w:type="dxa"/>
          </w:tcPr>
          <w:p w14:paraId="188F8D19" w14:textId="2A018AC1"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5624B825" w14:textId="1834E51C" w:rsidR="005C7D57" w:rsidRDefault="005C7D57" w:rsidP="005C7D57">
            <w:pPr>
              <w:spacing w:before="0" w:after="0"/>
              <w:jc w:val="left"/>
              <w:rPr>
                <w:rFonts w:cs="Helvetica"/>
                <w:b/>
              </w:rPr>
            </w:pPr>
            <w:r w:rsidRPr="003271A0">
              <w:rPr>
                <w:rFonts w:ascii="Arial Narrow" w:hAnsi="Arial Narrow" w:cs="Arial"/>
                <w:sz w:val="18"/>
                <w:szCs w:val="18"/>
                <w:lang w:eastAsia="sl-SI"/>
              </w:rPr>
              <w:t>IL RUSTICO</w:t>
            </w:r>
          </w:p>
        </w:tc>
        <w:tc>
          <w:tcPr>
            <w:tcW w:w="811" w:type="dxa"/>
          </w:tcPr>
          <w:p w14:paraId="59B948E5" w14:textId="4046123A"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342E50C9" w14:textId="5B36179B"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238" w:type="dxa"/>
          </w:tcPr>
          <w:p w14:paraId="6FDDEF75" w14:textId="45347BA9" w:rsidR="005C7D57" w:rsidRDefault="005C7D57" w:rsidP="005C7D57">
            <w:pPr>
              <w:spacing w:before="0" w:after="0"/>
              <w:jc w:val="left"/>
              <w:rPr>
                <w:rFonts w:cs="Helvetica"/>
                <w:b/>
              </w:rPr>
            </w:pPr>
            <w:r w:rsidRPr="003271A0">
              <w:rPr>
                <w:rFonts w:ascii="Arial Narrow" w:hAnsi="Arial Narrow" w:cs="Arial"/>
                <w:sz w:val="18"/>
                <w:szCs w:val="18"/>
                <w:lang w:eastAsia="sl-SI"/>
              </w:rPr>
              <w:t>3.08.2023</w:t>
            </w:r>
          </w:p>
        </w:tc>
        <w:tc>
          <w:tcPr>
            <w:tcW w:w="866" w:type="dxa"/>
          </w:tcPr>
          <w:p w14:paraId="30383D70" w14:textId="0978E0E2" w:rsidR="005C7D57" w:rsidRDefault="005C7D57" w:rsidP="005C7D57">
            <w:pPr>
              <w:spacing w:before="0" w:after="0"/>
              <w:jc w:val="left"/>
              <w:rPr>
                <w:rFonts w:cs="Helvetica"/>
                <w:b/>
              </w:rPr>
            </w:pPr>
            <w:r w:rsidRPr="003271A0">
              <w:rPr>
                <w:rFonts w:ascii="Arial Narrow" w:hAnsi="Arial Narrow" w:cs="Arial"/>
                <w:sz w:val="18"/>
                <w:szCs w:val="18"/>
                <w:lang w:eastAsia="sl-SI"/>
              </w:rPr>
              <w:t>skladno *</w:t>
            </w:r>
          </w:p>
        </w:tc>
        <w:tc>
          <w:tcPr>
            <w:tcW w:w="890" w:type="dxa"/>
          </w:tcPr>
          <w:p w14:paraId="7899B4BF" w14:textId="7D57F372"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3BB7F308" w14:textId="32236935"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1D653562" w14:textId="77777777" w:rsidTr="00CB6AFC">
        <w:tc>
          <w:tcPr>
            <w:tcW w:w="509" w:type="dxa"/>
          </w:tcPr>
          <w:p w14:paraId="01DB2F57" w14:textId="1387D56C" w:rsidR="005C7D57" w:rsidRDefault="005C7D57" w:rsidP="005C7D57">
            <w:pPr>
              <w:spacing w:before="0" w:after="0"/>
              <w:jc w:val="left"/>
              <w:rPr>
                <w:rFonts w:cs="Helvetica"/>
                <w:b/>
              </w:rPr>
            </w:pPr>
            <w:r w:rsidRPr="003271A0">
              <w:rPr>
                <w:rFonts w:ascii="Arial Narrow" w:hAnsi="Arial Narrow" w:cs="Arial"/>
                <w:sz w:val="18"/>
                <w:szCs w:val="18"/>
                <w:lang w:eastAsia="sl-SI"/>
              </w:rPr>
              <w:t>11</w:t>
            </w:r>
          </w:p>
        </w:tc>
        <w:tc>
          <w:tcPr>
            <w:tcW w:w="993" w:type="dxa"/>
          </w:tcPr>
          <w:p w14:paraId="50B3DC85" w14:textId="5D13486E"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bio</w:t>
            </w:r>
            <w:proofErr w:type="spellEnd"/>
            <w:r w:rsidRPr="003271A0">
              <w:rPr>
                <w:rFonts w:ascii="Arial Narrow" w:hAnsi="Arial Narrow" w:cs="Arial"/>
                <w:sz w:val="18"/>
                <w:szCs w:val="18"/>
                <w:lang w:eastAsia="sl-SI"/>
              </w:rPr>
              <w:t xml:space="preserve">, </w:t>
            </w:r>
            <w:proofErr w:type="spellStart"/>
            <w:r w:rsidRPr="003271A0">
              <w:rPr>
                <w:rFonts w:ascii="Arial Narrow" w:hAnsi="Arial Narrow" w:cs="Arial"/>
                <w:sz w:val="18"/>
                <w:szCs w:val="18"/>
                <w:lang w:eastAsia="sl-SI"/>
              </w:rPr>
              <w:t>eko</w:t>
            </w:r>
            <w:proofErr w:type="spellEnd"/>
          </w:p>
        </w:tc>
        <w:tc>
          <w:tcPr>
            <w:tcW w:w="1364" w:type="dxa"/>
          </w:tcPr>
          <w:p w14:paraId="1F1FB1D6" w14:textId="47CE86A4" w:rsidR="005C7D57" w:rsidRDefault="005C7D57" w:rsidP="005C7D57">
            <w:pPr>
              <w:spacing w:before="0" w:after="0"/>
              <w:jc w:val="left"/>
              <w:rPr>
                <w:rFonts w:cs="Helvetica"/>
                <w:b/>
              </w:rPr>
            </w:pPr>
            <w:r w:rsidRPr="003271A0">
              <w:rPr>
                <w:rFonts w:ascii="Arial Narrow" w:hAnsi="Arial Narrow" w:cs="Arial"/>
                <w:sz w:val="18"/>
                <w:szCs w:val="18"/>
                <w:lang w:eastAsia="sl-SI"/>
              </w:rPr>
              <w:t>Mate</w:t>
            </w:r>
          </w:p>
        </w:tc>
        <w:tc>
          <w:tcPr>
            <w:tcW w:w="811" w:type="dxa"/>
          </w:tcPr>
          <w:p w14:paraId="1DF62F38" w14:textId="591023E2" w:rsidR="005C7D57" w:rsidRDefault="005C7D57" w:rsidP="005C7D57">
            <w:pPr>
              <w:spacing w:before="0" w:after="0"/>
              <w:jc w:val="left"/>
              <w:rPr>
                <w:rFonts w:cs="Helvetica"/>
                <w:b/>
              </w:rPr>
            </w:pPr>
            <w:r w:rsidRPr="003271A0">
              <w:rPr>
                <w:rFonts w:ascii="Arial Narrow" w:hAnsi="Arial Narrow" w:cs="Arial"/>
                <w:sz w:val="18"/>
                <w:szCs w:val="18"/>
                <w:lang w:eastAsia="sl-SI"/>
              </w:rPr>
              <w:t>Hrvaška</w:t>
            </w:r>
          </w:p>
        </w:tc>
        <w:tc>
          <w:tcPr>
            <w:tcW w:w="1421" w:type="dxa"/>
          </w:tcPr>
          <w:p w14:paraId="087E2DF8" w14:textId="5B3D7AEE" w:rsidR="005C7D57" w:rsidRDefault="005C7D57" w:rsidP="005C7D57">
            <w:pPr>
              <w:spacing w:before="0" w:after="0"/>
              <w:jc w:val="left"/>
              <w:rPr>
                <w:rFonts w:cs="Helvetica"/>
                <w:b/>
              </w:rPr>
            </w:pPr>
            <w:r w:rsidRPr="003271A0">
              <w:rPr>
                <w:rFonts w:ascii="Arial Narrow" w:hAnsi="Arial Narrow" w:cs="Arial"/>
                <w:sz w:val="18"/>
                <w:szCs w:val="18"/>
                <w:lang w:eastAsia="sl-SI"/>
              </w:rPr>
              <w:t>L.13</w:t>
            </w:r>
          </w:p>
        </w:tc>
        <w:tc>
          <w:tcPr>
            <w:tcW w:w="1238" w:type="dxa"/>
          </w:tcPr>
          <w:p w14:paraId="6BB64687" w14:textId="60A1D087" w:rsidR="005C7D57" w:rsidRDefault="005C7D57" w:rsidP="005C7D57">
            <w:pPr>
              <w:spacing w:before="0" w:after="0"/>
              <w:jc w:val="left"/>
              <w:rPr>
                <w:rFonts w:cs="Helvetica"/>
                <w:b/>
              </w:rPr>
            </w:pPr>
            <w:r w:rsidRPr="003271A0">
              <w:rPr>
                <w:rFonts w:ascii="Arial Narrow" w:hAnsi="Arial Narrow" w:cs="Arial"/>
                <w:sz w:val="18"/>
                <w:szCs w:val="18"/>
                <w:lang w:eastAsia="sl-SI"/>
              </w:rPr>
              <w:t>sep.22</w:t>
            </w:r>
          </w:p>
        </w:tc>
        <w:tc>
          <w:tcPr>
            <w:tcW w:w="866" w:type="dxa"/>
          </w:tcPr>
          <w:p w14:paraId="4ABC952A" w14:textId="3AC9C39A"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3FB34A4B" w14:textId="6961CEBF"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5C35F783" w14:textId="6845737D"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28DEFDA7" w14:textId="77777777" w:rsidTr="00CB6AFC">
        <w:tc>
          <w:tcPr>
            <w:tcW w:w="509" w:type="dxa"/>
          </w:tcPr>
          <w:p w14:paraId="4EBDAD71" w14:textId="4B6C7726" w:rsidR="005C7D57" w:rsidRDefault="005C7D57" w:rsidP="005C7D57">
            <w:pPr>
              <w:spacing w:before="0" w:after="0"/>
              <w:jc w:val="left"/>
              <w:rPr>
                <w:rFonts w:cs="Helvetica"/>
                <w:b/>
              </w:rPr>
            </w:pPr>
            <w:r w:rsidRPr="003271A0">
              <w:rPr>
                <w:rFonts w:ascii="Arial Narrow" w:hAnsi="Arial Narrow" w:cs="Arial"/>
                <w:sz w:val="18"/>
                <w:szCs w:val="18"/>
                <w:lang w:eastAsia="sl-SI"/>
              </w:rPr>
              <w:t>12</w:t>
            </w:r>
          </w:p>
        </w:tc>
        <w:tc>
          <w:tcPr>
            <w:tcW w:w="993" w:type="dxa"/>
          </w:tcPr>
          <w:p w14:paraId="5DB3B4C5" w14:textId="1B23C67F"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522AD8E9" w14:textId="4682B9DF"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Morettini</w:t>
            </w:r>
            <w:proofErr w:type="spellEnd"/>
          </w:p>
        </w:tc>
        <w:tc>
          <w:tcPr>
            <w:tcW w:w="811" w:type="dxa"/>
          </w:tcPr>
          <w:p w14:paraId="50D03956" w14:textId="202181A5" w:rsidR="005C7D57" w:rsidRDefault="005C7D57" w:rsidP="005C7D57">
            <w:pPr>
              <w:spacing w:before="0" w:after="0"/>
              <w:jc w:val="left"/>
              <w:rPr>
                <w:rFonts w:cs="Helvetica"/>
                <w:b/>
              </w:rPr>
            </w:pPr>
            <w:r w:rsidRPr="003271A0">
              <w:rPr>
                <w:rFonts w:ascii="Arial Narrow" w:hAnsi="Arial Narrow" w:cs="Arial"/>
                <w:sz w:val="18"/>
                <w:szCs w:val="18"/>
                <w:lang w:eastAsia="sl-SI"/>
              </w:rPr>
              <w:t>Italija</w:t>
            </w:r>
          </w:p>
        </w:tc>
        <w:tc>
          <w:tcPr>
            <w:tcW w:w="1421" w:type="dxa"/>
          </w:tcPr>
          <w:p w14:paraId="5F347826" w14:textId="4077646B" w:rsidR="005C7D57" w:rsidRDefault="005C7D57" w:rsidP="005C7D57">
            <w:pPr>
              <w:spacing w:before="0" w:after="0"/>
              <w:jc w:val="left"/>
              <w:rPr>
                <w:rFonts w:cs="Helvetica"/>
                <w:b/>
              </w:rPr>
            </w:pPr>
            <w:r w:rsidRPr="003271A0">
              <w:rPr>
                <w:rFonts w:ascii="Arial Narrow" w:hAnsi="Arial Narrow" w:cs="Arial"/>
                <w:sz w:val="18"/>
                <w:szCs w:val="18"/>
                <w:lang w:eastAsia="sl-SI"/>
              </w:rPr>
              <w:t>L.250922</w:t>
            </w:r>
          </w:p>
        </w:tc>
        <w:tc>
          <w:tcPr>
            <w:tcW w:w="1238" w:type="dxa"/>
          </w:tcPr>
          <w:p w14:paraId="7AF236D2" w14:textId="3F542FAB" w:rsidR="005C7D57" w:rsidRDefault="005C7D57" w:rsidP="005C7D57">
            <w:pPr>
              <w:spacing w:before="0" w:after="0"/>
              <w:jc w:val="left"/>
              <w:rPr>
                <w:rFonts w:cs="Helvetica"/>
                <w:b/>
              </w:rPr>
            </w:pPr>
            <w:r w:rsidRPr="003271A0">
              <w:rPr>
                <w:rFonts w:ascii="Arial Narrow" w:hAnsi="Arial Narrow" w:cs="Arial"/>
                <w:sz w:val="18"/>
                <w:szCs w:val="18"/>
                <w:lang w:eastAsia="sl-SI"/>
              </w:rPr>
              <w:t>25.09.2022</w:t>
            </w:r>
          </w:p>
        </w:tc>
        <w:tc>
          <w:tcPr>
            <w:tcW w:w="866" w:type="dxa"/>
          </w:tcPr>
          <w:p w14:paraId="392E2182" w14:textId="1BB581F3"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39C83E96" w14:textId="1D46FE0D"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5215C979" w14:textId="478D0A18"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2FDBF874" w14:textId="77777777" w:rsidTr="00CB6AFC">
        <w:tc>
          <w:tcPr>
            <w:tcW w:w="509" w:type="dxa"/>
          </w:tcPr>
          <w:p w14:paraId="0DB5A937" w14:textId="08C91E9A" w:rsidR="005C7D57" w:rsidRDefault="005C7D57" w:rsidP="005C7D57">
            <w:pPr>
              <w:spacing w:before="0" w:after="0"/>
              <w:jc w:val="left"/>
              <w:rPr>
                <w:rFonts w:cs="Helvetica"/>
                <w:b/>
              </w:rPr>
            </w:pPr>
            <w:r w:rsidRPr="003271A0">
              <w:rPr>
                <w:rFonts w:ascii="Arial Narrow" w:hAnsi="Arial Narrow" w:cs="Arial"/>
                <w:sz w:val="18"/>
                <w:szCs w:val="18"/>
                <w:lang w:eastAsia="sl-SI"/>
              </w:rPr>
              <w:t>13</w:t>
            </w:r>
          </w:p>
        </w:tc>
        <w:tc>
          <w:tcPr>
            <w:tcW w:w="993" w:type="dxa"/>
          </w:tcPr>
          <w:p w14:paraId="0D2969A4" w14:textId="26A7B24B"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08C67712" w14:textId="0A6FB181" w:rsidR="005C7D57" w:rsidRDefault="005C7D57" w:rsidP="005C7D57">
            <w:pPr>
              <w:spacing w:before="0" w:after="0"/>
              <w:jc w:val="left"/>
              <w:rPr>
                <w:rFonts w:cs="Helvetica"/>
                <w:b/>
              </w:rPr>
            </w:pPr>
            <w:r w:rsidRPr="003271A0">
              <w:rPr>
                <w:rFonts w:ascii="Arial Narrow" w:hAnsi="Arial Narrow" w:cs="Arial"/>
                <w:sz w:val="18"/>
                <w:szCs w:val="18"/>
                <w:lang w:eastAsia="sl-SI"/>
              </w:rPr>
              <w:t>Tuš</w:t>
            </w:r>
          </w:p>
        </w:tc>
        <w:tc>
          <w:tcPr>
            <w:tcW w:w="811" w:type="dxa"/>
          </w:tcPr>
          <w:p w14:paraId="40D2B3BF" w14:textId="79F95590" w:rsidR="005C7D57" w:rsidRDefault="005C7D57" w:rsidP="005C7D57">
            <w:pPr>
              <w:spacing w:before="0" w:after="0"/>
              <w:jc w:val="left"/>
              <w:rPr>
                <w:rFonts w:cs="Helvetica"/>
                <w:b/>
              </w:rPr>
            </w:pPr>
            <w:r w:rsidRPr="003271A0">
              <w:rPr>
                <w:rFonts w:ascii="Arial Narrow" w:hAnsi="Arial Narrow" w:cs="Arial"/>
                <w:sz w:val="18"/>
                <w:szCs w:val="18"/>
                <w:lang w:eastAsia="sl-SI"/>
              </w:rPr>
              <w:t>Španija</w:t>
            </w:r>
          </w:p>
        </w:tc>
        <w:tc>
          <w:tcPr>
            <w:tcW w:w="1421" w:type="dxa"/>
          </w:tcPr>
          <w:p w14:paraId="6E4687CA" w14:textId="6D545BE3" w:rsidR="005C7D57" w:rsidRDefault="005C7D57" w:rsidP="005C7D57">
            <w:pPr>
              <w:spacing w:before="0" w:after="0"/>
              <w:jc w:val="left"/>
              <w:rPr>
                <w:rFonts w:cs="Helvetica"/>
                <w:b/>
              </w:rPr>
            </w:pPr>
            <w:r w:rsidRPr="003271A0">
              <w:rPr>
                <w:rFonts w:ascii="Arial Narrow" w:hAnsi="Arial Narrow" w:cs="Arial"/>
                <w:sz w:val="18"/>
                <w:szCs w:val="18"/>
                <w:lang w:eastAsia="sl-SI"/>
              </w:rPr>
              <w:t>L23082021</w:t>
            </w:r>
          </w:p>
        </w:tc>
        <w:tc>
          <w:tcPr>
            <w:tcW w:w="1238" w:type="dxa"/>
          </w:tcPr>
          <w:p w14:paraId="22D455AF" w14:textId="585606EE" w:rsidR="005C7D57" w:rsidRDefault="005C7D57" w:rsidP="005C7D57">
            <w:pPr>
              <w:spacing w:before="0" w:after="0"/>
              <w:jc w:val="left"/>
              <w:rPr>
                <w:rFonts w:cs="Helvetica"/>
                <w:b/>
              </w:rPr>
            </w:pPr>
            <w:r w:rsidRPr="003271A0">
              <w:rPr>
                <w:rFonts w:ascii="Arial Narrow" w:hAnsi="Arial Narrow" w:cs="Arial"/>
                <w:sz w:val="18"/>
                <w:szCs w:val="18"/>
                <w:lang w:eastAsia="sl-SI"/>
              </w:rPr>
              <w:t>18.04.2022</w:t>
            </w:r>
          </w:p>
        </w:tc>
        <w:tc>
          <w:tcPr>
            <w:tcW w:w="866" w:type="dxa"/>
          </w:tcPr>
          <w:p w14:paraId="46E7D372" w14:textId="7754AEDA"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46A79115" w14:textId="06C4CB99"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2575B636" w14:textId="46C35D5C"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r>
      <w:tr w:rsidR="00CB6AFC" w14:paraId="7891CE84" w14:textId="77777777" w:rsidTr="00CB6AFC">
        <w:tc>
          <w:tcPr>
            <w:tcW w:w="509" w:type="dxa"/>
          </w:tcPr>
          <w:p w14:paraId="24D754E1" w14:textId="4FE175C7" w:rsidR="005C7D57" w:rsidRDefault="005C7D57" w:rsidP="005C7D57">
            <w:pPr>
              <w:spacing w:before="0" w:after="0"/>
              <w:jc w:val="left"/>
              <w:rPr>
                <w:rFonts w:cs="Helvetica"/>
                <w:b/>
              </w:rPr>
            </w:pPr>
            <w:r w:rsidRPr="003271A0">
              <w:rPr>
                <w:rFonts w:ascii="Arial Narrow" w:hAnsi="Arial Narrow" w:cs="Arial"/>
                <w:sz w:val="18"/>
                <w:szCs w:val="18"/>
                <w:lang w:eastAsia="sl-SI"/>
              </w:rPr>
              <w:t>14</w:t>
            </w:r>
          </w:p>
        </w:tc>
        <w:tc>
          <w:tcPr>
            <w:tcW w:w="993" w:type="dxa"/>
          </w:tcPr>
          <w:p w14:paraId="73E0144D" w14:textId="17702797"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7677C2A2" w14:textId="44AB8C98"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Clemente</w:t>
            </w:r>
            <w:proofErr w:type="spellEnd"/>
          </w:p>
        </w:tc>
        <w:tc>
          <w:tcPr>
            <w:tcW w:w="811" w:type="dxa"/>
          </w:tcPr>
          <w:p w14:paraId="6B72BA02" w14:textId="043D7AAA"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2B56D3FE" w14:textId="45977E42" w:rsidR="005C7D57" w:rsidRDefault="005C7D57" w:rsidP="005C7D57">
            <w:pPr>
              <w:spacing w:before="0" w:after="0"/>
              <w:jc w:val="left"/>
              <w:rPr>
                <w:rFonts w:cs="Helvetica"/>
                <w:b/>
              </w:rPr>
            </w:pPr>
            <w:r w:rsidRPr="003271A0">
              <w:rPr>
                <w:rFonts w:ascii="Arial Narrow" w:hAnsi="Arial Narrow" w:cs="Arial"/>
                <w:sz w:val="18"/>
                <w:szCs w:val="18"/>
                <w:lang w:eastAsia="sl-SI"/>
              </w:rPr>
              <w:t>L.21212-A283</w:t>
            </w:r>
          </w:p>
        </w:tc>
        <w:tc>
          <w:tcPr>
            <w:tcW w:w="1238" w:type="dxa"/>
          </w:tcPr>
          <w:p w14:paraId="3D0F7517" w14:textId="5FD39426" w:rsidR="005C7D57" w:rsidRDefault="005C7D57" w:rsidP="005C7D57">
            <w:pPr>
              <w:spacing w:before="0" w:after="0"/>
              <w:jc w:val="left"/>
              <w:rPr>
                <w:rFonts w:cs="Helvetica"/>
                <w:b/>
              </w:rPr>
            </w:pPr>
            <w:r w:rsidRPr="003271A0">
              <w:rPr>
                <w:rFonts w:ascii="Arial Narrow" w:hAnsi="Arial Narrow" w:cs="Arial"/>
                <w:sz w:val="18"/>
                <w:szCs w:val="18"/>
                <w:lang w:eastAsia="sl-SI"/>
              </w:rPr>
              <w:t>31.01.2023</w:t>
            </w:r>
          </w:p>
        </w:tc>
        <w:tc>
          <w:tcPr>
            <w:tcW w:w="866" w:type="dxa"/>
          </w:tcPr>
          <w:p w14:paraId="150BC794" w14:textId="52E75E67"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7FF43288" w14:textId="111D8524"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56438D55" w14:textId="348962E3"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r>
      <w:tr w:rsidR="00CB6AFC" w14:paraId="56B370BF" w14:textId="77777777" w:rsidTr="00CB6AFC">
        <w:tc>
          <w:tcPr>
            <w:tcW w:w="509" w:type="dxa"/>
          </w:tcPr>
          <w:p w14:paraId="0CAC9997" w14:textId="15A369C5" w:rsidR="005C7D57" w:rsidRDefault="005C7D57" w:rsidP="005C7D57">
            <w:pPr>
              <w:spacing w:before="0" w:after="0"/>
              <w:jc w:val="left"/>
              <w:rPr>
                <w:rFonts w:cs="Helvetica"/>
                <w:b/>
              </w:rPr>
            </w:pPr>
            <w:r w:rsidRPr="003271A0">
              <w:rPr>
                <w:rFonts w:ascii="Arial Narrow" w:hAnsi="Arial Narrow" w:cs="Arial"/>
                <w:sz w:val="18"/>
                <w:szCs w:val="18"/>
                <w:lang w:eastAsia="sl-SI"/>
              </w:rPr>
              <w:t>15</w:t>
            </w:r>
          </w:p>
        </w:tc>
        <w:tc>
          <w:tcPr>
            <w:tcW w:w="993" w:type="dxa"/>
          </w:tcPr>
          <w:p w14:paraId="548CDE3E" w14:textId="391D7319" w:rsidR="005C7D57" w:rsidRDefault="005C7D57" w:rsidP="005C7D57">
            <w:pPr>
              <w:spacing w:before="0" w:after="0"/>
              <w:jc w:val="left"/>
              <w:rPr>
                <w:rFonts w:cs="Helvetica"/>
                <w:b/>
              </w:rPr>
            </w:pPr>
            <w:proofErr w:type="spellStart"/>
            <w:r w:rsidRPr="003271A0">
              <w:rPr>
                <w:rFonts w:ascii="Arial Narrow" w:hAnsi="Arial Narrow" w:cs="Arial"/>
                <w:sz w:val="18"/>
                <w:szCs w:val="18"/>
                <w:lang w:eastAsia="sl-SI"/>
              </w:rPr>
              <w:t>bio</w:t>
            </w:r>
            <w:proofErr w:type="spellEnd"/>
          </w:p>
        </w:tc>
        <w:tc>
          <w:tcPr>
            <w:tcW w:w="1364" w:type="dxa"/>
          </w:tcPr>
          <w:p w14:paraId="3B36C6B1" w14:textId="39D55954" w:rsidR="005C7D57" w:rsidRDefault="005C7D57" w:rsidP="005C7D57">
            <w:pPr>
              <w:spacing w:before="0" w:after="0"/>
              <w:jc w:val="left"/>
              <w:rPr>
                <w:rFonts w:cs="Helvetica"/>
                <w:b/>
              </w:rPr>
            </w:pPr>
            <w:r w:rsidRPr="003271A0">
              <w:rPr>
                <w:rFonts w:ascii="Arial Narrow" w:hAnsi="Arial Narrow" w:cs="Arial"/>
                <w:sz w:val="18"/>
                <w:szCs w:val="18"/>
                <w:lang w:eastAsia="sl-SI"/>
              </w:rPr>
              <w:t>TERRA DELYSSA</w:t>
            </w:r>
          </w:p>
        </w:tc>
        <w:tc>
          <w:tcPr>
            <w:tcW w:w="811" w:type="dxa"/>
          </w:tcPr>
          <w:p w14:paraId="3F7149CB" w14:textId="48D0BDC9" w:rsidR="005C7D57" w:rsidRDefault="005C7D57" w:rsidP="005C7D57">
            <w:pPr>
              <w:spacing w:before="0" w:after="0"/>
              <w:jc w:val="left"/>
              <w:rPr>
                <w:rFonts w:cs="Helvetica"/>
                <w:b/>
              </w:rPr>
            </w:pPr>
            <w:r w:rsidRPr="003271A0">
              <w:rPr>
                <w:rFonts w:ascii="Arial Narrow" w:hAnsi="Arial Narrow" w:cs="Arial"/>
                <w:sz w:val="18"/>
                <w:szCs w:val="18"/>
                <w:lang w:eastAsia="sl-SI"/>
              </w:rPr>
              <w:t>Tunizija</w:t>
            </w:r>
          </w:p>
        </w:tc>
        <w:tc>
          <w:tcPr>
            <w:tcW w:w="1421" w:type="dxa"/>
          </w:tcPr>
          <w:p w14:paraId="7828D43F" w14:textId="0B0DB2CC" w:rsidR="005C7D57" w:rsidRDefault="005C7D57" w:rsidP="005C7D57">
            <w:pPr>
              <w:spacing w:before="0" w:after="0"/>
              <w:jc w:val="left"/>
              <w:rPr>
                <w:rFonts w:cs="Helvetica"/>
                <w:b/>
              </w:rPr>
            </w:pPr>
            <w:r w:rsidRPr="003271A0">
              <w:rPr>
                <w:rFonts w:ascii="Arial Narrow" w:hAnsi="Arial Narrow" w:cs="Arial"/>
                <w:sz w:val="18"/>
                <w:szCs w:val="18"/>
                <w:lang w:eastAsia="sl-SI"/>
              </w:rPr>
              <w:t>L0683/11620</w:t>
            </w:r>
          </w:p>
        </w:tc>
        <w:tc>
          <w:tcPr>
            <w:tcW w:w="1238" w:type="dxa"/>
          </w:tcPr>
          <w:p w14:paraId="51637D7B" w14:textId="2790E95E" w:rsidR="005C7D57" w:rsidRDefault="005C7D57" w:rsidP="005C7D57">
            <w:pPr>
              <w:spacing w:before="0" w:after="0"/>
              <w:jc w:val="left"/>
              <w:rPr>
                <w:rFonts w:cs="Helvetica"/>
                <w:b/>
              </w:rPr>
            </w:pPr>
            <w:r w:rsidRPr="003271A0">
              <w:rPr>
                <w:rFonts w:ascii="Arial Narrow" w:hAnsi="Arial Narrow" w:cs="Arial"/>
                <w:sz w:val="18"/>
                <w:szCs w:val="18"/>
                <w:lang w:eastAsia="sl-SI"/>
              </w:rPr>
              <w:t>26.04.2023</w:t>
            </w:r>
          </w:p>
        </w:tc>
        <w:tc>
          <w:tcPr>
            <w:tcW w:w="866" w:type="dxa"/>
          </w:tcPr>
          <w:p w14:paraId="70D1B69D" w14:textId="7D5589E5"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3857AA8F" w14:textId="559812B9"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1636FDCD" w14:textId="461318DA"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r>
      <w:tr w:rsidR="00CB6AFC" w14:paraId="08CF128C" w14:textId="77777777" w:rsidTr="00CB6AFC">
        <w:tc>
          <w:tcPr>
            <w:tcW w:w="509" w:type="dxa"/>
          </w:tcPr>
          <w:p w14:paraId="3CF92FF8" w14:textId="1CD14ABF" w:rsidR="005C7D57" w:rsidRDefault="005C7D57" w:rsidP="005C7D57">
            <w:pPr>
              <w:spacing w:before="0" w:after="0"/>
              <w:jc w:val="left"/>
              <w:rPr>
                <w:rFonts w:cs="Helvetica"/>
                <w:b/>
              </w:rPr>
            </w:pPr>
            <w:r w:rsidRPr="003271A0">
              <w:rPr>
                <w:rFonts w:ascii="Arial Narrow" w:hAnsi="Arial Narrow" w:cs="Arial"/>
                <w:sz w:val="18"/>
                <w:szCs w:val="18"/>
                <w:lang w:eastAsia="sl-SI"/>
              </w:rPr>
              <w:t>16</w:t>
            </w:r>
          </w:p>
        </w:tc>
        <w:tc>
          <w:tcPr>
            <w:tcW w:w="993" w:type="dxa"/>
          </w:tcPr>
          <w:p w14:paraId="3EB21C1A" w14:textId="242D505D" w:rsidR="005C7D57" w:rsidRDefault="005C7D57" w:rsidP="005C7D57">
            <w:pPr>
              <w:spacing w:before="0" w:after="0"/>
              <w:jc w:val="left"/>
              <w:rPr>
                <w:rFonts w:cs="Helvetica"/>
                <w:b/>
              </w:rPr>
            </w:pPr>
            <w:r w:rsidRPr="003271A0">
              <w:rPr>
                <w:rFonts w:ascii="Arial Narrow" w:hAnsi="Arial Narrow" w:cs="Arial"/>
                <w:sz w:val="18"/>
                <w:szCs w:val="18"/>
                <w:lang w:eastAsia="sl-SI"/>
              </w:rPr>
              <w:t>/</w:t>
            </w:r>
          </w:p>
        </w:tc>
        <w:tc>
          <w:tcPr>
            <w:tcW w:w="1364" w:type="dxa"/>
          </w:tcPr>
          <w:p w14:paraId="38524DB6" w14:textId="77777777" w:rsidR="005C7D57" w:rsidRDefault="005C7D57" w:rsidP="005C7D57">
            <w:pPr>
              <w:spacing w:before="0" w:after="0"/>
              <w:jc w:val="left"/>
              <w:rPr>
                <w:rFonts w:ascii="Arial Narrow" w:hAnsi="Arial Narrow" w:cs="Arial"/>
                <w:sz w:val="18"/>
                <w:szCs w:val="18"/>
                <w:lang w:eastAsia="sl-SI"/>
              </w:rPr>
            </w:pPr>
            <w:r>
              <w:rPr>
                <w:rFonts w:ascii="Arial Narrow" w:hAnsi="Arial Narrow" w:cs="Arial"/>
                <w:sz w:val="18"/>
                <w:szCs w:val="18"/>
                <w:lang w:eastAsia="sl-SI"/>
              </w:rPr>
              <w:t>FRANTOIO</w:t>
            </w:r>
          </w:p>
          <w:p w14:paraId="51ECF792" w14:textId="53DD93B9" w:rsidR="005C7D57" w:rsidRDefault="005C7D57" w:rsidP="005C7D57">
            <w:pPr>
              <w:spacing w:before="0" w:after="0"/>
              <w:jc w:val="left"/>
              <w:rPr>
                <w:rFonts w:cs="Helvetica"/>
                <w:b/>
              </w:rPr>
            </w:pPr>
            <w:r>
              <w:rPr>
                <w:rFonts w:ascii="Arial Narrow" w:hAnsi="Arial Narrow" w:cs="Calibri"/>
                <w:sz w:val="18"/>
                <w:szCs w:val="18"/>
                <w:lang w:eastAsia="sl-SI"/>
              </w:rPr>
              <w:t>LA ROCCA</w:t>
            </w:r>
          </w:p>
        </w:tc>
        <w:tc>
          <w:tcPr>
            <w:tcW w:w="811" w:type="dxa"/>
          </w:tcPr>
          <w:p w14:paraId="0AE28BFC" w14:textId="3AF80193" w:rsidR="005C7D57" w:rsidRDefault="005C7D57" w:rsidP="005C7D57">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30210443" w14:textId="57612C8F" w:rsidR="005C7D57" w:rsidRDefault="005C7D57" w:rsidP="005C7D57">
            <w:pPr>
              <w:spacing w:before="0" w:after="0"/>
              <w:jc w:val="left"/>
              <w:rPr>
                <w:rFonts w:cs="Helvetica"/>
                <w:b/>
              </w:rPr>
            </w:pPr>
            <w:r w:rsidRPr="003271A0">
              <w:rPr>
                <w:rFonts w:ascii="Arial Narrow" w:hAnsi="Arial Narrow" w:cs="Arial"/>
                <w:sz w:val="18"/>
                <w:szCs w:val="18"/>
                <w:lang w:eastAsia="sl-SI"/>
              </w:rPr>
              <w:t>19.09.2022</w:t>
            </w:r>
          </w:p>
        </w:tc>
        <w:tc>
          <w:tcPr>
            <w:tcW w:w="1238" w:type="dxa"/>
          </w:tcPr>
          <w:p w14:paraId="7DAD3D47" w14:textId="45F740B7" w:rsidR="005C7D57" w:rsidRDefault="005C7D57" w:rsidP="005C7D57">
            <w:pPr>
              <w:spacing w:before="0" w:after="0"/>
              <w:jc w:val="left"/>
              <w:rPr>
                <w:rFonts w:cs="Helvetica"/>
                <w:b/>
              </w:rPr>
            </w:pPr>
            <w:r w:rsidRPr="003271A0">
              <w:rPr>
                <w:rFonts w:ascii="Arial Narrow" w:hAnsi="Arial Narrow" w:cs="Arial"/>
                <w:sz w:val="18"/>
                <w:szCs w:val="18"/>
                <w:lang w:eastAsia="sl-SI"/>
              </w:rPr>
              <w:t>19.09.2022</w:t>
            </w:r>
          </w:p>
        </w:tc>
        <w:tc>
          <w:tcPr>
            <w:tcW w:w="866" w:type="dxa"/>
          </w:tcPr>
          <w:p w14:paraId="7A14BCCF" w14:textId="397A935C" w:rsidR="005C7D57" w:rsidRDefault="005C7D57" w:rsidP="005C7D57">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089C4052" w14:textId="2E73F2F6" w:rsidR="005C7D57" w:rsidRDefault="005C7D57" w:rsidP="005C7D57">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6D5C4BA6" w14:textId="313C863C" w:rsidR="005C7D57" w:rsidRDefault="005C7D57" w:rsidP="005C7D57">
            <w:pPr>
              <w:spacing w:before="0" w:after="0"/>
              <w:jc w:val="left"/>
              <w:rPr>
                <w:rFonts w:cs="Helvetica"/>
                <w:b/>
              </w:rPr>
            </w:pPr>
            <w:r w:rsidRPr="003271A0">
              <w:rPr>
                <w:rFonts w:ascii="Arial Narrow" w:hAnsi="Arial Narrow" w:cs="Arial"/>
                <w:sz w:val="18"/>
                <w:szCs w:val="18"/>
                <w:lang w:eastAsia="sl-SI"/>
              </w:rPr>
              <w:t>skladno, z manjšimi napakami</w:t>
            </w:r>
          </w:p>
        </w:tc>
      </w:tr>
      <w:tr w:rsidR="00CB6AFC" w14:paraId="01B4100D" w14:textId="77777777" w:rsidTr="00CB6AFC">
        <w:tc>
          <w:tcPr>
            <w:tcW w:w="509" w:type="dxa"/>
          </w:tcPr>
          <w:p w14:paraId="0B07466D" w14:textId="7C089D7D" w:rsidR="00CB6AFC" w:rsidRDefault="00CB6AFC" w:rsidP="00CB6AFC">
            <w:pPr>
              <w:spacing w:before="0" w:after="0"/>
              <w:jc w:val="left"/>
              <w:rPr>
                <w:rFonts w:cs="Helvetica"/>
                <w:b/>
              </w:rPr>
            </w:pPr>
            <w:r w:rsidRPr="003271A0">
              <w:rPr>
                <w:rFonts w:ascii="Arial Narrow" w:hAnsi="Arial Narrow" w:cs="Arial"/>
                <w:sz w:val="18"/>
                <w:szCs w:val="18"/>
                <w:lang w:eastAsia="sl-SI"/>
              </w:rPr>
              <w:t>17</w:t>
            </w:r>
          </w:p>
        </w:tc>
        <w:tc>
          <w:tcPr>
            <w:tcW w:w="993" w:type="dxa"/>
          </w:tcPr>
          <w:p w14:paraId="3125749A" w14:textId="718EB134"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04F709D9" w14:textId="0A310E35" w:rsidR="00CB6AFC" w:rsidRDefault="00CB6AFC" w:rsidP="00CB6AFC">
            <w:pPr>
              <w:spacing w:before="0" w:after="0"/>
              <w:jc w:val="left"/>
              <w:rPr>
                <w:rFonts w:cs="Helvetica"/>
                <w:b/>
              </w:rPr>
            </w:pPr>
            <w:r w:rsidRPr="003271A0">
              <w:rPr>
                <w:rFonts w:ascii="Arial Narrow" w:hAnsi="Arial Narrow" w:cs="Arial"/>
                <w:sz w:val="18"/>
                <w:szCs w:val="18"/>
                <w:lang w:eastAsia="sl-SI"/>
              </w:rPr>
              <w:t>PRIMADONNA</w:t>
            </w:r>
          </w:p>
        </w:tc>
        <w:tc>
          <w:tcPr>
            <w:tcW w:w="811" w:type="dxa"/>
          </w:tcPr>
          <w:p w14:paraId="14416B67" w14:textId="0FCDF26C" w:rsidR="00CB6AFC" w:rsidRDefault="00CB6AFC" w:rsidP="00CB6AFC">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55716592" w14:textId="77777777" w:rsidR="00CB6AFC" w:rsidRDefault="00CB6AFC" w:rsidP="00CB6AFC">
            <w:pPr>
              <w:spacing w:before="0" w:after="0"/>
              <w:jc w:val="left"/>
              <w:rPr>
                <w:rFonts w:ascii="Arial Narrow" w:hAnsi="Arial Narrow" w:cs="Arial"/>
                <w:sz w:val="18"/>
                <w:szCs w:val="18"/>
                <w:lang w:eastAsia="sl-SI"/>
              </w:rPr>
            </w:pPr>
            <w:r>
              <w:rPr>
                <w:rFonts w:ascii="Arial Narrow" w:hAnsi="Arial Narrow" w:cs="Arial"/>
                <w:sz w:val="18"/>
                <w:szCs w:val="18"/>
                <w:lang w:eastAsia="sl-SI"/>
              </w:rPr>
              <w:t>LLE19-1-1204</w:t>
            </w:r>
          </w:p>
          <w:p w14:paraId="2CC21048" w14:textId="2E882FDB" w:rsidR="00CB6AFC" w:rsidRDefault="00CB6AFC" w:rsidP="00CB6AFC">
            <w:pPr>
              <w:spacing w:before="0" w:after="0"/>
              <w:jc w:val="left"/>
              <w:rPr>
                <w:rFonts w:cs="Helvetica"/>
                <w:b/>
              </w:rPr>
            </w:pPr>
            <w:r>
              <w:rPr>
                <w:rFonts w:ascii="Arial Narrow" w:hAnsi="Arial Narrow" w:cs="Calibri"/>
                <w:sz w:val="18"/>
                <w:szCs w:val="18"/>
                <w:lang w:eastAsia="sl-SI"/>
              </w:rPr>
              <w:t>CROP 2020/2021</w:t>
            </w:r>
          </w:p>
        </w:tc>
        <w:tc>
          <w:tcPr>
            <w:tcW w:w="1238" w:type="dxa"/>
          </w:tcPr>
          <w:p w14:paraId="2BF76709" w14:textId="0A82A950" w:rsidR="00CB6AFC" w:rsidRDefault="00CB6AFC" w:rsidP="00CB6AFC">
            <w:pPr>
              <w:spacing w:before="0" w:after="0"/>
              <w:jc w:val="left"/>
              <w:rPr>
                <w:rFonts w:cs="Helvetica"/>
                <w:b/>
              </w:rPr>
            </w:pPr>
            <w:r w:rsidRPr="003271A0">
              <w:rPr>
                <w:rFonts w:ascii="Arial Narrow" w:hAnsi="Arial Narrow" w:cs="Arial"/>
                <w:sz w:val="18"/>
                <w:szCs w:val="18"/>
                <w:lang w:eastAsia="sl-SI"/>
              </w:rPr>
              <w:t>23 07 2022</w:t>
            </w:r>
          </w:p>
        </w:tc>
        <w:tc>
          <w:tcPr>
            <w:tcW w:w="866" w:type="dxa"/>
          </w:tcPr>
          <w:p w14:paraId="4D3885AE" w14:textId="51A60AE6"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0C6D5402" w14:textId="69FCF32B"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593C8480" w14:textId="28099BC1" w:rsidR="00CB6AFC" w:rsidRDefault="00CB6AFC" w:rsidP="00CB6AFC">
            <w:pPr>
              <w:spacing w:before="0" w:after="0"/>
              <w:jc w:val="left"/>
              <w:rPr>
                <w:rFonts w:cs="Helvetica"/>
                <w:b/>
              </w:rPr>
            </w:pPr>
            <w:r w:rsidRPr="003271A0">
              <w:rPr>
                <w:rFonts w:ascii="Arial Narrow" w:hAnsi="Arial Narrow" w:cs="Arial"/>
                <w:sz w:val="18"/>
                <w:szCs w:val="18"/>
                <w:lang w:eastAsia="sl-SI"/>
              </w:rPr>
              <w:t>skladno, z manjšimi napakami</w:t>
            </w:r>
          </w:p>
        </w:tc>
      </w:tr>
      <w:tr w:rsidR="00CB6AFC" w14:paraId="0053CC29" w14:textId="77777777" w:rsidTr="00CB6AFC">
        <w:tc>
          <w:tcPr>
            <w:tcW w:w="509" w:type="dxa"/>
          </w:tcPr>
          <w:p w14:paraId="73D86543" w14:textId="4C75FC0C" w:rsidR="00CB6AFC" w:rsidRDefault="00CB6AFC" w:rsidP="00CB6AFC">
            <w:pPr>
              <w:spacing w:before="0" w:after="0"/>
              <w:jc w:val="left"/>
              <w:rPr>
                <w:rFonts w:cs="Helvetica"/>
                <w:b/>
              </w:rPr>
            </w:pPr>
            <w:r w:rsidRPr="003271A0">
              <w:rPr>
                <w:rFonts w:ascii="Arial Narrow" w:hAnsi="Arial Narrow" w:cs="Arial"/>
                <w:sz w:val="18"/>
                <w:szCs w:val="18"/>
                <w:lang w:eastAsia="sl-SI"/>
              </w:rPr>
              <w:t>18</w:t>
            </w:r>
          </w:p>
        </w:tc>
        <w:tc>
          <w:tcPr>
            <w:tcW w:w="993" w:type="dxa"/>
          </w:tcPr>
          <w:p w14:paraId="4FB1B16E" w14:textId="65533771" w:rsidR="00CB6AFC" w:rsidRDefault="00CB6AFC" w:rsidP="00CB6AFC">
            <w:pPr>
              <w:spacing w:before="0" w:after="0"/>
              <w:jc w:val="left"/>
              <w:rPr>
                <w:rFonts w:cs="Helvetica"/>
                <w:b/>
              </w:rPr>
            </w:pPr>
            <w:proofErr w:type="spellStart"/>
            <w:r w:rsidRPr="003271A0">
              <w:rPr>
                <w:rFonts w:ascii="Arial Narrow" w:hAnsi="Arial Narrow" w:cs="Arial"/>
                <w:sz w:val="18"/>
                <w:szCs w:val="18"/>
                <w:lang w:eastAsia="sl-SI"/>
              </w:rPr>
              <w:t>bio</w:t>
            </w:r>
            <w:proofErr w:type="spellEnd"/>
            <w:r w:rsidRPr="003271A0">
              <w:rPr>
                <w:rFonts w:ascii="Arial Narrow" w:hAnsi="Arial Narrow" w:cs="Arial"/>
                <w:sz w:val="18"/>
                <w:szCs w:val="18"/>
                <w:lang w:eastAsia="sl-SI"/>
              </w:rPr>
              <w:t>, proizvedeno brez genskih tehnik</w:t>
            </w:r>
          </w:p>
        </w:tc>
        <w:tc>
          <w:tcPr>
            <w:tcW w:w="1364" w:type="dxa"/>
          </w:tcPr>
          <w:p w14:paraId="6EF09DB4" w14:textId="4482D725" w:rsidR="00CB6AFC" w:rsidRDefault="00CB6AFC" w:rsidP="00CB6AFC">
            <w:pPr>
              <w:spacing w:before="0" w:after="0"/>
              <w:jc w:val="left"/>
              <w:rPr>
                <w:rFonts w:cs="Helvetica"/>
                <w:b/>
              </w:rPr>
            </w:pPr>
            <w:r w:rsidRPr="003271A0">
              <w:rPr>
                <w:rFonts w:ascii="Arial Narrow" w:hAnsi="Arial Narrow" w:cs="Arial"/>
                <w:sz w:val="18"/>
                <w:szCs w:val="18"/>
                <w:lang w:eastAsia="sl-SI"/>
              </w:rPr>
              <w:t>NATUR aktiv</w:t>
            </w:r>
          </w:p>
        </w:tc>
        <w:tc>
          <w:tcPr>
            <w:tcW w:w="811" w:type="dxa"/>
          </w:tcPr>
          <w:p w14:paraId="1FDEECF1" w14:textId="6A849243" w:rsidR="00CB6AFC" w:rsidRDefault="00CB6AFC" w:rsidP="00CB6AFC">
            <w:pPr>
              <w:spacing w:before="0" w:after="0"/>
              <w:jc w:val="left"/>
              <w:rPr>
                <w:rFonts w:cs="Helvetica"/>
                <w:b/>
              </w:rPr>
            </w:pPr>
            <w:r w:rsidRPr="003271A0">
              <w:rPr>
                <w:rFonts w:ascii="Arial Narrow" w:hAnsi="Arial Narrow" w:cs="Arial"/>
                <w:sz w:val="18"/>
                <w:szCs w:val="18"/>
                <w:lang w:eastAsia="sl-SI"/>
              </w:rPr>
              <w:t>Grčija</w:t>
            </w:r>
          </w:p>
        </w:tc>
        <w:tc>
          <w:tcPr>
            <w:tcW w:w="1421" w:type="dxa"/>
          </w:tcPr>
          <w:p w14:paraId="4634986A" w14:textId="7AEBFCC9" w:rsidR="00CB6AFC" w:rsidRDefault="00CB6AFC" w:rsidP="00CB6AFC">
            <w:pPr>
              <w:spacing w:before="0" w:after="0"/>
              <w:jc w:val="left"/>
              <w:rPr>
                <w:rFonts w:cs="Helvetica"/>
                <w:b/>
              </w:rPr>
            </w:pPr>
            <w:r w:rsidRPr="003271A0">
              <w:rPr>
                <w:rFonts w:ascii="Arial Narrow" w:hAnsi="Arial Narrow" w:cs="Arial"/>
                <w:sz w:val="18"/>
                <w:szCs w:val="18"/>
                <w:lang w:eastAsia="sl-SI"/>
              </w:rPr>
              <w:t>L512E209B/L512E73</w:t>
            </w:r>
          </w:p>
        </w:tc>
        <w:tc>
          <w:tcPr>
            <w:tcW w:w="1238" w:type="dxa"/>
          </w:tcPr>
          <w:p w14:paraId="6AC8038E" w14:textId="4A4DB32A" w:rsidR="00CB6AFC" w:rsidRDefault="00CB6AFC" w:rsidP="00CB6AFC">
            <w:pPr>
              <w:spacing w:before="0" w:after="0"/>
              <w:jc w:val="left"/>
              <w:rPr>
                <w:rFonts w:cs="Helvetica"/>
                <w:b/>
              </w:rPr>
            </w:pPr>
            <w:r w:rsidRPr="003271A0">
              <w:rPr>
                <w:rFonts w:ascii="Arial Narrow" w:hAnsi="Arial Narrow" w:cs="Arial"/>
                <w:sz w:val="18"/>
                <w:szCs w:val="18"/>
                <w:lang w:eastAsia="sl-SI"/>
              </w:rPr>
              <w:t>26.03.2022</w:t>
            </w:r>
          </w:p>
        </w:tc>
        <w:tc>
          <w:tcPr>
            <w:tcW w:w="866" w:type="dxa"/>
          </w:tcPr>
          <w:p w14:paraId="163D51C1" w14:textId="21DF2DBF"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497613A2" w14:textId="09EAC9EA"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51DC025F" w14:textId="0F50BB1A"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51BF66A4" w14:textId="77777777" w:rsidTr="00CB6AFC">
        <w:tc>
          <w:tcPr>
            <w:tcW w:w="509" w:type="dxa"/>
          </w:tcPr>
          <w:p w14:paraId="29CBE59C" w14:textId="216A843A" w:rsidR="00CB6AFC" w:rsidRDefault="00CB6AFC" w:rsidP="00CB6AFC">
            <w:pPr>
              <w:spacing w:before="0" w:after="0"/>
              <w:jc w:val="left"/>
              <w:rPr>
                <w:rFonts w:cs="Helvetica"/>
                <w:b/>
              </w:rPr>
            </w:pPr>
            <w:r w:rsidRPr="003271A0">
              <w:rPr>
                <w:rFonts w:ascii="Arial Narrow" w:hAnsi="Arial Narrow" w:cs="Arial"/>
                <w:sz w:val="18"/>
                <w:szCs w:val="18"/>
                <w:lang w:eastAsia="sl-SI"/>
              </w:rPr>
              <w:t>19</w:t>
            </w:r>
          </w:p>
        </w:tc>
        <w:tc>
          <w:tcPr>
            <w:tcW w:w="993" w:type="dxa"/>
          </w:tcPr>
          <w:p w14:paraId="0E346BAA" w14:textId="769EF347" w:rsidR="00CB6AFC" w:rsidRDefault="00CB6AFC" w:rsidP="00CB6AFC">
            <w:pPr>
              <w:spacing w:before="0" w:after="0"/>
              <w:jc w:val="left"/>
              <w:rPr>
                <w:rFonts w:cs="Helvetica"/>
                <w:b/>
              </w:rPr>
            </w:pPr>
            <w:r w:rsidRPr="003271A0">
              <w:rPr>
                <w:rFonts w:ascii="Arial Narrow" w:hAnsi="Arial Narrow" w:cs="Arial"/>
                <w:sz w:val="18"/>
                <w:szCs w:val="18"/>
                <w:lang w:eastAsia="sl-SI"/>
              </w:rPr>
              <w:t> </w:t>
            </w:r>
            <w:r>
              <w:rPr>
                <w:rFonts w:ascii="Arial Narrow" w:hAnsi="Arial Narrow" w:cs="Arial"/>
                <w:sz w:val="18"/>
                <w:szCs w:val="18"/>
                <w:lang w:eastAsia="sl-SI"/>
              </w:rPr>
              <w:t>/</w:t>
            </w:r>
          </w:p>
        </w:tc>
        <w:tc>
          <w:tcPr>
            <w:tcW w:w="1364" w:type="dxa"/>
          </w:tcPr>
          <w:p w14:paraId="0C132065" w14:textId="7E279E3F" w:rsidR="00CB6AFC" w:rsidRDefault="00CB6AFC" w:rsidP="00CB6AFC">
            <w:pPr>
              <w:spacing w:before="0" w:after="0"/>
              <w:jc w:val="left"/>
              <w:rPr>
                <w:rFonts w:cs="Helvetica"/>
                <w:b/>
              </w:rPr>
            </w:pPr>
            <w:r w:rsidRPr="003271A0">
              <w:rPr>
                <w:rFonts w:ascii="Arial Narrow" w:hAnsi="Arial Narrow" w:cs="Arial"/>
                <w:sz w:val="18"/>
                <w:szCs w:val="18"/>
                <w:lang w:eastAsia="sl-SI"/>
              </w:rPr>
              <w:t>BUON FRUTTO</w:t>
            </w:r>
          </w:p>
        </w:tc>
        <w:tc>
          <w:tcPr>
            <w:tcW w:w="811" w:type="dxa"/>
          </w:tcPr>
          <w:p w14:paraId="54CE68AE" w14:textId="50EEDE6E" w:rsidR="00CB6AFC" w:rsidRDefault="00CB6AFC" w:rsidP="00CB6AFC">
            <w:pPr>
              <w:spacing w:before="0" w:after="0"/>
              <w:jc w:val="left"/>
              <w:rPr>
                <w:rFonts w:cs="Helvetica"/>
                <w:b/>
              </w:rPr>
            </w:pPr>
            <w:r w:rsidRPr="003271A0">
              <w:rPr>
                <w:rFonts w:ascii="Arial Narrow" w:hAnsi="Arial Narrow" w:cs="Arial"/>
                <w:sz w:val="18"/>
                <w:szCs w:val="18"/>
                <w:lang w:eastAsia="sl-SI"/>
              </w:rPr>
              <w:t>Italija</w:t>
            </w:r>
          </w:p>
        </w:tc>
        <w:tc>
          <w:tcPr>
            <w:tcW w:w="1421" w:type="dxa"/>
          </w:tcPr>
          <w:p w14:paraId="0D92B893" w14:textId="76D8126D" w:rsidR="00CB6AFC" w:rsidRDefault="00CB6AFC" w:rsidP="00CB6AFC">
            <w:pPr>
              <w:spacing w:before="0" w:after="0"/>
              <w:jc w:val="left"/>
              <w:rPr>
                <w:rFonts w:cs="Helvetica"/>
                <w:b/>
              </w:rPr>
            </w:pPr>
            <w:r w:rsidRPr="003271A0">
              <w:rPr>
                <w:rFonts w:ascii="Arial Narrow" w:hAnsi="Arial Narrow" w:cs="Arial"/>
                <w:sz w:val="18"/>
                <w:szCs w:val="18"/>
                <w:lang w:eastAsia="sl-SI"/>
              </w:rPr>
              <w:t>LA126.21</w:t>
            </w:r>
          </w:p>
        </w:tc>
        <w:tc>
          <w:tcPr>
            <w:tcW w:w="1238" w:type="dxa"/>
          </w:tcPr>
          <w:p w14:paraId="50BF9F51" w14:textId="5A47D216" w:rsidR="00CB6AFC" w:rsidRDefault="00CB6AFC" w:rsidP="00CB6AFC">
            <w:pPr>
              <w:spacing w:before="0" w:after="0"/>
              <w:jc w:val="left"/>
              <w:rPr>
                <w:rFonts w:cs="Helvetica"/>
                <w:b/>
              </w:rPr>
            </w:pPr>
            <w:r w:rsidRPr="003271A0">
              <w:rPr>
                <w:rFonts w:ascii="Arial Narrow" w:hAnsi="Arial Narrow" w:cs="Arial"/>
                <w:sz w:val="18"/>
                <w:szCs w:val="18"/>
                <w:lang w:eastAsia="sl-SI"/>
              </w:rPr>
              <w:t>30.11.2022</w:t>
            </w:r>
          </w:p>
        </w:tc>
        <w:tc>
          <w:tcPr>
            <w:tcW w:w="866" w:type="dxa"/>
          </w:tcPr>
          <w:p w14:paraId="624FBDF1" w14:textId="105384D0" w:rsidR="00CB6AFC" w:rsidRDefault="00CB6AFC" w:rsidP="00CB6AFC">
            <w:pPr>
              <w:spacing w:before="0" w:after="0"/>
              <w:jc w:val="left"/>
              <w:rPr>
                <w:rFonts w:cs="Helvetica"/>
                <w:b/>
              </w:rPr>
            </w:pPr>
            <w:r w:rsidRPr="003271A0">
              <w:rPr>
                <w:rFonts w:ascii="Arial Narrow" w:hAnsi="Arial Narrow" w:cs="Arial"/>
                <w:sz w:val="18"/>
                <w:szCs w:val="18"/>
                <w:lang w:eastAsia="sl-SI"/>
              </w:rPr>
              <w:t>skladno *</w:t>
            </w:r>
          </w:p>
        </w:tc>
        <w:tc>
          <w:tcPr>
            <w:tcW w:w="890" w:type="dxa"/>
          </w:tcPr>
          <w:p w14:paraId="2836A663" w14:textId="6F1AEBD6"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5399E3A7" w14:textId="76D66D7F"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55E2D065" w14:textId="77777777" w:rsidTr="00CB6AFC">
        <w:tc>
          <w:tcPr>
            <w:tcW w:w="509" w:type="dxa"/>
          </w:tcPr>
          <w:p w14:paraId="36D18DC7" w14:textId="6BF138E7" w:rsidR="00CB6AFC" w:rsidRDefault="00CB6AFC" w:rsidP="00CB6AFC">
            <w:pPr>
              <w:spacing w:before="0" w:after="0"/>
              <w:jc w:val="left"/>
              <w:rPr>
                <w:rFonts w:cs="Helvetica"/>
                <w:b/>
              </w:rPr>
            </w:pPr>
            <w:r w:rsidRPr="003271A0">
              <w:rPr>
                <w:rFonts w:ascii="Arial Narrow" w:hAnsi="Arial Narrow" w:cs="Arial"/>
                <w:sz w:val="18"/>
                <w:szCs w:val="18"/>
                <w:lang w:eastAsia="sl-SI"/>
              </w:rPr>
              <w:t>20</w:t>
            </w:r>
          </w:p>
        </w:tc>
        <w:tc>
          <w:tcPr>
            <w:tcW w:w="993" w:type="dxa"/>
          </w:tcPr>
          <w:p w14:paraId="2038C9DC" w14:textId="2020E32A"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3DA4CA19" w14:textId="28B795CE" w:rsidR="00CB6AFC" w:rsidRDefault="00CB6AFC" w:rsidP="00CB6AFC">
            <w:pPr>
              <w:spacing w:before="0" w:after="0"/>
              <w:jc w:val="left"/>
              <w:rPr>
                <w:rFonts w:cs="Helvetica"/>
                <w:b/>
              </w:rPr>
            </w:pPr>
            <w:proofErr w:type="spellStart"/>
            <w:r w:rsidRPr="003271A0">
              <w:rPr>
                <w:rFonts w:ascii="Arial Narrow" w:hAnsi="Arial Narrow" w:cs="Arial"/>
                <w:sz w:val="18"/>
                <w:szCs w:val="18"/>
                <w:lang w:eastAsia="sl-SI"/>
              </w:rPr>
              <w:t>Tavola</w:t>
            </w:r>
            <w:proofErr w:type="spellEnd"/>
            <w:r w:rsidRPr="003271A0">
              <w:rPr>
                <w:rFonts w:ascii="Arial Narrow" w:hAnsi="Arial Narrow" w:cs="Arial"/>
                <w:sz w:val="18"/>
                <w:szCs w:val="18"/>
                <w:lang w:eastAsia="sl-SI"/>
              </w:rPr>
              <w:t xml:space="preserve"> Viva</w:t>
            </w:r>
          </w:p>
        </w:tc>
        <w:tc>
          <w:tcPr>
            <w:tcW w:w="811" w:type="dxa"/>
          </w:tcPr>
          <w:p w14:paraId="75E9FE5D" w14:textId="25FAC79F" w:rsidR="00CB6AFC" w:rsidRDefault="00CB6AFC" w:rsidP="00CB6AFC">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2CD03B75" w14:textId="20C8D2B0" w:rsidR="00CB6AFC" w:rsidRDefault="00CB6AFC" w:rsidP="00CB6AFC">
            <w:pPr>
              <w:spacing w:before="0" w:after="0"/>
              <w:jc w:val="left"/>
              <w:rPr>
                <w:rFonts w:cs="Helvetica"/>
                <w:b/>
              </w:rPr>
            </w:pPr>
            <w:r w:rsidRPr="003271A0">
              <w:rPr>
                <w:rFonts w:ascii="Arial Narrow" w:hAnsi="Arial Narrow" w:cs="Arial"/>
                <w:sz w:val="18"/>
                <w:szCs w:val="18"/>
                <w:lang w:eastAsia="sl-SI"/>
              </w:rPr>
              <w:t>L.21208 7G</w:t>
            </w:r>
          </w:p>
        </w:tc>
        <w:tc>
          <w:tcPr>
            <w:tcW w:w="1238" w:type="dxa"/>
          </w:tcPr>
          <w:p w14:paraId="4B85D324" w14:textId="53477F0E" w:rsidR="00CB6AFC" w:rsidRDefault="00CB6AFC" w:rsidP="00CB6AFC">
            <w:pPr>
              <w:spacing w:before="0" w:after="0"/>
              <w:jc w:val="left"/>
              <w:rPr>
                <w:rFonts w:cs="Helvetica"/>
                <w:b/>
              </w:rPr>
            </w:pPr>
            <w:r w:rsidRPr="003271A0">
              <w:rPr>
                <w:rFonts w:ascii="Arial Narrow" w:hAnsi="Arial Narrow" w:cs="Arial"/>
                <w:sz w:val="18"/>
                <w:szCs w:val="18"/>
                <w:lang w:eastAsia="sl-SI"/>
              </w:rPr>
              <w:t>27.10.2022</w:t>
            </w:r>
          </w:p>
        </w:tc>
        <w:tc>
          <w:tcPr>
            <w:tcW w:w="866" w:type="dxa"/>
          </w:tcPr>
          <w:p w14:paraId="6801EB89" w14:textId="78E2231C"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2CB5D058" w14:textId="1669E003"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5606972F" w14:textId="76C389DC"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06EF4A17" w14:textId="77777777" w:rsidTr="00CB6AFC">
        <w:tc>
          <w:tcPr>
            <w:tcW w:w="509" w:type="dxa"/>
          </w:tcPr>
          <w:p w14:paraId="7961A93A" w14:textId="4315EA52" w:rsidR="00CB6AFC" w:rsidRDefault="00CB6AFC" w:rsidP="00CB6AFC">
            <w:pPr>
              <w:spacing w:before="0" w:after="0"/>
              <w:jc w:val="left"/>
              <w:rPr>
                <w:rFonts w:cs="Helvetica"/>
                <w:b/>
              </w:rPr>
            </w:pPr>
            <w:r w:rsidRPr="003271A0">
              <w:rPr>
                <w:rFonts w:ascii="Arial Narrow" w:hAnsi="Arial Narrow" w:cs="Arial"/>
                <w:sz w:val="18"/>
                <w:szCs w:val="18"/>
                <w:lang w:eastAsia="sl-SI"/>
              </w:rPr>
              <w:t>21</w:t>
            </w:r>
          </w:p>
        </w:tc>
        <w:tc>
          <w:tcPr>
            <w:tcW w:w="993" w:type="dxa"/>
          </w:tcPr>
          <w:p w14:paraId="32A5FD8C" w14:textId="3ACB2EEC"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Borders>
              <w:top w:val="single" w:sz="4" w:space="0" w:color="auto"/>
              <w:left w:val="single" w:sz="4" w:space="0" w:color="auto"/>
              <w:bottom w:val="single" w:sz="4" w:space="0" w:color="auto"/>
              <w:right w:val="single" w:sz="4" w:space="0" w:color="auto"/>
            </w:tcBorders>
          </w:tcPr>
          <w:p w14:paraId="1177DD4C" w14:textId="4A8D4F68" w:rsidR="00CB6AFC" w:rsidRDefault="00CB6AFC" w:rsidP="00CB6AFC">
            <w:pPr>
              <w:spacing w:before="0" w:after="0"/>
              <w:jc w:val="left"/>
              <w:rPr>
                <w:rFonts w:ascii="Arial Narrow" w:hAnsi="Arial Narrow" w:cs="Arial"/>
                <w:sz w:val="18"/>
                <w:szCs w:val="18"/>
                <w:lang w:eastAsia="sl-SI"/>
              </w:rPr>
            </w:pPr>
            <w:r>
              <w:rPr>
                <w:rFonts w:ascii="Arial Narrow" w:hAnsi="Arial Narrow" w:cs="Arial"/>
                <w:sz w:val="18"/>
                <w:szCs w:val="18"/>
                <w:lang w:eastAsia="sl-SI"/>
              </w:rPr>
              <w:t>MEDITERRANEO –</w:t>
            </w:r>
          </w:p>
          <w:p w14:paraId="24FCB7DB" w14:textId="690E68FF" w:rsidR="00CB6AFC" w:rsidRDefault="00CB6AFC" w:rsidP="00CB6AFC">
            <w:pPr>
              <w:spacing w:before="0" w:after="0"/>
              <w:jc w:val="left"/>
              <w:rPr>
                <w:rFonts w:cs="Helvetica"/>
                <w:b/>
              </w:rPr>
            </w:pPr>
            <w:r>
              <w:rPr>
                <w:rFonts w:ascii="Arial Narrow" w:hAnsi="Arial Narrow" w:cs="Calibri"/>
                <w:sz w:val="18"/>
                <w:szCs w:val="18"/>
                <w:lang w:eastAsia="sl-SI"/>
              </w:rPr>
              <w:t>BREZZA ESTIVA</w:t>
            </w:r>
          </w:p>
        </w:tc>
        <w:tc>
          <w:tcPr>
            <w:tcW w:w="811" w:type="dxa"/>
          </w:tcPr>
          <w:p w14:paraId="0E2617CA" w14:textId="22D1EC3A" w:rsidR="00CB6AFC" w:rsidRDefault="00CB6AFC" w:rsidP="00CB6AFC">
            <w:pPr>
              <w:spacing w:before="0" w:after="0"/>
              <w:jc w:val="left"/>
              <w:rPr>
                <w:rFonts w:cs="Helvetica"/>
                <w:b/>
              </w:rPr>
            </w:pPr>
            <w:r w:rsidRPr="003271A0">
              <w:rPr>
                <w:rFonts w:ascii="Arial Narrow" w:hAnsi="Arial Narrow" w:cs="Arial"/>
                <w:sz w:val="18"/>
                <w:szCs w:val="18"/>
                <w:lang w:eastAsia="sl-SI"/>
              </w:rPr>
              <w:t>Španija</w:t>
            </w:r>
          </w:p>
        </w:tc>
        <w:tc>
          <w:tcPr>
            <w:tcW w:w="1421" w:type="dxa"/>
          </w:tcPr>
          <w:p w14:paraId="666B61F1" w14:textId="6A602890" w:rsidR="00CB6AFC" w:rsidRDefault="00CB6AFC" w:rsidP="00CB6AFC">
            <w:pPr>
              <w:spacing w:before="0" w:after="0"/>
              <w:jc w:val="left"/>
              <w:rPr>
                <w:rFonts w:cs="Helvetica"/>
                <w:b/>
              </w:rPr>
            </w:pPr>
            <w:r w:rsidRPr="003271A0">
              <w:rPr>
                <w:rFonts w:ascii="Arial Narrow" w:hAnsi="Arial Narrow" w:cs="Arial"/>
                <w:sz w:val="18"/>
                <w:szCs w:val="18"/>
                <w:lang w:eastAsia="sl-SI"/>
              </w:rPr>
              <w:t>OL_079-20</w:t>
            </w:r>
          </w:p>
        </w:tc>
        <w:tc>
          <w:tcPr>
            <w:tcW w:w="1238" w:type="dxa"/>
          </w:tcPr>
          <w:p w14:paraId="40995848" w14:textId="0600FEB2" w:rsidR="00CB6AFC" w:rsidRDefault="00CB6AFC" w:rsidP="00CB6AFC">
            <w:pPr>
              <w:spacing w:before="0" w:after="0"/>
              <w:jc w:val="left"/>
              <w:rPr>
                <w:rFonts w:cs="Helvetica"/>
                <w:b/>
              </w:rPr>
            </w:pPr>
            <w:r w:rsidRPr="003271A0">
              <w:rPr>
                <w:rFonts w:ascii="Arial Narrow" w:hAnsi="Arial Narrow" w:cs="Arial"/>
                <w:sz w:val="18"/>
                <w:szCs w:val="18"/>
                <w:lang w:eastAsia="sl-SI"/>
              </w:rPr>
              <w:t>7.02.2023</w:t>
            </w:r>
          </w:p>
        </w:tc>
        <w:tc>
          <w:tcPr>
            <w:tcW w:w="866" w:type="dxa"/>
          </w:tcPr>
          <w:p w14:paraId="55DC940D" w14:textId="6F37B918"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0A28A505" w14:textId="47C4C408"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544F72AD" w14:textId="62A1398D"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6174301B" w14:textId="77777777" w:rsidTr="00CB6AFC">
        <w:tc>
          <w:tcPr>
            <w:tcW w:w="509" w:type="dxa"/>
          </w:tcPr>
          <w:p w14:paraId="24FA15C5" w14:textId="0F980ADF" w:rsidR="00CB6AFC" w:rsidRDefault="00CB6AFC" w:rsidP="00CB6AFC">
            <w:pPr>
              <w:spacing w:before="0" w:after="0"/>
              <w:jc w:val="left"/>
              <w:rPr>
                <w:rFonts w:cs="Helvetica"/>
                <w:b/>
              </w:rPr>
            </w:pPr>
            <w:r w:rsidRPr="003271A0">
              <w:rPr>
                <w:rFonts w:ascii="Arial Narrow" w:hAnsi="Arial Narrow" w:cs="Arial"/>
                <w:sz w:val="18"/>
                <w:szCs w:val="18"/>
                <w:lang w:eastAsia="sl-SI"/>
              </w:rPr>
              <w:t>22</w:t>
            </w:r>
          </w:p>
        </w:tc>
        <w:tc>
          <w:tcPr>
            <w:tcW w:w="993" w:type="dxa"/>
          </w:tcPr>
          <w:p w14:paraId="2921EFFF" w14:textId="56E5C907"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1600E3C7" w14:textId="485DFE57" w:rsidR="00CB6AFC" w:rsidRDefault="00CB6AFC" w:rsidP="00CB6AFC">
            <w:pPr>
              <w:spacing w:before="0" w:after="0"/>
              <w:jc w:val="left"/>
              <w:rPr>
                <w:rFonts w:cs="Helvetica"/>
                <w:b/>
              </w:rPr>
            </w:pPr>
            <w:r w:rsidRPr="003271A0">
              <w:rPr>
                <w:rFonts w:ascii="Arial Narrow" w:hAnsi="Arial Narrow" w:cs="Arial"/>
                <w:sz w:val="18"/>
                <w:szCs w:val="18"/>
                <w:lang w:eastAsia="sl-SI"/>
              </w:rPr>
              <w:t>SPERONI</w:t>
            </w:r>
          </w:p>
        </w:tc>
        <w:tc>
          <w:tcPr>
            <w:tcW w:w="811" w:type="dxa"/>
          </w:tcPr>
          <w:p w14:paraId="3B2F107A" w14:textId="58F31F8E" w:rsidR="00CB6AFC" w:rsidRDefault="00CB6AFC" w:rsidP="00CB6AFC">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1797E13A" w14:textId="020E5D29" w:rsidR="00CB6AFC" w:rsidRDefault="00CB6AFC" w:rsidP="00CB6AFC">
            <w:pPr>
              <w:spacing w:before="0" w:after="0"/>
              <w:jc w:val="left"/>
              <w:rPr>
                <w:rFonts w:cs="Helvetica"/>
                <w:b/>
              </w:rPr>
            </w:pPr>
            <w:r w:rsidRPr="003271A0">
              <w:rPr>
                <w:rFonts w:ascii="Arial Narrow" w:hAnsi="Arial Narrow" w:cs="Arial"/>
                <w:sz w:val="18"/>
                <w:szCs w:val="18"/>
                <w:lang w:eastAsia="sl-SI"/>
              </w:rPr>
              <w:t>L21C000557</w:t>
            </w:r>
          </w:p>
        </w:tc>
        <w:tc>
          <w:tcPr>
            <w:tcW w:w="1238" w:type="dxa"/>
          </w:tcPr>
          <w:p w14:paraId="38A83DCB" w14:textId="7C18A7D0" w:rsidR="00CB6AFC" w:rsidRDefault="00CB6AFC" w:rsidP="00CB6AFC">
            <w:pPr>
              <w:spacing w:before="0" w:after="0"/>
              <w:jc w:val="left"/>
              <w:rPr>
                <w:rFonts w:cs="Helvetica"/>
                <w:b/>
              </w:rPr>
            </w:pPr>
            <w:r w:rsidRPr="003271A0">
              <w:rPr>
                <w:rFonts w:ascii="Arial Narrow" w:hAnsi="Arial Narrow" w:cs="Arial"/>
                <w:sz w:val="18"/>
                <w:szCs w:val="18"/>
                <w:lang w:eastAsia="sl-SI"/>
              </w:rPr>
              <w:t>28.02.2023</w:t>
            </w:r>
          </w:p>
        </w:tc>
        <w:tc>
          <w:tcPr>
            <w:tcW w:w="866" w:type="dxa"/>
          </w:tcPr>
          <w:p w14:paraId="295778C7" w14:textId="58EAC010"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1BC13094" w14:textId="40D70D24"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5D715FC7" w14:textId="151FE410"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r>
      <w:tr w:rsidR="00CB6AFC" w14:paraId="5419D4C0" w14:textId="77777777" w:rsidTr="00CB6AFC">
        <w:tc>
          <w:tcPr>
            <w:tcW w:w="509" w:type="dxa"/>
          </w:tcPr>
          <w:p w14:paraId="41665B58" w14:textId="72D81950" w:rsidR="00CB6AFC" w:rsidRDefault="00CB6AFC" w:rsidP="00CB6AFC">
            <w:pPr>
              <w:spacing w:before="0" w:after="0"/>
              <w:jc w:val="left"/>
              <w:rPr>
                <w:rFonts w:cs="Helvetica"/>
                <w:b/>
              </w:rPr>
            </w:pPr>
            <w:r w:rsidRPr="003271A0">
              <w:rPr>
                <w:rFonts w:ascii="Arial Narrow" w:hAnsi="Arial Narrow" w:cs="Arial"/>
                <w:sz w:val="18"/>
                <w:szCs w:val="18"/>
                <w:lang w:eastAsia="sl-SI"/>
              </w:rPr>
              <w:t>23</w:t>
            </w:r>
          </w:p>
        </w:tc>
        <w:tc>
          <w:tcPr>
            <w:tcW w:w="993" w:type="dxa"/>
          </w:tcPr>
          <w:p w14:paraId="0ECB0927" w14:textId="675006CC" w:rsidR="00CB6AFC" w:rsidRDefault="00CB6AFC" w:rsidP="00CB6AFC">
            <w:pPr>
              <w:spacing w:before="0" w:after="0"/>
              <w:jc w:val="left"/>
              <w:rPr>
                <w:rFonts w:cs="Helvetica"/>
                <w:b/>
              </w:rPr>
            </w:pPr>
            <w:r w:rsidRPr="003271A0">
              <w:rPr>
                <w:rFonts w:ascii="Arial Narrow" w:hAnsi="Arial Narrow" w:cs="Arial"/>
                <w:sz w:val="18"/>
                <w:szCs w:val="18"/>
                <w:lang w:eastAsia="sl-SI"/>
              </w:rPr>
              <w:t>QAS (</w:t>
            </w:r>
            <w:proofErr w:type="spellStart"/>
            <w:r w:rsidRPr="003271A0">
              <w:rPr>
                <w:rFonts w:ascii="Arial Narrow" w:hAnsi="Arial Narrow" w:cs="Arial"/>
                <w:sz w:val="18"/>
                <w:szCs w:val="18"/>
                <w:lang w:eastAsia="sl-SI"/>
              </w:rPr>
              <w:t>Qualitá</w:t>
            </w:r>
            <w:proofErr w:type="spellEnd"/>
            <w:r w:rsidRPr="003271A0">
              <w:rPr>
                <w:rFonts w:ascii="Arial Narrow" w:hAnsi="Arial Narrow" w:cs="Arial"/>
                <w:sz w:val="18"/>
                <w:szCs w:val="18"/>
                <w:lang w:eastAsia="sl-SI"/>
              </w:rPr>
              <w:t xml:space="preserve"> Ambiente </w:t>
            </w:r>
            <w:proofErr w:type="spellStart"/>
            <w:r w:rsidRPr="003271A0">
              <w:rPr>
                <w:rFonts w:ascii="Arial Narrow" w:hAnsi="Arial Narrow" w:cs="Arial"/>
                <w:sz w:val="18"/>
                <w:szCs w:val="18"/>
                <w:lang w:eastAsia="sl-SI"/>
              </w:rPr>
              <w:t>Sicurezza</w:t>
            </w:r>
            <w:proofErr w:type="spellEnd"/>
            <w:r w:rsidRPr="003271A0">
              <w:rPr>
                <w:rFonts w:ascii="Arial Narrow" w:hAnsi="Arial Narrow" w:cs="Arial"/>
                <w:sz w:val="18"/>
                <w:szCs w:val="18"/>
                <w:lang w:eastAsia="sl-SI"/>
              </w:rPr>
              <w:t>)</w:t>
            </w:r>
          </w:p>
        </w:tc>
        <w:tc>
          <w:tcPr>
            <w:tcW w:w="1364" w:type="dxa"/>
          </w:tcPr>
          <w:p w14:paraId="1E2AC9E7" w14:textId="0421C051" w:rsidR="00CB6AFC" w:rsidRDefault="00CB6AFC" w:rsidP="00CB6AFC">
            <w:pPr>
              <w:spacing w:before="0" w:after="0"/>
              <w:jc w:val="left"/>
              <w:rPr>
                <w:rFonts w:cs="Helvetica"/>
                <w:b/>
              </w:rPr>
            </w:pPr>
            <w:r w:rsidRPr="003271A0">
              <w:rPr>
                <w:rFonts w:ascii="Arial Narrow" w:hAnsi="Arial Narrow" w:cs="Arial"/>
                <w:sz w:val="18"/>
                <w:szCs w:val="18"/>
                <w:lang w:eastAsia="sl-SI"/>
              </w:rPr>
              <w:t>FARCHIONI</w:t>
            </w:r>
          </w:p>
        </w:tc>
        <w:tc>
          <w:tcPr>
            <w:tcW w:w="811" w:type="dxa"/>
          </w:tcPr>
          <w:p w14:paraId="6A906740" w14:textId="1DDB8EBD" w:rsidR="00CB6AFC" w:rsidRDefault="00CB6AFC" w:rsidP="00CB6AFC">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40D5F544" w14:textId="0AFF9BB1" w:rsidR="00CB6AFC" w:rsidRDefault="00CB6AFC" w:rsidP="00CB6AFC">
            <w:pPr>
              <w:spacing w:before="0" w:after="0"/>
              <w:jc w:val="left"/>
              <w:rPr>
                <w:rFonts w:cs="Helvetica"/>
                <w:b/>
              </w:rPr>
            </w:pPr>
            <w:r w:rsidRPr="003271A0">
              <w:rPr>
                <w:rFonts w:ascii="Arial Narrow" w:hAnsi="Arial Narrow" w:cs="Arial"/>
                <w:sz w:val="18"/>
                <w:szCs w:val="18"/>
                <w:lang w:eastAsia="sl-SI"/>
              </w:rPr>
              <w:t>L.12112524</w:t>
            </w:r>
          </w:p>
        </w:tc>
        <w:tc>
          <w:tcPr>
            <w:tcW w:w="1238" w:type="dxa"/>
          </w:tcPr>
          <w:p w14:paraId="6B2F0492" w14:textId="0B047D2B" w:rsidR="00CB6AFC" w:rsidRDefault="00CB6AFC" w:rsidP="00CB6AFC">
            <w:pPr>
              <w:spacing w:before="0" w:after="0"/>
              <w:jc w:val="left"/>
              <w:rPr>
                <w:rFonts w:cs="Helvetica"/>
                <w:b/>
              </w:rPr>
            </w:pPr>
            <w:r w:rsidRPr="003271A0">
              <w:rPr>
                <w:rFonts w:ascii="Arial Narrow" w:hAnsi="Arial Narrow" w:cs="Arial"/>
                <w:sz w:val="18"/>
                <w:szCs w:val="18"/>
                <w:lang w:eastAsia="sl-SI"/>
              </w:rPr>
              <w:t>5.05.2023</w:t>
            </w:r>
          </w:p>
        </w:tc>
        <w:tc>
          <w:tcPr>
            <w:tcW w:w="866" w:type="dxa"/>
          </w:tcPr>
          <w:p w14:paraId="05CF5133" w14:textId="46428003"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7D6AC440" w14:textId="0035BF12"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03F7CA55" w14:textId="28EFD00F"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60491893" w14:textId="77777777" w:rsidTr="00CB6AFC">
        <w:tc>
          <w:tcPr>
            <w:tcW w:w="509" w:type="dxa"/>
          </w:tcPr>
          <w:p w14:paraId="7E03BA97" w14:textId="135655D7" w:rsidR="00CB6AFC" w:rsidRDefault="00CB6AFC" w:rsidP="00CB6AFC">
            <w:pPr>
              <w:spacing w:before="0" w:after="0"/>
              <w:jc w:val="left"/>
              <w:rPr>
                <w:rFonts w:cs="Helvetica"/>
                <w:b/>
              </w:rPr>
            </w:pPr>
            <w:r w:rsidRPr="003271A0">
              <w:rPr>
                <w:rFonts w:ascii="Arial Narrow" w:hAnsi="Arial Narrow" w:cs="Arial"/>
                <w:sz w:val="18"/>
                <w:szCs w:val="18"/>
                <w:lang w:eastAsia="sl-SI"/>
              </w:rPr>
              <w:t>24</w:t>
            </w:r>
          </w:p>
        </w:tc>
        <w:tc>
          <w:tcPr>
            <w:tcW w:w="993" w:type="dxa"/>
          </w:tcPr>
          <w:p w14:paraId="701A21D2" w14:textId="7227D951" w:rsidR="00CB6AFC" w:rsidRDefault="00CB6AFC" w:rsidP="00CB6AFC">
            <w:pPr>
              <w:spacing w:before="0" w:after="0"/>
              <w:jc w:val="left"/>
              <w:rPr>
                <w:rFonts w:cs="Helvetica"/>
                <w:b/>
              </w:rPr>
            </w:pPr>
            <w:proofErr w:type="spellStart"/>
            <w:r w:rsidRPr="003271A0">
              <w:rPr>
                <w:rFonts w:ascii="Arial Narrow" w:hAnsi="Arial Narrow" w:cs="Arial"/>
                <w:sz w:val="18"/>
                <w:szCs w:val="18"/>
                <w:lang w:eastAsia="sl-SI"/>
              </w:rPr>
              <w:t>bio</w:t>
            </w:r>
            <w:proofErr w:type="spellEnd"/>
            <w:r w:rsidRPr="003271A0">
              <w:rPr>
                <w:rFonts w:ascii="Arial Narrow" w:hAnsi="Arial Narrow" w:cs="Arial"/>
                <w:sz w:val="18"/>
                <w:szCs w:val="18"/>
                <w:lang w:eastAsia="sl-SI"/>
              </w:rPr>
              <w:t xml:space="preserve">, </w:t>
            </w:r>
            <w:proofErr w:type="spellStart"/>
            <w:r w:rsidRPr="003271A0">
              <w:rPr>
                <w:rFonts w:ascii="Arial Narrow" w:hAnsi="Arial Narrow" w:cs="Arial"/>
                <w:sz w:val="18"/>
                <w:szCs w:val="18"/>
                <w:lang w:eastAsia="sl-SI"/>
              </w:rPr>
              <w:t>organic</w:t>
            </w:r>
            <w:proofErr w:type="spellEnd"/>
          </w:p>
        </w:tc>
        <w:tc>
          <w:tcPr>
            <w:tcW w:w="1364" w:type="dxa"/>
          </w:tcPr>
          <w:p w14:paraId="359075F1" w14:textId="7DC8EBD0" w:rsidR="00CB6AFC" w:rsidRDefault="00CB6AFC" w:rsidP="00CB6AFC">
            <w:pPr>
              <w:spacing w:before="0" w:after="0"/>
              <w:jc w:val="left"/>
              <w:rPr>
                <w:rFonts w:cs="Helvetica"/>
                <w:b/>
              </w:rPr>
            </w:pPr>
            <w:r w:rsidRPr="003271A0">
              <w:rPr>
                <w:rFonts w:ascii="Arial Narrow" w:hAnsi="Arial Narrow" w:cs="Arial"/>
                <w:sz w:val="18"/>
                <w:szCs w:val="18"/>
                <w:lang w:eastAsia="sl-SI"/>
              </w:rPr>
              <w:t>BUFO ORGANIC</w:t>
            </w:r>
          </w:p>
        </w:tc>
        <w:tc>
          <w:tcPr>
            <w:tcW w:w="811" w:type="dxa"/>
          </w:tcPr>
          <w:p w14:paraId="020973C0" w14:textId="200B8047" w:rsidR="00CB6AFC" w:rsidRDefault="00CB6AFC" w:rsidP="00CB6AFC">
            <w:pPr>
              <w:spacing w:before="0" w:after="0"/>
              <w:jc w:val="left"/>
              <w:rPr>
                <w:rFonts w:cs="Helvetica"/>
                <w:b/>
              </w:rPr>
            </w:pPr>
            <w:r w:rsidRPr="003271A0">
              <w:rPr>
                <w:rFonts w:ascii="Arial Narrow" w:hAnsi="Arial Narrow" w:cs="Arial"/>
                <w:sz w:val="18"/>
                <w:szCs w:val="18"/>
                <w:lang w:eastAsia="sl-SI"/>
              </w:rPr>
              <w:t>EU</w:t>
            </w:r>
          </w:p>
        </w:tc>
        <w:tc>
          <w:tcPr>
            <w:tcW w:w="1421" w:type="dxa"/>
          </w:tcPr>
          <w:p w14:paraId="3FAA2E05" w14:textId="7444E50D" w:rsidR="00CB6AFC" w:rsidRDefault="00CB6AFC" w:rsidP="00CB6AFC">
            <w:pPr>
              <w:spacing w:before="0" w:after="0"/>
              <w:jc w:val="left"/>
              <w:rPr>
                <w:rFonts w:cs="Helvetica"/>
                <w:b/>
              </w:rPr>
            </w:pPr>
            <w:r w:rsidRPr="003271A0">
              <w:rPr>
                <w:rFonts w:ascii="Arial Narrow" w:hAnsi="Arial Narrow" w:cs="Arial"/>
                <w:sz w:val="18"/>
                <w:szCs w:val="18"/>
                <w:lang w:eastAsia="sl-SI"/>
              </w:rPr>
              <w:t>579111021</w:t>
            </w:r>
          </w:p>
        </w:tc>
        <w:tc>
          <w:tcPr>
            <w:tcW w:w="1238" w:type="dxa"/>
          </w:tcPr>
          <w:p w14:paraId="7EB4422B" w14:textId="12142BF2" w:rsidR="00CB6AFC" w:rsidRDefault="00CB6AFC" w:rsidP="00CB6AFC">
            <w:pPr>
              <w:spacing w:before="0" w:after="0"/>
              <w:jc w:val="left"/>
              <w:rPr>
                <w:rFonts w:cs="Helvetica"/>
                <w:b/>
              </w:rPr>
            </w:pPr>
            <w:r w:rsidRPr="003271A0">
              <w:rPr>
                <w:rFonts w:ascii="Arial Narrow" w:hAnsi="Arial Narrow" w:cs="Arial"/>
                <w:sz w:val="18"/>
                <w:szCs w:val="18"/>
                <w:lang w:eastAsia="sl-SI"/>
              </w:rPr>
              <w:t>20.12.2023</w:t>
            </w:r>
          </w:p>
        </w:tc>
        <w:tc>
          <w:tcPr>
            <w:tcW w:w="866" w:type="dxa"/>
          </w:tcPr>
          <w:p w14:paraId="645B5FFC" w14:textId="2AE69F15" w:rsidR="00CB6AFC" w:rsidRDefault="00CB6AFC" w:rsidP="00CB6AFC">
            <w:pPr>
              <w:spacing w:before="0" w:after="0"/>
              <w:jc w:val="left"/>
              <w:rPr>
                <w:rFonts w:cs="Helvetica"/>
                <w:b/>
              </w:rPr>
            </w:pPr>
            <w:r w:rsidRPr="003271A0">
              <w:rPr>
                <w:rFonts w:ascii="Arial Narrow" w:hAnsi="Arial Narrow" w:cs="Arial"/>
                <w:sz w:val="18"/>
                <w:szCs w:val="18"/>
                <w:lang w:eastAsia="sl-SI"/>
              </w:rPr>
              <w:t>skladno *</w:t>
            </w:r>
          </w:p>
        </w:tc>
        <w:tc>
          <w:tcPr>
            <w:tcW w:w="890" w:type="dxa"/>
          </w:tcPr>
          <w:p w14:paraId="207E23D6" w14:textId="6C71BCFF"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223181B1" w14:textId="626C70B4"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688AF66B" w14:textId="77777777" w:rsidTr="00CB6AFC">
        <w:tc>
          <w:tcPr>
            <w:tcW w:w="509" w:type="dxa"/>
          </w:tcPr>
          <w:p w14:paraId="6F409EDC" w14:textId="1459864A" w:rsidR="00CB6AFC" w:rsidRDefault="00CB6AFC" w:rsidP="00CB6AFC">
            <w:pPr>
              <w:spacing w:before="0" w:after="0"/>
              <w:jc w:val="left"/>
              <w:rPr>
                <w:rFonts w:cs="Helvetica"/>
                <w:b/>
              </w:rPr>
            </w:pPr>
            <w:r w:rsidRPr="003271A0">
              <w:rPr>
                <w:rFonts w:ascii="Arial Narrow" w:hAnsi="Arial Narrow" w:cs="Arial"/>
                <w:sz w:val="18"/>
                <w:szCs w:val="18"/>
                <w:lang w:eastAsia="sl-SI"/>
              </w:rPr>
              <w:t>25</w:t>
            </w:r>
          </w:p>
        </w:tc>
        <w:tc>
          <w:tcPr>
            <w:tcW w:w="993" w:type="dxa"/>
          </w:tcPr>
          <w:p w14:paraId="1D1B4780" w14:textId="4981767C"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3A92AA6E" w14:textId="06AB5655" w:rsidR="00CB6AFC" w:rsidRDefault="00CB6AFC" w:rsidP="00CB6AFC">
            <w:pPr>
              <w:spacing w:before="0" w:after="0"/>
              <w:jc w:val="left"/>
              <w:rPr>
                <w:rFonts w:cs="Helvetica"/>
                <w:b/>
              </w:rPr>
            </w:pPr>
            <w:r w:rsidRPr="003271A0">
              <w:rPr>
                <w:rFonts w:ascii="Arial Narrow" w:hAnsi="Arial Narrow" w:cs="Arial"/>
                <w:sz w:val="18"/>
                <w:szCs w:val="18"/>
                <w:lang w:eastAsia="sl-SI"/>
              </w:rPr>
              <w:t>BORGES</w:t>
            </w:r>
          </w:p>
        </w:tc>
        <w:tc>
          <w:tcPr>
            <w:tcW w:w="811" w:type="dxa"/>
          </w:tcPr>
          <w:p w14:paraId="27A108E4" w14:textId="2FF9C9EC" w:rsidR="00CB6AFC" w:rsidRDefault="00CB6AFC" w:rsidP="00CB6AFC">
            <w:pPr>
              <w:spacing w:before="0" w:after="0"/>
              <w:jc w:val="left"/>
              <w:rPr>
                <w:rFonts w:cs="Helvetica"/>
                <w:b/>
              </w:rPr>
            </w:pPr>
            <w:r>
              <w:rPr>
                <w:rFonts w:ascii="Arial Narrow" w:hAnsi="Arial Narrow" w:cs="Arial"/>
                <w:sz w:val="18"/>
                <w:szCs w:val="18"/>
                <w:lang w:eastAsia="sl-SI"/>
              </w:rPr>
              <w:t>EU in izven EU</w:t>
            </w:r>
          </w:p>
        </w:tc>
        <w:tc>
          <w:tcPr>
            <w:tcW w:w="1421" w:type="dxa"/>
          </w:tcPr>
          <w:p w14:paraId="67DEDEE1" w14:textId="3F160ACF" w:rsidR="00CB6AFC" w:rsidRDefault="00CB6AFC" w:rsidP="00CB6AFC">
            <w:pPr>
              <w:spacing w:before="0" w:after="0"/>
              <w:jc w:val="left"/>
              <w:rPr>
                <w:rFonts w:cs="Helvetica"/>
                <w:b/>
              </w:rPr>
            </w:pPr>
            <w:r w:rsidRPr="003271A0">
              <w:rPr>
                <w:rFonts w:ascii="Arial Narrow" w:hAnsi="Arial Narrow" w:cs="Arial"/>
                <w:sz w:val="18"/>
                <w:szCs w:val="18"/>
                <w:lang w:eastAsia="sl-SI"/>
              </w:rPr>
              <w:t>L: 204062004</w:t>
            </w:r>
          </w:p>
        </w:tc>
        <w:tc>
          <w:tcPr>
            <w:tcW w:w="1238" w:type="dxa"/>
          </w:tcPr>
          <w:p w14:paraId="6C194596" w14:textId="4BA98130" w:rsidR="00CB6AFC" w:rsidRDefault="00CB6AFC" w:rsidP="00CB6AFC">
            <w:pPr>
              <w:spacing w:before="0" w:after="0"/>
              <w:jc w:val="left"/>
              <w:rPr>
                <w:rFonts w:cs="Helvetica"/>
                <w:b/>
              </w:rPr>
            </w:pPr>
            <w:r w:rsidRPr="003271A0">
              <w:rPr>
                <w:rFonts w:ascii="Arial Narrow" w:hAnsi="Arial Narrow" w:cs="Arial"/>
                <w:sz w:val="18"/>
                <w:szCs w:val="18"/>
                <w:lang w:eastAsia="sl-SI"/>
              </w:rPr>
              <w:t>4.01.2023</w:t>
            </w:r>
          </w:p>
        </w:tc>
        <w:tc>
          <w:tcPr>
            <w:tcW w:w="866" w:type="dxa"/>
          </w:tcPr>
          <w:p w14:paraId="208F8241" w14:textId="40CDEE0C"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3C84CDB5" w14:textId="37321382"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4DD46747" w14:textId="17233134"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r>
      <w:tr w:rsidR="00CB6AFC" w14:paraId="36D2D014" w14:textId="77777777" w:rsidTr="00CB6AFC">
        <w:tc>
          <w:tcPr>
            <w:tcW w:w="509" w:type="dxa"/>
          </w:tcPr>
          <w:p w14:paraId="361C48BA" w14:textId="2833345E" w:rsidR="00CB6AFC" w:rsidRDefault="00CB6AFC" w:rsidP="00CB6AFC">
            <w:pPr>
              <w:spacing w:before="0" w:after="0"/>
              <w:jc w:val="left"/>
              <w:rPr>
                <w:rFonts w:cs="Helvetica"/>
                <w:b/>
              </w:rPr>
            </w:pPr>
            <w:r w:rsidRPr="003271A0">
              <w:rPr>
                <w:rFonts w:ascii="Arial Narrow" w:hAnsi="Arial Narrow" w:cs="Arial"/>
                <w:sz w:val="18"/>
                <w:szCs w:val="18"/>
                <w:lang w:eastAsia="sl-SI"/>
              </w:rPr>
              <w:t>26</w:t>
            </w:r>
          </w:p>
        </w:tc>
        <w:tc>
          <w:tcPr>
            <w:tcW w:w="993" w:type="dxa"/>
          </w:tcPr>
          <w:p w14:paraId="761EE9F3" w14:textId="4F6CCFA4"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1B01FC13" w14:textId="1C66AA16" w:rsidR="00CB6AFC" w:rsidRDefault="00CB6AFC" w:rsidP="00CB6AFC">
            <w:pPr>
              <w:spacing w:before="0" w:after="0"/>
              <w:jc w:val="left"/>
              <w:rPr>
                <w:rFonts w:cs="Helvetica"/>
                <w:b/>
              </w:rPr>
            </w:pPr>
            <w:r w:rsidRPr="003271A0">
              <w:rPr>
                <w:rFonts w:ascii="Arial Narrow" w:hAnsi="Arial Narrow" w:cs="Arial"/>
                <w:sz w:val="18"/>
                <w:szCs w:val="18"/>
                <w:lang w:eastAsia="sl-SI"/>
              </w:rPr>
              <w:t>OLITALIA</w:t>
            </w:r>
          </w:p>
        </w:tc>
        <w:tc>
          <w:tcPr>
            <w:tcW w:w="811" w:type="dxa"/>
          </w:tcPr>
          <w:p w14:paraId="363034DA" w14:textId="2997C9DD" w:rsidR="00CB6AFC" w:rsidRDefault="00CB6AFC" w:rsidP="00CB6AFC">
            <w:pPr>
              <w:spacing w:before="0" w:after="0"/>
              <w:jc w:val="left"/>
              <w:rPr>
                <w:rFonts w:cs="Helvetica"/>
                <w:b/>
              </w:rPr>
            </w:pPr>
            <w:r w:rsidRPr="003271A0">
              <w:rPr>
                <w:rFonts w:ascii="Arial Narrow" w:hAnsi="Arial Narrow" w:cs="Arial"/>
                <w:sz w:val="18"/>
                <w:szCs w:val="18"/>
                <w:lang w:eastAsia="sl-SI"/>
              </w:rPr>
              <w:t>Evropska unija</w:t>
            </w:r>
          </w:p>
        </w:tc>
        <w:tc>
          <w:tcPr>
            <w:tcW w:w="1421" w:type="dxa"/>
          </w:tcPr>
          <w:p w14:paraId="726861C3" w14:textId="3F27DBC8" w:rsidR="00CB6AFC" w:rsidRDefault="00CB6AFC" w:rsidP="00CB6AFC">
            <w:pPr>
              <w:spacing w:before="0" w:after="0"/>
              <w:jc w:val="left"/>
              <w:rPr>
                <w:rFonts w:cs="Helvetica"/>
                <w:b/>
              </w:rPr>
            </w:pPr>
            <w:r w:rsidRPr="003271A0">
              <w:rPr>
                <w:rFonts w:ascii="Arial Narrow" w:hAnsi="Arial Narrow" w:cs="Arial"/>
                <w:sz w:val="18"/>
                <w:szCs w:val="18"/>
                <w:lang w:eastAsia="sl-SI"/>
              </w:rPr>
              <w:t>L239210464</w:t>
            </w:r>
          </w:p>
        </w:tc>
        <w:tc>
          <w:tcPr>
            <w:tcW w:w="1238" w:type="dxa"/>
          </w:tcPr>
          <w:p w14:paraId="297B7C7D" w14:textId="77275FD8" w:rsidR="00CB6AFC" w:rsidRDefault="00CB6AFC" w:rsidP="00CB6AFC">
            <w:pPr>
              <w:spacing w:before="0" w:after="0"/>
              <w:jc w:val="left"/>
              <w:rPr>
                <w:rFonts w:cs="Helvetica"/>
                <w:b/>
              </w:rPr>
            </w:pPr>
            <w:r w:rsidRPr="003271A0">
              <w:rPr>
                <w:rFonts w:ascii="Arial Narrow" w:hAnsi="Arial Narrow" w:cs="Arial"/>
                <w:sz w:val="18"/>
                <w:szCs w:val="18"/>
                <w:lang w:eastAsia="sl-SI"/>
              </w:rPr>
              <w:t>26.02.2023</w:t>
            </w:r>
          </w:p>
        </w:tc>
        <w:tc>
          <w:tcPr>
            <w:tcW w:w="866" w:type="dxa"/>
          </w:tcPr>
          <w:p w14:paraId="01638AA0" w14:textId="3C94D9A7"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62C9CCFA" w14:textId="356EC2FF"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72C97D24" w14:textId="753B769E"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2AD8913E" w14:textId="77777777" w:rsidTr="00CB6AFC">
        <w:tc>
          <w:tcPr>
            <w:tcW w:w="509" w:type="dxa"/>
          </w:tcPr>
          <w:p w14:paraId="50856ECC" w14:textId="05427E44" w:rsidR="00CB6AFC" w:rsidRDefault="00CB6AFC" w:rsidP="00CB6AFC">
            <w:pPr>
              <w:spacing w:before="0" w:after="0"/>
              <w:jc w:val="left"/>
              <w:rPr>
                <w:rFonts w:cs="Helvetica"/>
                <w:b/>
              </w:rPr>
            </w:pPr>
            <w:r w:rsidRPr="003271A0">
              <w:rPr>
                <w:rFonts w:ascii="Arial Narrow" w:hAnsi="Arial Narrow" w:cs="Arial"/>
                <w:sz w:val="18"/>
                <w:szCs w:val="18"/>
                <w:lang w:eastAsia="sl-SI"/>
              </w:rPr>
              <w:t>27</w:t>
            </w:r>
          </w:p>
        </w:tc>
        <w:tc>
          <w:tcPr>
            <w:tcW w:w="993" w:type="dxa"/>
          </w:tcPr>
          <w:p w14:paraId="29F878A7" w14:textId="62F2BBB6" w:rsidR="00CB6AFC" w:rsidRDefault="00CB6AFC" w:rsidP="00CB6AFC">
            <w:pPr>
              <w:spacing w:before="0" w:after="0"/>
              <w:jc w:val="left"/>
              <w:rPr>
                <w:rFonts w:cs="Helvetica"/>
                <w:b/>
              </w:rPr>
            </w:pPr>
            <w:proofErr w:type="spellStart"/>
            <w:r w:rsidRPr="003271A0">
              <w:rPr>
                <w:rFonts w:ascii="Arial Narrow" w:hAnsi="Arial Narrow" w:cs="Arial"/>
                <w:sz w:val="18"/>
                <w:szCs w:val="18"/>
                <w:lang w:eastAsia="sl-SI"/>
              </w:rPr>
              <w:t>bio</w:t>
            </w:r>
            <w:proofErr w:type="spellEnd"/>
            <w:r w:rsidRPr="003271A0">
              <w:rPr>
                <w:rFonts w:ascii="Arial Narrow" w:hAnsi="Arial Narrow" w:cs="Arial"/>
                <w:sz w:val="18"/>
                <w:szCs w:val="18"/>
                <w:lang w:eastAsia="sl-SI"/>
              </w:rPr>
              <w:t>, proizvedeno brez genskih tehnik</w:t>
            </w:r>
          </w:p>
        </w:tc>
        <w:tc>
          <w:tcPr>
            <w:tcW w:w="1364" w:type="dxa"/>
          </w:tcPr>
          <w:p w14:paraId="3C3971C4" w14:textId="15181A20" w:rsidR="00CB6AFC" w:rsidRDefault="00CB6AFC" w:rsidP="00CB6AFC">
            <w:pPr>
              <w:spacing w:before="0" w:after="0"/>
              <w:jc w:val="left"/>
              <w:rPr>
                <w:rFonts w:cs="Helvetica"/>
                <w:b/>
              </w:rPr>
            </w:pPr>
            <w:r w:rsidRPr="003271A0">
              <w:rPr>
                <w:rFonts w:ascii="Arial Narrow" w:hAnsi="Arial Narrow" w:cs="Arial"/>
                <w:sz w:val="18"/>
                <w:szCs w:val="18"/>
                <w:lang w:eastAsia="sl-SI"/>
              </w:rPr>
              <w:t>NATUR AKTIV</w:t>
            </w:r>
          </w:p>
        </w:tc>
        <w:tc>
          <w:tcPr>
            <w:tcW w:w="811" w:type="dxa"/>
          </w:tcPr>
          <w:p w14:paraId="02CE308B" w14:textId="58AEEB68" w:rsidR="00CB6AFC" w:rsidRDefault="00CB6AFC" w:rsidP="00CB6AFC">
            <w:pPr>
              <w:spacing w:before="0" w:after="0"/>
              <w:jc w:val="left"/>
              <w:rPr>
                <w:rFonts w:cs="Helvetica"/>
                <w:b/>
              </w:rPr>
            </w:pPr>
            <w:r w:rsidRPr="003271A0">
              <w:rPr>
                <w:rFonts w:ascii="Arial Narrow" w:hAnsi="Arial Narrow" w:cs="Arial"/>
                <w:sz w:val="18"/>
                <w:szCs w:val="18"/>
                <w:lang w:eastAsia="sl-SI"/>
              </w:rPr>
              <w:t>Grčija</w:t>
            </w:r>
          </w:p>
        </w:tc>
        <w:tc>
          <w:tcPr>
            <w:tcW w:w="1421" w:type="dxa"/>
          </w:tcPr>
          <w:p w14:paraId="3B28EAC9" w14:textId="4989CDF2" w:rsidR="00CB6AFC" w:rsidRDefault="00CB6AFC" w:rsidP="00CB6AFC">
            <w:pPr>
              <w:spacing w:before="0" w:after="0"/>
              <w:jc w:val="left"/>
              <w:rPr>
                <w:rFonts w:cs="Helvetica"/>
                <w:b/>
              </w:rPr>
            </w:pPr>
            <w:r w:rsidRPr="003271A0">
              <w:rPr>
                <w:rFonts w:ascii="Arial Narrow" w:hAnsi="Arial Narrow" w:cs="Arial"/>
                <w:sz w:val="18"/>
                <w:szCs w:val="18"/>
                <w:lang w:eastAsia="sl-SI"/>
              </w:rPr>
              <w:t>L513A251A/L513A4</w:t>
            </w:r>
          </w:p>
        </w:tc>
        <w:tc>
          <w:tcPr>
            <w:tcW w:w="1238" w:type="dxa"/>
          </w:tcPr>
          <w:p w14:paraId="2BC3F3E5" w14:textId="46AE9C99" w:rsidR="00CB6AFC" w:rsidRDefault="00CB6AFC" w:rsidP="00CB6AFC">
            <w:pPr>
              <w:spacing w:before="0" w:after="0"/>
              <w:jc w:val="left"/>
              <w:rPr>
                <w:rFonts w:cs="Helvetica"/>
                <w:b/>
              </w:rPr>
            </w:pPr>
            <w:r w:rsidRPr="003271A0">
              <w:rPr>
                <w:rFonts w:ascii="Arial Narrow" w:hAnsi="Arial Narrow" w:cs="Arial"/>
                <w:sz w:val="18"/>
                <w:szCs w:val="18"/>
                <w:lang w:eastAsia="sl-SI"/>
              </w:rPr>
              <w:t>8.05.2022</w:t>
            </w:r>
          </w:p>
        </w:tc>
        <w:tc>
          <w:tcPr>
            <w:tcW w:w="866" w:type="dxa"/>
          </w:tcPr>
          <w:p w14:paraId="17705EA0" w14:textId="33BA71B3"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4CEAF013" w14:textId="12A8AAE2"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6C08DB79" w14:textId="6BB0652F"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02872F8B" w14:textId="77777777" w:rsidTr="00CB6AFC">
        <w:tc>
          <w:tcPr>
            <w:tcW w:w="509" w:type="dxa"/>
          </w:tcPr>
          <w:p w14:paraId="5148BABC" w14:textId="6926A80B" w:rsidR="00CB6AFC" w:rsidRDefault="00CB6AFC" w:rsidP="00CB6AFC">
            <w:pPr>
              <w:spacing w:before="0" w:after="0"/>
              <w:jc w:val="left"/>
              <w:rPr>
                <w:rFonts w:cs="Helvetica"/>
                <w:b/>
              </w:rPr>
            </w:pPr>
            <w:r w:rsidRPr="003271A0">
              <w:rPr>
                <w:rFonts w:ascii="Arial Narrow" w:hAnsi="Arial Narrow" w:cs="Arial"/>
                <w:sz w:val="18"/>
                <w:szCs w:val="18"/>
                <w:lang w:eastAsia="sl-SI"/>
              </w:rPr>
              <w:t>28</w:t>
            </w:r>
          </w:p>
        </w:tc>
        <w:tc>
          <w:tcPr>
            <w:tcW w:w="993" w:type="dxa"/>
          </w:tcPr>
          <w:p w14:paraId="6E309583" w14:textId="0B09A476" w:rsidR="00CB6AFC" w:rsidRDefault="00CB6AFC" w:rsidP="00CB6AFC">
            <w:pPr>
              <w:spacing w:before="0" w:after="0"/>
              <w:jc w:val="left"/>
              <w:rPr>
                <w:rFonts w:cs="Helvetica"/>
                <w:b/>
              </w:rPr>
            </w:pPr>
            <w:proofErr w:type="spellStart"/>
            <w:r w:rsidRPr="003271A0">
              <w:rPr>
                <w:rFonts w:ascii="Arial Narrow" w:hAnsi="Arial Narrow" w:cs="Arial"/>
                <w:sz w:val="18"/>
                <w:szCs w:val="18"/>
                <w:lang w:eastAsia="sl-SI"/>
              </w:rPr>
              <w:t>bio</w:t>
            </w:r>
            <w:proofErr w:type="spellEnd"/>
          </w:p>
        </w:tc>
        <w:tc>
          <w:tcPr>
            <w:tcW w:w="1364" w:type="dxa"/>
          </w:tcPr>
          <w:p w14:paraId="58E4ACE9" w14:textId="0BF6FD04" w:rsidR="00CB6AFC" w:rsidRDefault="00CB6AFC" w:rsidP="00CB6AFC">
            <w:pPr>
              <w:spacing w:before="0" w:after="0"/>
              <w:jc w:val="left"/>
              <w:rPr>
                <w:rFonts w:cs="Helvetica"/>
                <w:b/>
              </w:rPr>
            </w:pPr>
            <w:r w:rsidRPr="003271A0">
              <w:rPr>
                <w:rFonts w:ascii="Arial Narrow" w:hAnsi="Arial Narrow" w:cs="Arial"/>
                <w:sz w:val="18"/>
                <w:szCs w:val="18"/>
                <w:lang w:eastAsia="sl-SI"/>
              </w:rPr>
              <w:t>DM BIO</w:t>
            </w:r>
          </w:p>
        </w:tc>
        <w:tc>
          <w:tcPr>
            <w:tcW w:w="811" w:type="dxa"/>
          </w:tcPr>
          <w:p w14:paraId="57CA5D41" w14:textId="1D553422" w:rsidR="00CB6AFC" w:rsidRDefault="00CB6AFC" w:rsidP="00CB6AFC">
            <w:pPr>
              <w:spacing w:before="0" w:after="0"/>
              <w:jc w:val="left"/>
              <w:rPr>
                <w:rFonts w:cs="Helvetica"/>
                <w:b/>
              </w:rPr>
            </w:pPr>
            <w:r w:rsidRPr="003271A0">
              <w:rPr>
                <w:rFonts w:ascii="Arial Narrow" w:hAnsi="Arial Narrow" w:cs="Arial"/>
                <w:sz w:val="18"/>
                <w:szCs w:val="18"/>
                <w:lang w:eastAsia="sl-SI"/>
              </w:rPr>
              <w:t>EU</w:t>
            </w:r>
          </w:p>
        </w:tc>
        <w:tc>
          <w:tcPr>
            <w:tcW w:w="1421" w:type="dxa"/>
          </w:tcPr>
          <w:p w14:paraId="09687510" w14:textId="68BDC03C" w:rsidR="00CB6AFC" w:rsidRDefault="00CB6AFC" w:rsidP="00CB6AFC">
            <w:pPr>
              <w:spacing w:before="0" w:after="0"/>
              <w:jc w:val="left"/>
              <w:rPr>
                <w:rFonts w:cs="Helvetica"/>
                <w:b/>
              </w:rPr>
            </w:pPr>
            <w:r w:rsidRPr="003271A0">
              <w:rPr>
                <w:rFonts w:ascii="Arial Narrow" w:hAnsi="Arial Narrow" w:cs="Arial"/>
                <w:sz w:val="18"/>
                <w:szCs w:val="18"/>
                <w:lang w:eastAsia="sl-SI"/>
              </w:rPr>
              <w:t>L.12117 451</w:t>
            </w:r>
          </w:p>
        </w:tc>
        <w:tc>
          <w:tcPr>
            <w:tcW w:w="1238" w:type="dxa"/>
          </w:tcPr>
          <w:p w14:paraId="075F9040" w14:textId="5284AD5D" w:rsidR="00CB6AFC" w:rsidRDefault="00CB6AFC" w:rsidP="00CB6AFC">
            <w:pPr>
              <w:spacing w:before="0" w:after="0"/>
              <w:jc w:val="left"/>
              <w:rPr>
                <w:rFonts w:cs="Helvetica"/>
                <w:b/>
              </w:rPr>
            </w:pPr>
            <w:r w:rsidRPr="003271A0">
              <w:rPr>
                <w:rFonts w:ascii="Arial Narrow" w:hAnsi="Arial Narrow" w:cs="Arial"/>
                <w:sz w:val="18"/>
                <w:szCs w:val="18"/>
                <w:lang w:eastAsia="sl-SI"/>
              </w:rPr>
              <w:t>23.08.2022</w:t>
            </w:r>
          </w:p>
        </w:tc>
        <w:tc>
          <w:tcPr>
            <w:tcW w:w="866" w:type="dxa"/>
          </w:tcPr>
          <w:p w14:paraId="782DABE2" w14:textId="46FBB462"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0B27E5A1" w14:textId="4143E726"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14A113F4" w14:textId="65076496"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4C7356E5" w14:textId="77777777" w:rsidTr="00CB6AFC">
        <w:tc>
          <w:tcPr>
            <w:tcW w:w="509" w:type="dxa"/>
          </w:tcPr>
          <w:p w14:paraId="173787F1" w14:textId="67AAA8C7" w:rsidR="00CB6AFC" w:rsidRDefault="00CB6AFC" w:rsidP="00CB6AFC">
            <w:pPr>
              <w:spacing w:before="0" w:after="0"/>
              <w:jc w:val="left"/>
              <w:rPr>
                <w:rFonts w:cs="Helvetica"/>
                <w:b/>
              </w:rPr>
            </w:pPr>
            <w:r w:rsidRPr="003271A0">
              <w:rPr>
                <w:rFonts w:ascii="Arial Narrow" w:hAnsi="Arial Narrow" w:cs="Arial"/>
                <w:sz w:val="18"/>
                <w:szCs w:val="18"/>
                <w:lang w:eastAsia="sl-SI"/>
              </w:rPr>
              <w:t>29</w:t>
            </w:r>
          </w:p>
        </w:tc>
        <w:tc>
          <w:tcPr>
            <w:tcW w:w="993" w:type="dxa"/>
          </w:tcPr>
          <w:p w14:paraId="4866F4FB" w14:textId="1919D5C7"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30D11627" w14:textId="0F2AF3F6" w:rsidR="00CB6AFC" w:rsidRDefault="00CB6AFC" w:rsidP="00CB6AFC">
            <w:pPr>
              <w:spacing w:before="0" w:after="0"/>
              <w:jc w:val="left"/>
              <w:rPr>
                <w:rFonts w:cs="Helvetica"/>
                <w:b/>
              </w:rPr>
            </w:pPr>
            <w:proofErr w:type="spellStart"/>
            <w:r w:rsidRPr="003271A0">
              <w:rPr>
                <w:rFonts w:ascii="Arial Narrow" w:hAnsi="Arial Narrow" w:cs="Arial"/>
                <w:sz w:val="18"/>
                <w:szCs w:val="18"/>
                <w:lang w:eastAsia="sl-SI"/>
              </w:rPr>
              <w:t>Vesù</w:t>
            </w:r>
            <w:proofErr w:type="spellEnd"/>
            <w:r w:rsidRPr="003271A0">
              <w:rPr>
                <w:rFonts w:ascii="Arial Narrow" w:hAnsi="Arial Narrow" w:cs="Arial"/>
                <w:sz w:val="18"/>
                <w:szCs w:val="18"/>
                <w:lang w:eastAsia="sl-SI"/>
              </w:rPr>
              <w:t xml:space="preserve"> </w:t>
            </w:r>
          </w:p>
        </w:tc>
        <w:tc>
          <w:tcPr>
            <w:tcW w:w="811" w:type="dxa"/>
          </w:tcPr>
          <w:p w14:paraId="604BAF42" w14:textId="7DDDCE79" w:rsidR="00CB6AFC" w:rsidRDefault="00CB6AFC" w:rsidP="00CB6AFC">
            <w:pPr>
              <w:spacing w:before="0" w:after="0"/>
              <w:jc w:val="left"/>
              <w:rPr>
                <w:rFonts w:cs="Helvetica"/>
                <w:b/>
              </w:rPr>
            </w:pPr>
            <w:r w:rsidRPr="003271A0">
              <w:rPr>
                <w:rFonts w:ascii="Arial Narrow" w:hAnsi="Arial Narrow" w:cs="Arial"/>
                <w:sz w:val="18"/>
                <w:szCs w:val="18"/>
                <w:lang w:eastAsia="sl-SI"/>
              </w:rPr>
              <w:t>EU</w:t>
            </w:r>
          </w:p>
        </w:tc>
        <w:tc>
          <w:tcPr>
            <w:tcW w:w="1421" w:type="dxa"/>
          </w:tcPr>
          <w:p w14:paraId="528F4FB1" w14:textId="4146FB4E" w:rsidR="00CB6AFC" w:rsidRDefault="00CB6AFC" w:rsidP="00CB6AFC">
            <w:pPr>
              <w:spacing w:before="0" w:after="0"/>
              <w:jc w:val="left"/>
              <w:rPr>
                <w:rFonts w:cs="Helvetica"/>
                <w:b/>
              </w:rPr>
            </w:pPr>
            <w:r w:rsidRPr="003271A0">
              <w:rPr>
                <w:rFonts w:ascii="Arial Narrow" w:hAnsi="Arial Narrow" w:cs="Arial"/>
                <w:sz w:val="18"/>
                <w:szCs w:val="18"/>
                <w:lang w:eastAsia="sl-SI"/>
              </w:rPr>
              <w:t>L01A09245L1</w:t>
            </w:r>
          </w:p>
        </w:tc>
        <w:tc>
          <w:tcPr>
            <w:tcW w:w="1238" w:type="dxa"/>
          </w:tcPr>
          <w:p w14:paraId="5EF11589" w14:textId="5B23C935" w:rsidR="00CB6AFC" w:rsidRDefault="00CB6AFC" w:rsidP="00CB6AFC">
            <w:pPr>
              <w:spacing w:before="0" w:after="0"/>
              <w:jc w:val="left"/>
              <w:rPr>
                <w:rFonts w:cs="Helvetica"/>
                <w:b/>
              </w:rPr>
            </w:pPr>
            <w:r w:rsidRPr="003271A0">
              <w:rPr>
                <w:rFonts w:ascii="Arial Narrow" w:hAnsi="Arial Narrow" w:cs="Arial"/>
                <w:sz w:val="18"/>
                <w:szCs w:val="18"/>
                <w:lang w:eastAsia="sl-SI"/>
              </w:rPr>
              <w:t>1.09.2023</w:t>
            </w:r>
          </w:p>
        </w:tc>
        <w:tc>
          <w:tcPr>
            <w:tcW w:w="866" w:type="dxa"/>
          </w:tcPr>
          <w:p w14:paraId="61D4199C" w14:textId="06EAE959"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20E764A5" w14:textId="7D06AECE"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c>
          <w:tcPr>
            <w:tcW w:w="969" w:type="dxa"/>
          </w:tcPr>
          <w:p w14:paraId="680CC1CA" w14:textId="046D0CE0"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r w:rsidR="00CB6AFC" w14:paraId="69608C53" w14:textId="77777777" w:rsidTr="00CB6AFC">
        <w:tc>
          <w:tcPr>
            <w:tcW w:w="509" w:type="dxa"/>
          </w:tcPr>
          <w:p w14:paraId="7FD97A56" w14:textId="6693A08D" w:rsidR="00CB6AFC" w:rsidRDefault="00CB6AFC" w:rsidP="00CB6AFC">
            <w:pPr>
              <w:spacing w:before="0" w:after="0"/>
              <w:jc w:val="left"/>
              <w:rPr>
                <w:rFonts w:cs="Helvetica"/>
                <w:b/>
              </w:rPr>
            </w:pPr>
            <w:r w:rsidRPr="003271A0">
              <w:rPr>
                <w:rFonts w:ascii="Arial Narrow" w:hAnsi="Arial Narrow" w:cs="Arial"/>
                <w:sz w:val="18"/>
                <w:szCs w:val="18"/>
                <w:lang w:eastAsia="sl-SI"/>
              </w:rPr>
              <w:t>30</w:t>
            </w:r>
          </w:p>
        </w:tc>
        <w:tc>
          <w:tcPr>
            <w:tcW w:w="993" w:type="dxa"/>
          </w:tcPr>
          <w:p w14:paraId="55372BB4" w14:textId="48831D62"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364" w:type="dxa"/>
          </w:tcPr>
          <w:p w14:paraId="409478F9" w14:textId="690B2279" w:rsidR="00CB6AFC" w:rsidRDefault="00CB6AFC" w:rsidP="00CB6AFC">
            <w:pPr>
              <w:spacing w:before="0" w:after="0"/>
              <w:jc w:val="left"/>
              <w:rPr>
                <w:rFonts w:cs="Helvetica"/>
                <w:b/>
              </w:rPr>
            </w:pPr>
            <w:r w:rsidRPr="003271A0">
              <w:rPr>
                <w:rFonts w:ascii="Arial Narrow" w:hAnsi="Arial Narrow" w:cs="Arial"/>
                <w:sz w:val="18"/>
                <w:szCs w:val="18"/>
                <w:lang w:eastAsia="sl-SI"/>
              </w:rPr>
              <w:t>IL RUSTICO</w:t>
            </w:r>
          </w:p>
        </w:tc>
        <w:tc>
          <w:tcPr>
            <w:tcW w:w="811" w:type="dxa"/>
          </w:tcPr>
          <w:p w14:paraId="1AF1C778" w14:textId="6B366F0B" w:rsidR="00CB6AFC" w:rsidRDefault="00CB6AFC" w:rsidP="00CB6AFC">
            <w:pPr>
              <w:spacing w:before="0" w:after="0"/>
              <w:jc w:val="left"/>
              <w:rPr>
                <w:rFonts w:cs="Helvetica"/>
                <w:b/>
              </w:rPr>
            </w:pPr>
            <w:r w:rsidRPr="003271A0">
              <w:rPr>
                <w:rFonts w:ascii="Arial Narrow" w:hAnsi="Arial Narrow" w:cs="Arial"/>
                <w:sz w:val="18"/>
                <w:szCs w:val="18"/>
                <w:lang w:eastAsia="sl-SI"/>
              </w:rPr>
              <w:t>EU</w:t>
            </w:r>
          </w:p>
        </w:tc>
        <w:tc>
          <w:tcPr>
            <w:tcW w:w="1421" w:type="dxa"/>
          </w:tcPr>
          <w:p w14:paraId="487E065C" w14:textId="224EF933" w:rsidR="00CB6AFC" w:rsidRDefault="00CB6AFC" w:rsidP="00CB6AFC">
            <w:pPr>
              <w:spacing w:before="0" w:after="0"/>
              <w:jc w:val="left"/>
              <w:rPr>
                <w:rFonts w:cs="Helvetica"/>
                <w:b/>
              </w:rPr>
            </w:pPr>
            <w:r w:rsidRPr="003271A0">
              <w:rPr>
                <w:rFonts w:ascii="Arial Narrow" w:hAnsi="Arial Narrow" w:cs="Arial"/>
                <w:sz w:val="18"/>
                <w:szCs w:val="18"/>
                <w:lang w:eastAsia="sl-SI"/>
              </w:rPr>
              <w:t>/</w:t>
            </w:r>
          </w:p>
        </w:tc>
        <w:tc>
          <w:tcPr>
            <w:tcW w:w="1238" w:type="dxa"/>
          </w:tcPr>
          <w:p w14:paraId="25C6C101" w14:textId="4ABAEB46" w:rsidR="00CB6AFC" w:rsidRDefault="00CB6AFC" w:rsidP="00CB6AFC">
            <w:pPr>
              <w:spacing w:before="0" w:after="0"/>
              <w:jc w:val="left"/>
              <w:rPr>
                <w:rFonts w:cs="Helvetica"/>
                <w:b/>
              </w:rPr>
            </w:pPr>
            <w:r w:rsidRPr="003271A0">
              <w:rPr>
                <w:rFonts w:ascii="Arial Narrow" w:hAnsi="Arial Narrow" w:cs="Arial"/>
                <w:sz w:val="18"/>
                <w:szCs w:val="18"/>
                <w:lang w:eastAsia="sl-SI"/>
              </w:rPr>
              <w:t>6.10.2023</w:t>
            </w:r>
          </w:p>
        </w:tc>
        <w:tc>
          <w:tcPr>
            <w:tcW w:w="866" w:type="dxa"/>
          </w:tcPr>
          <w:p w14:paraId="54E70513" w14:textId="7FE0BCC9"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890" w:type="dxa"/>
          </w:tcPr>
          <w:p w14:paraId="3DBA8F35" w14:textId="6BB75B7C" w:rsidR="00CB6AFC" w:rsidRDefault="00CB6AFC" w:rsidP="00CB6AFC">
            <w:pPr>
              <w:spacing w:before="0" w:after="0"/>
              <w:jc w:val="left"/>
              <w:rPr>
                <w:rFonts w:cs="Helvetica"/>
                <w:b/>
              </w:rPr>
            </w:pPr>
            <w:r w:rsidRPr="003271A0">
              <w:rPr>
                <w:rFonts w:ascii="Arial Narrow" w:hAnsi="Arial Narrow" w:cs="Arial"/>
                <w:sz w:val="18"/>
                <w:szCs w:val="18"/>
                <w:lang w:eastAsia="sl-SI"/>
              </w:rPr>
              <w:t>skladno</w:t>
            </w:r>
          </w:p>
        </w:tc>
        <w:tc>
          <w:tcPr>
            <w:tcW w:w="969" w:type="dxa"/>
          </w:tcPr>
          <w:p w14:paraId="3914ADE9" w14:textId="743D969C" w:rsidR="00CB6AFC" w:rsidRDefault="00CB6AFC" w:rsidP="00CB6AFC">
            <w:pPr>
              <w:spacing w:before="0" w:after="0"/>
              <w:jc w:val="left"/>
              <w:rPr>
                <w:rFonts w:cs="Helvetica"/>
                <w:b/>
              </w:rPr>
            </w:pPr>
            <w:r w:rsidRPr="003271A0">
              <w:rPr>
                <w:rFonts w:ascii="Arial Narrow" w:hAnsi="Arial Narrow" w:cs="Arial"/>
                <w:sz w:val="18"/>
                <w:szCs w:val="18"/>
                <w:lang w:eastAsia="sl-SI"/>
              </w:rPr>
              <w:t>neskladno</w:t>
            </w:r>
          </w:p>
        </w:tc>
      </w:tr>
    </w:tbl>
    <w:p w14:paraId="5B46B677" w14:textId="10CEE81A" w:rsidR="009564CF" w:rsidRPr="008C0D7E" w:rsidRDefault="009564CF" w:rsidP="00CB6AFC">
      <w:pPr>
        <w:rPr>
          <w:rFonts w:cs="Arial"/>
          <w:highlight w:val="yellow"/>
          <w:lang w:eastAsia="sl-SI"/>
        </w:rPr>
      </w:pPr>
    </w:p>
    <w:sectPr w:rsidR="009564CF" w:rsidRPr="008C0D7E" w:rsidSect="00FF2A6F">
      <w:headerReference w:type="default" r:id="rId13"/>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F7906" w14:textId="77777777" w:rsidR="00363848" w:rsidRDefault="00363848">
      <w:r>
        <w:separator/>
      </w:r>
    </w:p>
  </w:endnote>
  <w:endnote w:type="continuationSeparator" w:id="0">
    <w:p w14:paraId="2FE4B2EF" w14:textId="77777777" w:rsidR="00363848" w:rsidRDefault="0036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L Dutch">
    <w:altName w:val="Times New Roman"/>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Republika">
    <w:altName w:val="Z@RA2EB.tmp"/>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C76F" w14:textId="77777777" w:rsidR="00CB6AFC" w:rsidRDefault="00CB6AFC" w:rsidP="0005560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48FAC943" w14:textId="77777777" w:rsidR="00CB6AFC" w:rsidRDefault="00CB6AFC" w:rsidP="009A786A">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345804"/>
      <w:docPartObj>
        <w:docPartGallery w:val="Page Numbers (Bottom of Page)"/>
        <w:docPartUnique/>
      </w:docPartObj>
    </w:sdtPr>
    <w:sdtEndPr/>
    <w:sdtContent>
      <w:p w14:paraId="2AE8EC57" w14:textId="45262092" w:rsidR="00CB6AFC" w:rsidRDefault="00CB6AFC">
        <w:pPr>
          <w:pStyle w:val="Noga"/>
          <w:jc w:val="right"/>
        </w:pPr>
        <w:r>
          <w:fldChar w:fldCharType="begin"/>
        </w:r>
        <w:r>
          <w:instrText>PAGE   \* MERGEFORMAT</w:instrText>
        </w:r>
        <w:r>
          <w:fldChar w:fldCharType="separate"/>
        </w:r>
        <w:r w:rsidR="003352EC">
          <w:rPr>
            <w:noProof/>
          </w:rPr>
          <w:t>29</w:t>
        </w:r>
        <w:r>
          <w:fldChar w:fldCharType="end"/>
        </w:r>
      </w:p>
    </w:sdtContent>
  </w:sdt>
  <w:p w14:paraId="2AA2B519" w14:textId="77777777" w:rsidR="00CB6AFC" w:rsidRPr="00136191" w:rsidRDefault="00CB6AFC" w:rsidP="00A37610">
    <w:pPr>
      <w:pStyle w:val="Besedil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22C1" w14:textId="77777777" w:rsidR="00363848" w:rsidRDefault="00363848">
      <w:r>
        <w:separator/>
      </w:r>
    </w:p>
  </w:footnote>
  <w:footnote w:type="continuationSeparator" w:id="0">
    <w:p w14:paraId="124E93C9" w14:textId="77777777" w:rsidR="00363848" w:rsidRDefault="00363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9D4D" w14:textId="215E3E9A" w:rsidR="00CB6AFC" w:rsidRDefault="00CB6AFC" w:rsidP="00D26224">
    <w:pPr>
      <w:pStyle w:val="Glava"/>
    </w:pPr>
    <w:r>
      <w:rPr>
        <w:noProof/>
        <w:lang w:eastAsia="sl-SI"/>
      </w:rPr>
      <mc:AlternateContent>
        <mc:Choice Requires="wps">
          <w:drawing>
            <wp:anchor distT="0" distB="0" distL="114300" distR="114300" simplePos="0" relativeHeight="251660288" behindDoc="0" locked="0" layoutInCell="1" allowOverlap="1" wp14:anchorId="453074D4" wp14:editId="1350658C">
              <wp:simplePos x="0" y="0"/>
              <wp:positionH relativeFrom="column">
                <wp:posOffset>-100330</wp:posOffset>
              </wp:positionH>
              <wp:positionV relativeFrom="paragraph">
                <wp:posOffset>782320</wp:posOffset>
              </wp:positionV>
              <wp:extent cx="6219825" cy="0"/>
              <wp:effectExtent l="0" t="19050" r="28575" b="19050"/>
              <wp:wrapNone/>
              <wp:docPr id="6" name="Raven povezovalnik 6" descr="Dekorativna slika">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6219825" cy="0"/>
                      </a:xfrm>
                      <a:prstGeom prst="line">
                        <a:avLst/>
                      </a:prstGeom>
                      <a:noFill/>
                      <a:ln w="38100" cap="flat" cmpd="sng" algn="ctr">
                        <a:solidFill>
                          <a:srgbClr val="5B9BD5"/>
                        </a:solidFill>
                        <a:prstDash val="solid"/>
                        <a:miter lim="800000"/>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5AFC54A2" id="Raven povezovalnik 6" o:spid="_x0000_s1026" alt="Dekorativna slika"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61.6pt" to="481.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" strokecolor="#5b9bd5" strokeweight="3pt">
              <v:stroke joinstyle="miter"/>
            </v:line>
          </w:pict>
        </mc:Fallback>
      </mc:AlternateContent>
    </w:r>
    <w:r>
      <w:rPr>
        <w:noProof/>
        <w:lang w:eastAsia="sl-SI"/>
      </w:rPr>
      <mc:AlternateContent>
        <mc:Choice Requires="wps">
          <w:drawing>
            <wp:anchor distT="0" distB="0" distL="114300" distR="114300" simplePos="0" relativeHeight="251659264" behindDoc="0" locked="0" layoutInCell="0" allowOverlap="1" wp14:anchorId="3FD38E3B" wp14:editId="0367A9D6">
              <wp:simplePos x="0" y="0"/>
              <wp:positionH relativeFrom="page">
                <wp:posOffset>4000501</wp:posOffset>
              </wp:positionH>
              <wp:positionV relativeFrom="topMargin">
                <wp:posOffset>495300</wp:posOffset>
              </wp:positionV>
              <wp:extent cx="3543300" cy="333375"/>
              <wp:effectExtent l="0" t="0" r="0" b="9525"/>
              <wp:wrapNone/>
              <wp:docPr id="221" name="Polje z besedilom 2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3375"/>
                      </a:xfrm>
                      <a:prstGeom prst="rect">
                        <a:avLst/>
                      </a:prstGeom>
                      <a:solidFill>
                        <a:srgbClr val="5B9BD5"/>
                      </a:solidFill>
                      <a:ln>
                        <a:noFill/>
                      </a:ln>
                    </wps:spPr>
                    <wps:txbx>
                      <w:txbxContent>
                        <w:p w14:paraId="37A93792" w14:textId="695B1E66" w:rsidR="00CB6AFC" w:rsidRPr="003D0F8B" w:rsidRDefault="00CB6AFC" w:rsidP="00D26224">
                          <w:pPr>
                            <w:spacing w:after="0"/>
                            <w:rPr>
                              <w:rFonts w:cs="Arial"/>
                              <w:b/>
                              <w:sz w:val="12"/>
                              <w:szCs w:val="18"/>
                            </w:rPr>
                          </w:pPr>
                          <w:r w:rsidRPr="003D0F8B">
                            <w:rPr>
                              <w:rFonts w:cs="Arial"/>
                              <w:b/>
                              <w:sz w:val="12"/>
                              <w:szCs w:val="18"/>
                            </w:rPr>
                            <w:t xml:space="preserve">POROČILO </w:t>
                          </w:r>
                          <w:r>
                            <w:rPr>
                              <w:rFonts w:cs="Arial"/>
                              <w:b/>
                              <w:sz w:val="12"/>
                              <w:szCs w:val="18"/>
                            </w:rPr>
                            <w:t>O DELU UVHVVR 2021</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D38E3B" id="_x0000_t202" coordsize="21600,21600" o:spt="202" path="m,l,21600r21600,l21600,xe">
              <v:stroke joinstyle="miter"/>
              <v:path gradientshapeok="t" o:connecttype="rect"/>
            </v:shapetype>
            <v:shape id="Polje z besedilom 221" o:spid="_x0000_s1026" type="#_x0000_t202" alt="&quot;&quot;" style="position:absolute;left:0;text-align:left;margin-left:315pt;margin-top:39pt;width:279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" o:allowincell="f" fillcolor="#5b9bd5" stroked="f">
              <v:textbox inset=",0,,0">
                <w:txbxContent>
                  <w:p w14:paraId="37A93792" w14:textId="695B1E66" w:rsidR="00CB6AFC" w:rsidRPr="003D0F8B" w:rsidRDefault="00CB6AFC" w:rsidP="00D26224">
                    <w:pPr>
                      <w:spacing w:after="0"/>
                      <w:rPr>
                        <w:rFonts w:cs="Arial"/>
                        <w:b/>
                        <w:sz w:val="12"/>
                        <w:szCs w:val="18"/>
                      </w:rPr>
                    </w:pPr>
                    <w:r w:rsidRPr="003D0F8B">
                      <w:rPr>
                        <w:rFonts w:cs="Arial"/>
                        <w:b/>
                        <w:sz w:val="12"/>
                        <w:szCs w:val="18"/>
                      </w:rPr>
                      <w:t xml:space="preserve">POROČILO </w:t>
                    </w:r>
                    <w:r>
                      <w:rPr>
                        <w:rFonts w:cs="Arial"/>
                        <w:b/>
                        <w:sz w:val="12"/>
                        <w:szCs w:val="18"/>
                      </w:rPr>
                      <w:t>O DELU UVHVVR 2021</w:t>
                    </w:r>
                  </w:p>
                </w:txbxContent>
              </v:textbox>
              <w10:wrap anchorx="page" anchory="margin"/>
            </v:shape>
          </w:pict>
        </mc:Fallback>
      </mc:AlternateContent>
    </w:r>
    <w:r>
      <w:rPr>
        <w:noProof/>
        <w:lang w:eastAsia="sl-SI"/>
      </w:rPr>
      <w:drawing>
        <wp:inline distT="0" distB="0" distL="0" distR="0" wp14:anchorId="667D3923" wp14:editId="0075FB59">
          <wp:extent cx="2733675" cy="781050"/>
          <wp:effectExtent l="0" t="0" r="9525" b="0"/>
          <wp:docPr id="4" name="Slika 4" title="Republika Slovenija; Ministrstvo za kmetijstvo, gozdarstvo in prehrano; Uprava Republike Slovenije za varno hrano, veterinarstvo in varstvo rast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uvhvvr.sigov.si/int/html_uvhvvr/predloge/MKO_Veterinarska%20uprava%20RS_pod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81050"/>
                  </a:xfrm>
                  <a:prstGeom prst="rect">
                    <a:avLst/>
                  </a:prstGeom>
                  <a:noFill/>
                  <a:ln>
                    <a:noFill/>
                  </a:ln>
                </pic:spPr>
              </pic:pic>
            </a:graphicData>
          </a:graphic>
        </wp:inline>
      </w:drawing>
    </w:r>
  </w:p>
  <w:p w14:paraId="0462A11D" w14:textId="77777777" w:rsidR="00CB6AFC" w:rsidRDefault="00CB6AF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045" w14:textId="77777777" w:rsidR="00CB6AFC" w:rsidRDefault="00CB6AFC" w:rsidP="002C5BE7">
    <w:pPr>
      <w:pStyle w:val="Glava"/>
    </w:pPr>
  </w:p>
  <w:p w14:paraId="75399FAB" w14:textId="77777777" w:rsidR="00CB6AFC" w:rsidRDefault="00CB6AFC">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73A" w14:textId="77777777" w:rsidR="00CB6AFC" w:rsidRPr="00110CBD" w:rsidRDefault="00CB6AFC" w:rsidP="002E418D">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76961A"/>
    <w:lvl w:ilvl="0">
      <w:start w:val="1"/>
      <w:numFmt w:val="decimal"/>
      <w:pStyle w:val="Otevilenseznam5"/>
      <w:lvlText w:val="%1."/>
      <w:lvlJc w:val="left"/>
      <w:pPr>
        <w:tabs>
          <w:tab w:val="num" w:pos="1492"/>
        </w:tabs>
        <w:ind w:left="1492" w:hanging="360"/>
      </w:pPr>
    </w:lvl>
  </w:abstractNum>
  <w:abstractNum w:abstractNumId="1" w15:restartNumberingAfterBreak="0">
    <w:nsid w:val="102A440D"/>
    <w:multiLevelType w:val="hybridMultilevel"/>
    <w:tmpl w:val="E5F81520"/>
    <w:lvl w:ilvl="0" w:tplc="EFEA8318">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77041"/>
    <w:multiLevelType w:val="multilevel"/>
    <w:tmpl w:val="0424001D"/>
    <w:styleLink w:val="Slo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D54B97"/>
    <w:multiLevelType w:val="multilevel"/>
    <w:tmpl w:val="0424001D"/>
    <w:styleLink w:val="Slo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2F06AF"/>
    <w:multiLevelType w:val="multilevel"/>
    <w:tmpl w:val="0424001D"/>
    <w:styleLink w:val="Slo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B92DD4"/>
    <w:multiLevelType w:val="multilevel"/>
    <w:tmpl w:val="E07E07CE"/>
    <w:lvl w:ilvl="0">
      <w:start w:val="1"/>
      <w:numFmt w:val="decimal"/>
      <w:pStyle w:val="Naslov1"/>
      <w:lvlText w:val="%1"/>
      <w:lvlJc w:val="left"/>
      <w:pPr>
        <w:ind w:left="432" w:hanging="432"/>
      </w:pPr>
    </w:lvl>
    <w:lvl w:ilvl="1">
      <w:start w:val="1"/>
      <w:numFmt w:val="decimal"/>
      <w:pStyle w:val="Naslov2"/>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lvlText w:val="%1.%2.%3.%4"/>
      <w:lvlJc w:val="left"/>
      <w:pPr>
        <w:ind w:left="5259" w:hanging="864"/>
      </w:pPr>
      <w:rPr>
        <w:color w:val="2E74B5" w:themeColor="accent1" w:themeShade="BF"/>
      </w:rPr>
    </w:lvl>
    <w:lvl w:ilvl="4">
      <w:start w:val="1"/>
      <w:numFmt w:val="decimal"/>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cs="Times New Roman" w:hint="default"/>
        <w:b w:val="0"/>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5E725C3"/>
    <w:multiLevelType w:val="multilevel"/>
    <w:tmpl w:val="27BA6180"/>
    <w:lvl w:ilvl="0">
      <w:numFmt w:val="none"/>
      <w:pStyle w:val="SlogNaslov116ptsvetlomodraZnak"/>
      <w:lvlText w:val=""/>
      <w:lvlJc w:val="left"/>
      <w:pPr>
        <w:tabs>
          <w:tab w:val="num" w:pos="360"/>
        </w:tabs>
      </w:pPr>
    </w:lvl>
    <w:lvl w:ilvl="1">
      <w:start w:val="1"/>
      <w:numFmt w:val="decimal"/>
      <w:lvlText w:val="%1.%2."/>
      <w:lvlJc w:val="left"/>
      <w:pPr>
        <w:tabs>
          <w:tab w:val="num" w:pos="992"/>
        </w:tabs>
        <w:ind w:left="992"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3A0594"/>
    <w:multiLevelType w:val="multilevel"/>
    <w:tmpl w:val="A914D5B6"/>
    <w:lvl w:ilvl="0">
      <w:start w:val="1"/>
      <w:numFmt w:val="decimal"/>
      <w:pStyle w:val="SlogNaslov4TimesNewRoman11ptLevo0cmPrvavrstic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logNaslov4TimesNewRoman11ptLevo0cmPrvavrstica"/>
      <w:lvlText w:val="%1.%2.%3.%4"/>
      <w:lvlJc w:val="left"/>
      <w:pPr>
        <w:tabs>
          <w:tab w:val="num" w:pos="864"/>
        </w:tabs>
        <w:ind w:left="864" w:hanging="864"/>
      </w:pPr>
      <w:rPr>
        <w:rFonts w:hint="default"/>
      </w:rPr>
    </w:lvl>
    <w:lvl w:ilvl="4">
      <w:start w:val="1"/>
      <w:numFmt w:val="decimal"/>
      <w:pStyle w:val="SlogNaslov4TimesNewRoman11ptLevo0cmPrvavrstica"/>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503E74"/>
    <w:multiLevelType w:val="hybridMultilevel"/>
    <w:tmpl w:val="F8BC02AA"/>
    <w:lvl w:ilvl="0" w:tplc="36A6FFDA">
      <w:start w:val="1"/>
      <w:numFmt w:val="bullet"/>
      <w:pStyle w:val="alinee"/>
      <w:lvlText w:val="-"/>
      <w:lvlJc w:val="left"/>
      <w:pPr>
        <w:tabs>
          <w:tab w:val="num" w:pos="851"/>
        </w:tabs>
        <w:ind w:left="851" w:hanging="284"/>
      </w:pPr>
      <w:rPr>
        <w:rFonts w:ascii="Arial" w:hAnsi="Arial" w:hint="default"/>
        <w:b w:val="0"/>
        <w:i w:val="0"/>
        <w:sz w:val="22"/>
        <w:szCs w:val="22"/>
      </w:rPr>
    </w:lvl>
    <w:lvl w:ilvl="1" w:tplc="F69EA964">
      <w:start w:val="1"/>
      <w:numFmt w:val="lowerLetter"/>
      <w:lvlText w:val="%2."/>
      <w:lvlJc w:val="left"/>
      <w:pPr>
        <w:tabs>
          <w:tab w:val="num" w:pos="1440"/>
        </w:tabs>
        <w:ind w:left="1440" w:hanging="360"/>
      </w:pPr>
      <w:rPr>
        <w:rFonts w:hint="default"/>
        <w:b w:val="0"/>
        <w:i w:val="0"/>
        <w:sz w:val="22"/>
        <w:szCs w:val="22"/>
      </w:rPr>
    </w:lvl>
    <w:lvl w:ilvl="2" w:tplc="16E0E8CC">
      <w:start w:val="1"/>
      <w:numFmt w:val="bullet"/>
      <w:lvlText w:val=""/>
      <w:lvlJc w:val="left"/>
      <w:pPr>
        <w:tabs>
          <w:tab w:val="num" w:pos="2160"/>
        </w:tabs>
        <w:ind w:left="2160" w:hanging="360"/>
      </w:pPr>
      <w:rPr>
        <w:rFonts w:ascii="Wingdings" w:hAnsi="Wingdings" w:hint="default"/>
      </w:rPr>
    </w:lvl>
    <w:lvl w:ilvl="3" w:tplc="68F269AA" w:tentative="1">
      <w:start w:val="1"/>
      <w:numFmt w:val="bullet"/>
      <w:lvlText w:val=""/>
      <w:lvlJc w:val="left"/>
      <w:pPr>
        <w:tabs>
          <w:tab w:val="num" w:pos="2880"/>
        </w:tabs>
        <w:ind w:left="2880" w:hanging="360"/>
      </w:pPr>
      <w:rPr>
        <w:rFonts w:ascii="Symbol" w:hAnsi="Symbol" w:hint="default"/>
      </w:rPr>
    </w:lvl>
    <w:lvl w:ilvl="4" w:tplc="2A80F414" w:tentative="1">
      <w:start w:val="1"/>
      <w:numFmt w:val="bullet"/>
      <w:lvlText w:val="o"/>
      <w:lvlJc w:val="left"/>
      <w:pPr>
        <w:tabs>
          <w:tab w:val="num" w:pos="3600"/>
        </w:tabs>
        <w:ind w:left="3600" w:hanging="360"/>
      </w:pPr>
      <w:rPr>
        <w:rFonts w:ascii="Courier New" w:hAnsi="Courier New" w:cs="Courier New" w:hint="default"/>
      </w:rPr>
    </w:lvl>
    <w:lvl w:ilvl="5" w:tplc="69EAC586" w:tentative="1">
      <w:start w:val="1"/>
      <w:numFmt w:val="bullet"/>
      <w:lvlText w:val=""/>
      <w:lvlJc w:val="left"/>
      <w:pPr>
        <w:tabs>
          <w:tab w:val="num" w:pos="4320"/>
        </w:tabs>
        <w:ind w:left="4320" w:hanging="360"/>
      </w:pPr>
      <w:rPr>
        <w:rFonts w:ascii="Wingdings" w:hAnsi="Wingdings" w:hint="default"/>
      </w:rPr>
    </w:lvl>
    <w:lvl w:ilvl="6" w:tplc="443C478A" w:tentative="1">
      <w:start w:val="1"/>
      <w:numFmt w:val="bullet"/>
      <w:lvlText w:val=""/>
      <w:lvlJc w:val="left"/>
      <w:pPr>
        <w:tabs>
          <w:tab w:val="num" w:pos="5040"/>
        </w:tabs>
        <w:ind w:left="5040" w:hanging="360"/>
      </w:pPr>
      <w:rPr>
        <w:rFonts w:ascii="Symbol" w:hAnsi="Symbol" w:hint="default"/>
      </w:rPr>
    </w:lvl>
    <w:lvl w:ilvl="7" w:tplc="D7CEBB36" w:tentative="1">
      <w:start w:val="1"/>
      <w:numFmt w:val="bullet"/>
      <w:lvlText w:val="o"/>
      <w:lvlJc w:val="left"/>
      <w:pPr>
        <w:tabs>
          <w:tab w:val="num" w:pos="5760"/>
        </w:tabs>
        <w:ind w:left="5760" w:hanging="360"/>
      </w:pPr>
      <w:rPr>
        <w:rFonts w:ascii="Courier New" w:hAnsi="Courier New" w:cs="Courier New" w:hint="default"/>
      </w:rPr>
    </w:lvl>
    <w:lvl w:ilvl="8" w:tplc="771CC8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206417"/>
    <w:multiLevelType w:val="hybridMultilevel"/>
    <w:tmpl w:val="CB1C726C"/>
    <w:lvl w:ilvl="0" w:tplc="04240001">
      <w:start w:val="1"/>
      <w:numFmt w:val="decimal"/>
      <w:pStyle w:val="obiajno"/>
      <w:lvlText w:val="%1."/>
      <w:lvlJc w:val="left"/>
      <w:pPr>
        <w:tabs>
          <w:tab w:val="num" w:pos="284"/>
        </w:tabs>
        <w:ind w:left="284" w:hanging="284"/>
      </w:pPr>
      <w:rPr>
        <w:rFonts w:ascii="Times New Roman" w:hAnsi="Times New Roman" w:hint="default"/>
        <w:b w:val="0"/>
        <w:i w:val="0"/>
        <w:sz w:val="20"/>
        <w:szCs w:val="20"/>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2" w15:restartNumberingAfterBreak="0">
    <w:nsid w:val="486E773C"/>
    <w:multiLevelType w:val="hybridMultilevel"/>
    <w:tmpl w:val="CD526D46"/>
    <w:lvl w:ilvl="0" w:tplc="621C4FA4">
      <w:start w:val="1"/>
      <w:numFmt w:val="upperRoman"/>
      <w:pStyle w:val="Rimsko"/>
      <w:lvlText w:val="%1."/>
      <w:lvlJc w:val="left"/>
      <w:pPr>
        <w:tabs>
          <w:tab w:val="num" w:pos="397"/>
        </w:tabs>
        <w:ind w:left="0" w:firstLine="0"/>
      </w:pPr>
      <w:rPr>
        <w:rFonts w:ascii="Arial" w:hAnsi="Arial" w:hint="default"/>
        <w:b/>
        <w:i w:val="0"/>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CB1653F"/>
    <w:multiLevelType w:val="multilevel"/>
    <w:tmpl w:val="0424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59B238B6"/>
    <w:multiLevelType w:val="multilevel"/>
    <w:tmpl w:val="0424001F"/>
    <w:styleLink w:val="Slog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5CDC28A5"/>
    <w:multiLevelType w:val="multilevel"/>
    <w:tmpl w:val="0424001D"/>
    <w:styleLink w:val="Slo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1232F5"/>
    <w:multiLevelType w:val="hybridMultilevel"/>
    <w:tmpl w:val="07FEE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0F0A88"/>
    <w:multiLevelType w:val="hybridMultilevel"/>
    <w:tmpl w:val="887A1C04"/>
    <w:lvl w:ilvl="0" w:tplc="DCF06CB0">
      <w:start w:val="1"/>
      <w:numFmt w:val="bullet"/>
      <w:pStyle w:val="hang"/>
      <w:lvlText w:val="─"/>
      <w:lvlJc w:val="left"/>
      <w:pPr>
        <w:tabs>
          <w:tab w:val="num" w:pos="360"/>
        </w:tabs>
        <w:ind w:left="284" w:hanging="284"/>
      </w:pPr>
      <w:rPr>
        <w:rFonts w:ascii="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99364C"/>
    <w:multiLevelType w:val="multilevel"/>
    <w:tmpl w:val="5254CD88"/>
    <w:styleLink w:val="Slog11"/>
    <w:lvl w:ilvl="0">
      <w:start w:val="1"/>
      <w:numFmt w:val="decimal"/>
      <w:pStyle w:val="SlogNaslov1Tahoma16ptsvetlomodra"/>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4C6239"/>
    <w:multiLevelType w:val="hybridMultilevel"/>
    <w:tmpl w:val="B46A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10329D"/>
    <w:multiLevelType w:val="multilevel"/>
    <w:tmpl w:val="0424001D"/>
    <w:styleLink w:val="Slo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159334D"/>
    <w:multiLevelType w:val="multilevel"/>
    <w:tmpl w:val="B17C5B7A"/>
    <w:styleLink w:val="Slog1"/>
    <w:lvl w:ilvl="0">
      <w:start w:val="1"/>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310349"/>
    <w:multiLevelType w:val="multilevel"/>
    <w:tmpl w:val="B17C5B7A"/>
    <w:styleLink w:val="Slog2"/>
    <w:lvl w:ilvl="0">
      <w:start w:val="1"/>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ABA026A"/>
    <w:multiLevelType w:val="multilevel"/>
    <w:tmpl w:val="0424001D"/>
    <w:styleLink w:val="Slo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BA3C79"/>
    <w:multiLevelType w:val="multilevel"/>
    <w:tmpl w:val="0424001D"/>
    <w:styleLink w:val="Slo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A43755"/>
    <w:multiLevelType w:val="hybridMultilevel"/>
    <w:tmpl w:val="EA52C9A8"/>
    <w:lvl w:ilvl="0" w:tplc="FFFFFFFF">
      <w:start w:val="2"/>
      <w:numFmt w:val="upperRoman"/>
      <w:lvlText w:val="%1."/>
      <w:lvlJc w:val="left"/>
      <w:pPr>
        <w:tabs>
          <w:tab w:val="num" w:pos="720"/>
        </w:tabs>
        <w:ind w:left="720" w:hanging="72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7FD4377A"/>
    <w:multiLevelType w:val="multilevel"/>
    <w:tmpl w:val="E3002698"/>
    <w:lvl w:ilvl="0">
      <w:start w:val="1"/>
      <w:numFmt w:val="decimal"/>
      <w:pStyle w:val="Naslov11"/>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36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5"/>
  </w:num>
  <w:num w:numId="3">
    <w:abstractNumId w:val="7"/>
  </w:num>
  <w:num w:numId="4">
    <w:abstractNumId w:val="21"/>
  </w:num>
  <w:num w:numId="5">
    <w:abstractNumId w:val="22"/>
  </w:num>
  <w:num w:numId="6">
    <w:abstractNumId w:val="13"/>
  </w:num>
  <w:num w:numId="7">
    <w:abstractNumId w:val="20"/>
  </w:num>
  <w:num w:numId="8">
    <w:abstractNumId w:val="2"/>
  </w:num>
  <w:num w:numId="9">
    <w:abstractNumId w:val="10"/>
  </w:num>
  <w:num w:numId="10">
    <w:abstractNumId w:val="23"/>
  </w:num>
  <w:num w:numId="11">
    <w:abstractNumId w:val="14"/>
  </w:num>
  <w:num w:numId="12">
    <w:abstractNumId w:val="3"/>
  </w:num>
  <w:num w:numId="13">
    <w:abstractNumId w:val="4"/>
  </w:num>
  <w:num w:numId="14">
    <w:abstractNumId w:val="18"/>
  </w:num>
  <w:num w:numId="15">
    <w:abstractNumId w:val="24"/>
  </w:num>
  <w:num w:numId="16">
    <w:abstractNumId w:val="0"/>
  </w:num>
  <w:num w:numId="17">
    <w:abstractNumId w:val="17"/>
  </w:num>
  <w:num w:numId="18">
    <w:abstractNumId w:val="9"/>
  </w:num>
  <w:num w:numId="19">
    <w:abstractNumId w:val="11"/>
  </w:num>
  <w:num w:numId="20">
    <w:abstractNumId w:val="6"/>
  </w:num>
  <w:num w:numId="21">
    <w:abstractNumId w:val="12"/>
  </w:num>
  <w:num w:numId="22">
    <w:abstractNumId w:val="5"/>
  </w:num>
  <w:num w:numId="23">
    <w:abstractNumId w:val="26"/>
  </w:num>
  <w:num w:numId="24">
    <w:abstractNumId w:val="25"/>
  </w:num>
  <w:num w:numId="25">
    <w:abstractNumId w:val="19"/>
  </w:num>
  <w:num w:numId="26">
    <w:abstractNumId w:val="16"/>
  </w:num>
  <w:num w:numId="27">
    <w:abstractNumId w:val="1"/>
  </w:num>
  <w:num w:numId="28">
    <w:abstractNumId w:val="5"/>
    <w:lvlOverride w:ilvl="0">
      <w:startOverride w:val="3"/>
    </w:lvlOverride>
    <w:lvlOverride w:ilvl="1">
      <w:startOverride w:val="1"/>
    </w:lvlOverride>
    <w:lvlOverride w:ilvl="2">
      <w:startOverride w:val="1"/>
    </w:lvlOverride>
  </w:num>
  <w:num w:numId="29">
    <w:abstractNumId w:val="5"/>
    <w:lvlOverride w:ilvl="0">
      <w:startOverride w:val="3"/>
    </w:lvlOverride>
    <w:lvlOverride w:ilvl="1">
      <w:startOverride w:val="2"/>
    </w:lvlOverride>
  </w:num>
  <w:num w:numId="30">
    <w:abstractNumId w:val="5"/>
    <w:lvlOverride w:ilvl="0">
      <w:startOverride w:val="4"/>
    </w:lvlOverride>
    <w:lvlOverride w:ilvl="1">
      <w:startOverride w:val="2"/>
    </w:lvlOverride>
    <w:lvlOverride w:ilvl="2">
      <w:startOverride w:val="2"/>
    </w:lvlOverride>
  </w:num>
  <w:num w:numId="31">
    <w:abstractNumId w:val="5"/>
    <w:lvlOverride w:ilvl="0">
      <w:startOverride w:val="5"/>
    </w:lvlOverride>
    <w:lvlOverride w:ilvl="1">
      <w:startOverride w:val="1"/>
    </w:lvlOverride>
    <w:lvlOverride w:ilvl="2">
      <w:startOverride w:val="1"/>
    </w:lvlOverride>
  </w:num>
  <w:num w:numId="32">
    <w:abstractNumId w:val="5"/>
    <w:lvlOverride w:ilvl="0">
      <w:startOverride w:val="6"/>
    </w:lvlOverride>
    <w:lvlOverride w:ilvl="1">
      <w:startOverride w:val="3"/>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fr-RE"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131078" w:nlCheck="1" w:checkStyle="0"/>
  <w:activeWritingStyle w:appName="MSWord" w:lang="it-IT"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E"/>
    <w:rsid w:val="00000612"/>
    <w:rsid w:val="00001534"/>
    <w:rsid w:val="0000176A"/>
    <w:rsid w:val="00001EC8"/>
    <w:rsid w:val="0000216F"/>
    <w:rsid w:val="0000280D"/>
    <w:rsid w:val="000029A8"/>
    <w:rsid w:val="0000458F"/>
    <w:rsid w:val="000051E6"/>
    <w:rsid w:val="00005786"/>
    <w:rsid w:val="0000795A"/>
    <w:rsid w:val="00007E79"/>
    <w:rsid w:val="00010082"/>
    <w:rsid w:val="0001063E"/>
    <w:rsid w:val="00010E50"/>
    <w:rsid w:val="00011F20"/>
    <w:rsid w:val="000122D8"/>
    <w:rsid w:val="0001232B"/>
    <w:rsid w:val="00012BA3"/>
    <w:rsid w:val="00012F3D"/>
    <w:rsid w:val="00013046"/>
    <w:rsid w:val="0001433C"/>
    <w:rsid w:val="000145A2"/>
    <w:rsid w:val="000147F5"/>
    <w:rsid w:val="000153FA"/>
    <w:rsid w:val="000156DC"/>
    <w:rsid w:val="00015CCB"/>
    <w:rsid w:val="000162BB"/>
    <w:rsid w:val="000172A4"/>
    <w:rsid w:val="000173E4"/>
    <w:rsid w:val="00017ACA"/>
    <w:rsid w:val="00017DE1"/>
    <w:rsid w:val="00020C18"/>
    <w:rsid w:val="00020E6E"/>
    <w:rsid w:val="0002258F"/>
    <w:rsid w:val="000227A5"/>
    <w:rsid w:val="000228E4"/>
    <w:rsid w:val="00022CB9"/>
    <w:rsid w:val="00022F31"/>
    <w:rsid w:val="00024439"/>
    <w:rsid w:val="000247EB"/>
    <w:rsid w:val="00024D96"/>
    <w:rsid w:val="00025408"/>
    <w:rsid w:val="00025598"/>
    <w:rsid w:val="000256CE"/>
    <w:rsid w:val="00025C15"/>
    <w:rsid w:val="0002618F"/>
    <w:rsid w:val="00026253"/>
    <w:rsid w:val="0002688E"/>
    <w:rsid w:val="00026E98"/>
    <w:rsid w:val="00026FBA"/>
    <w:rsid w:val="00027FE4"/>
    <w:rsid w:val="000302F7"/>
    <w:rsid w:val="00030A09"/>
    <w:rsid w:val="00031367"/>
    <w:rsid w:val="0003150E"/>
    <w:rsid w:val="00031A01"/>
    <w:rsid w:val="00031A4F"/>
    <w:rsid w:val="00031E14"/>
    <w:rsid w:val="00031F7C"/>
    <w:rsid w:val="00032734"/>
    <w:rsid w:val="0003283C"/>
    <w:rsid w:val="00032878"/>
    <w:rsid w:val="00032F54"/>
    <w:rsid w:val="0003465F"/>
    <w:rsid w:val="000357AE"/>
    <w:rsid w:val="00035904"/>
    <w:rsid w:val="00035BDB"/>
    <w:rsid w:val="00036891"/>
    <w:rsid w:val="00036DE3"/>
    <w:rsid w:val="00037561"/>
    <w:rsid w:val="00040286"/>
    <w:rsid w:val="00040BD0"/>
    <w:rsid w:val="00040E81"/>
    <w:rsid w:val="00041041"/>
    <w:rsid w:val="000411B6"/>
    <w:rsid w:val="00042022"/>
    <w:rsid w:val="000432DF"/>
    <w:rsid w:val="00043B01"/>
    <w:rsid w:val="00043D15"/>
    <w:rsid w:val="00044AD1"/>
    <w:rsid w:val="00044EBA"/>
    <w:rsid w:val="00044F6F"/>
    <w:rsid w:val="00044FDD"/>
    <w:rsid w:val="0004524D"/>
    <w:rsid w:val="000461C0"/>
    <w:rsid w:val="0004672D"/>
    <w:rsid w:val="0004674D"/>
    <w:rsid w:val="00046767"/>
    <w:rsid w:val="000477F6"/>
    <w:rsid w:val="0004790B"/>
    <w:rsid w:val="00050049"/>
    <w:rsid w:val="00050993"/>
    <w:rsid w:val="00051599"/>
    <w:rsid w:val="000515A3"/>
    <w:rsid w:val="00052422"/>
    <w:rsid w:val="00053081"/>
    <w:rsid w:val="00053363"/>
    <w:rsid w:val="0005345B"/>
    <w:rsid w:val="00053F7C"/>
    <w:rsid w:val="00054767"/>
    <w:rsid w:val="00055519"/>
    <w:rsid w:val="00055604"/>
    <w:rsid w:val="0005566B"/>
    <w:rsid w:val="00055AEE"/>
    <w:rsid w:val="00055E0E"/>
    <w:rsid w:val="00056315"/>
    <w:rsid w:val="00056563"/>
    <w:rsid w:val="000567B5"/>
    <w:rsid w:val="00057946"/>
    <w:rsid w:val="000601FA"/>
    <w:rsid w:val="0006095B"/>
    <w:rsid w:val="00060BBF"/>
    <w:rsid w:val="00060CB5"/>
    <w:rsid w:val="00060DF2"/>
    <w:rsid w:val="000611B4"/>
    <w:rsid w:val="000613D6"/>
    <w:rsid w:val="00061440"/>
    <w:rsid w:val="0006144C"/>
    <w:rsid w:val="0006147B"/>
    <w:rsid w:val="00061631"/>
    <w:rsid w:val="00061B3E"/>
    <w:rsid w:val="00061BDD"/>
    <w:rsid w:val="00061D59"/>
    <w:rsid w:val="000631CE"/>
    <w:rsid w:val="00063AF4"/>
    <w:rsid w:val="00063B80"/>
    <w:rsid w:val="00063D3F"/>
    <w:rsid w:val="00063FD2"/>
    <w:rsid w:val="00064554"/>
    <w:rsid w:val="00064773"/>
    <w:rsid w:val="00064C04"/>
    <w:rsid w:val="000657F1"/>
    <w:rsid w:val="00065B89"/>
    <w:rsid w:val="00067B08"/>
    <w:rsid w:val="00070B5E"/>
    <w:rsid w:val="00070C7E"/>
    <w:rsid w:val="00070CE5"/>
    <w:rsid w:val="00071206"/>
    <w:rsid w:val="00071B37"/>
    <w:rsid w:val="00071B66"/>
    <w:rsid w:val="0007206A"/>
    <w:rsid w:val="000721DC"/>
    <w:rsid w:val="0007228D"/>
    <w:rsid w:val="00072E32"/>
    <w:rsid w:val="00073717"/>
    <w:rsid w:val="0007417F"/>
    <w:rsid w:val="0007473A"/>
    <w:rsid w:val="00074DF8"/>
    <w:rsid w:val="00075B00"/>
    <w:rsid w:val="00075E19"/>
    <w:rsid w:val="00075E26"/>
    <w:rsid w:val="00076407"/>
    <w:rsid w:val="00076A38"/>
    <w:rsid w:val="000801A2"/>
    <w:rsid w:val="0008099A"/>
    <w:rsid w:val="00080A11"/>
    <w:rsid w:val="00080A1B"/>
    <w:rsid w:val="00081554"/>
    <w:rsid w:val="00081953"/>
    <w:rsid w:val="000824FC"/>
    <w:rsid w:val="000825C3"/>
    <w:rsid w:val="00084023"/>
    <w:rsid w:val="00084724"/>
    <w:rsid w:val="00084C83"/>
    <w:rsid w:val="00084D63"/>
    <w:rsid w:val="000856D5"/>
    <w:rsid w:val="000858EE"/>
    <w:rsid w:val="00085DBB"/>
    <w:rsid w:val="00085E41"/>
    <w:rsid w:val="000877BA"/>
    <w:rsid w:val="00087BB9"/>
    <w:rsid w:val="00090ADE"/>
    <w:rsid w:val="00091C47"/>
    <w:rsid w:val="00091E06"/>
    <w:rsid w:val="000924BF"/>
    <w:rsid w:val="00092B86"/>
    <w:rsid w:val="00092E9B"/>
    <w:rsid w:val="00093F69"/>
    <w:rsid w:val="00094635"/>
    <w:rsid w:val="000959AE"/>
    <w:rsid w:val="00096C50"/>
    <w:rsid w:val="00096C70"/>
    <w:rsid w:val="00096CF4"/>
    <w:rsid w:val="00096EC4"/>
    <w:rsid w:val="00096F23"/>
    <w:rsid w:val="00097185"/>
    <w:rsid w:val="00097335"/>
    <w:rsid w:val="0009767E"/>
    <w:rsid w:val="00097B7A"/>
    <w:rsid w:val="00097D78"/>
    <w:rsid w:val="00097F1C"/>
    <w:rsid w:val="000A12CB"/>
    <w:rsid w:val="000A1424"/>
    <w:rsid w:val="000A16BE"/>
    <w:rsid w:val="000A204D"/>
    <w:rsid w:val="000A2101"/>
    <w:rsid w:val="000A37E4"/>
    <w:rsid w:val="000A3B11"/>
    <w:rsid w:val="000A3D1B"/>
    <w:rsid w:val="000A3E2D"/>
    <w:rsid w:val="000A4090"/>
    <w:rsid w:val="000A4506"/>
    <w:rsid w:val="000A4782"/>
    <w:rsid w:val="000A4871"/>
    <w:rsid w:val="000A494B"/>
    <w:rsid w:val="000A4DA0"/>
    <w:rsid w:val="000A5468"/>
    <w:rsid w:val="000A54BF"/>
    <w:rsid w:val="000A6662"/>
    <w:rsid w:val="000A6C09"/>
    <w:rsid w:val="000A73F4"/>
    <w:rsid w:val="000A7AF8"/>
    <w:rsid w:val="000B191E"/>
    <w:rsid w:val="000B1D06"/>
    <w:rsid w:val="000B1D95"/>
    <w:rsid w:val="000B1F14"/>
    <w:rsid w:val="000B2198"/>
    <w:rsid w:val="000B232C"/>
    <w:rsid w:val="000B23C9"/>
    <w:rsid w:val="000B248D"/>
    <w:rsid w:val="000B3BCF"/>
    <w:rsid w:val="000B403A"/>
    <w:rsid w:val="000B4263"/>
    <w:rsid w:val="000B53ED"/>
    <w:rsid w:val="000B5D5C"/>
    <w:rsid w:val="000B6141"/>
    <w:rsid w:val="000B6E3B"/>
    <w:rsid w:val="000C0570"/>
    <w:rsid w:val="000C0A67"/>
    <w:rsid w:val="000C1081"/>
    <w:rsid w:val="000C1647"/>
    <w:rsid w:val="000C1672"/>
    <w:rsid w:val="000C2809"/>
    <w:rsid w:val="000C2F33"/>
    <w:rsid w:val="000C3844"/>
    <w:rsid w:val="000C3DAF"/>
    <w:rsid w:val="000C3DD0"/>
    <w:rsid w:val="000C427D"/>
    <w:rsid w:val="000C43DF"/>
    <w:rsid w:val="000C450E"/>
    <w:rsid w:val="000C48F6"/>
    <w:rsid w:val="000C4FD7"/>
    <w:rsid w:val="000C52A9"/>
    <w:rsid w:val="000C5763"/>
    <w:rsid w:val="000C618A"/>
    <w:rsid w:val="000C68A0"/>
    <w:rsid w:val="000C772C"/>
    <w:rsid w:val="000C7DF1"/>
    <w:rsid w:val="000D0616"/>
    <w:rsid w:val="000D09A4"/>
    <w:rsid w:val="000D09C1"/>
    <w:rsid w:val="000D127D"/>
    <w:rsid w:val="000D128B"/>
    <w:rsid w:val="000D1659"/>
    <w:rsid w:val="000D16C7"/>
    <w:rsid w:val="000D1759"/>
    <w:rsid w:val="000D17CB"/>
    <w:rsid w:val="000D1AE9"/>
    <w:rsid w:val="000D1BDD"/>
    <w:rsid w:val="000D1CBB"/>
    <w:rsid w:val="000D1DE8"/>
    <w:rsid w:val="000D464B"/>
    <w:rsid w:val="000D46DB"/>
    <w:rsid w:val="000D494F"/>
    <w:rsid w:val="000D4F1C"/>
    <w:rsid w:val="000D5039"/>
    <w:rsid w:val="000D57FF"/>
    <w:rsid w:val="000D5FE0"/>
    <w:rsid w:val="000D6035"/>
    <w:rsid w:val="000D68B3"/>
    <w:rsid w:val="000D7279"/>
    <w:rsid w:val="000D72F1"/>
    <w:rsid w:val="000D7305"/>
    <w:rsid w:val="000E04EB"/>
    <w:rsid w:val="000E0A08"/>
    <w:rsid w:val="000E0ABA"/>
    <w:rsid w:val="000E0F21"/>
    <w:rsid w:val="000E1A42"/>
    <w:rsid w:val="000E1F2B"/>
    <w:rsid w:val="000E36D8"/>
    <w:rsid w:val="000E405E"/>
    <w:rsid w:val="000E4069"/>
    <w:rsid w:val="000E41DD"/>
    <w:rsid w:val="000E484F"/>
    <w:rsid w:val="000E487B"/>
    <w:rsid w:val="000E4892"/>
    <w:rsid w:val="000E4EF3"/>
    <w:rsid w:val="000E5552"/>
    <w:rsid w:val="000E6601"/>
    <w:rsid w:val="000E7933"/>
    <w:rsid w:val="000E7CC8"/>
    <w:rsid w:val="000E7D99"/>
    <w:rsid w:val="000F0180"/>
    <w:rsid w:val="000F06AA"/>
    <w:rsid w:val="000F0C92"/>
    <w:rsid w:val="000F0FCA"/>
    <w:rsid w:val="000F12AD"/>
    <w:rsid w:val="000F15E4"/>
    <w:rsid w:val="000F17B7"/>
    <w:rsid w:val="000F1FBC"/>
    <w:rsid w:val="000F2110"/>
    <w:rsid w:val="000F2150"/>
    <w:rsid w:val="000F2F4B"/>
    <w:rsid w:val="000F30F7"/>
    <w:rsid w:val="000F327C"/>
    <w:rsid w:val="000F3918"/>
    <w:rsid w:val="000F3DE1"/>
    <w:rsid w:val="000F3FFD"/>
    <w:rsid w:val="000F44A6"/>
    <w:rsid w:val="000F4758"/>
    <w:rsid w:val="000F4779"/>
    <w:rsid w:val="000F55E2"/>
    <w:rsid w:val="000F5767"/>
    <w:rsid w:val="000F5AEC"/>
    <w:rsid w:val="000F5DC3"/>
    <w:rsid w:val="000F60D6"/>
    <w:rsid w:val="000F69D3"/>
    <w:rsid w:val="000F6A3A"/>
    <w:rsid w:val="000F6C76"/>
    <w:rsid w:val="000F71CD"/>
    <w:rsid w:val="000F7319"/>
    <w:rsid w:val="000F73F5"/>
    <w:rsid w:val="000F797D"/>
    <w:rsid w:val="000F7B91"/>
    <w:rsid w:val="0010004B"/>
    <w:rsid w:val="001003E1"/>
    <w:rsid w:val="00101963"/>
    <w:rsid w:val="00101974"/>
    <w:rsid w:val="001019E3"/>
    <w:rsid w:val="00102484"/>
    <w:rsid w:val="001025A2"/>
    <w:rsid w:val="00102A4F"/>
    <w:rsid w:val="00102F2B"/>
    <w:rsid w:val="00103760"/>
    <w:rsid w:val="001039A8"/>
    <w:rsid w:val="00103E9A"/>
    <w:rsid w:val="0010482C"/>
    <w:rsid w:val="00104C4E"/>
    <w:rsid w:val="00104EB6"/>
    <w:rsid w:val="001052C3"/>
    <w:rsid w:val="00105F74"/>
    <w:rsid w:val="00106E94"/>
    <w:rsid w:val="00110A9F"/>
    <w:rsid w:val="00111C03"/>
    <w:rsid w:val="00112802"/>
    <w:rsid w:val="00112982"/>
    <w:rsid w:val="00112E63"/>
    <w:rsid w:val="00112FE0"/>
    <w:rsid w:val="0011369E"/>
    <w:rsid w:val="001141E5"/>
    <w:rsid w:val="001146F0"/>
    <w:rsid w:val="00114D64"/>
    <w:rsid w:val="00114D7E"/>
    <w:rsid w:val="00114E50"/>
    <w:rsid w:val="00114FEC"/>
    <w:rsid w:val="0011554C"/>
    <w:rsid w:val="00115A19"/>
    <w:rsid w:val="00115DFC"/>
    <w:rsid w:val="00116154"/>
    <w:rsid w:val="001163F1"/>
    <w:rsid w:val="001172F5"/>
    <w:rsid w:val="00117C8E"/>
    <w:rsid w:val="00117ED0"/>
    <w:rsid w:val="00120BDA"/>
    <w:rsid w:val="0012113A"/>
    <w:rsid w:val="0012238E"/>
    <w:rsid w:val="001227F8"/>
    <w:rsid w:val="0012353B"/>
    <w:rsid w:val="001252AA"/>
    <w:rsid w:val="00125581"/>
    <w:rsid w:val="00125A4B"/>
    <w:rsid w:val="0012635A"/>
    <w:rsid w:val="001272E4"/>
    <w:rsid w:val="0012732F"/>
    <w:rsid w:val="00127AD7"/>
    <w:rsid w:val="00127B0B"/>
    <w:rsid w:val="00127F33"/>
    <w:rsid w:val="001301F0"/>
    <w:rsid w:val="00130517"/>
    <w:rsid w:val="00130557"/>
    <w:rsid w:val="00131C7C"/>
    <w:rsid w:val="00131F7A"/>
    <w:rsid w:val="001320F7"/>
    <w:rsid w:val="00133048"/>
    <w:rsid w:val="001330AE"/>
    <w:rsid w:val="001339D8"/>
    <w:rsid w:val="001339F8"/>
    <w:rsid w:val="00133DF3"/>
    <w:rsid w:val="00133F19"/>
    <w:rsid w:val="00135365"/>
    <w:rsid w:val="00135A13"/>
    <w:rsid w:val="001360B6"/>
    <w:rsid w:val="00136191"/>
    <w:rsid w:val="00136212"/>
    <w:rsid w:val="00136BEE"/>
    <w:rsid w:val="001375B4"/>
    <w:rsid w:val="001378E1"/>
    <w:rsid w:val="001379ED"/>
    <w:rsid w:val="001410A1"/>
    <w:rsid w:val="0014135E"/>
    <w:rsid w:val="001414C7"/>
    <w:rsid w:val="00142D93"/>
    <w:rsid w:val="0014352C"/>
    <w:rsid w:val="0014375D"/>
    <w:rsid w:val="0014377E"/>
    <w:rsid w:val="00143960"/>
    <w:rsid w:val="00143E30"/>
    <w:rsid w:val="00143F05"/>
    <w:rsid w:val="00144331"/>
    <w:rsid w:val="00144A24"/>
    <w:rsid w:val="00144D1E"/>
    <w:rsid w:val="001452C4"/>
    <w:rsid w:val="0014553A"/>
    <w:rsid w:val="00145C7B"/>
    <w:rsid w:val="00146064"/>
    <w:rsid w:val="00146BB5"/>
    <w:rsid w:val="001472A9"/>
    <w:rsid w:val="00150DC2"/>
    <w:rsid w:val="001512C1"/>
    <w:rsid w:val="001521F1"/>
    <w:rsid w:val="001522C7"/>
    <w:rsid w:val="001523E7"/>
    <w:rsid w:val="001528C6"/>
    <w:rsid w:val="001533B9"/>
    <w:rsid w:val="0015352C"/>
    <w:rsid w:val="00153CAC"/>
    <w:rsid w:val="00153E75"/>
    <w:rsid w:val="0015521A"/>
    <w:rsid w:val="001563C9"/>
    <w:rsid w:val="0015713D"/>
    <w:rsid w:val="00157636"/>
    <w:rsid w:val="0015785F"/>
    <w:rsid w:val="0016012B"/>
    <w:rsid w:val="00160BB5"/>
    <w:rsid w:val="00160DBE"/>
    <w:rsid w:val="00160DD8"/>
    <w:rsid w:val="00161211"/>
    <w:rsid w:val="00161A1D"/>
    <w:rsid w:val="001620A0"/>
    <w:rsid w:val="0016229F"/>
    <w:rsid w:val="001625A7"/>
    <w:rsid w:val="00162891"/>
    <w:rsid w:val="00162A04"/>
    <w:rsid w:val="00164610"/>
    <w:rsid w:val="00166C88"/>
    <w:rsid w:val="00166E05"/>
    <w:rsid w:val="001679C0"/>
    <w:rsid w:val="00167BEE"/>
    <w:rsid w:val="00167CC7"/>
    <w:rsid w:val="0017081C"/>
    <w:rsid w:val="00170B98"/>
    <w:rsid w:val="00170FFE"/>
    <w:rsid w:val="001710A0"/>
    <w:rsid w:val="00171599"/>
    <w:rsid w:val="001717C9"/>
    <w:rsid w:val="00171928"/>
    <w:rsid w:val="001719E0"/>
    <w:rsid w:val="00171ED5"/>
    <w:rsid w:val="00172702"/>
    <w:rsid w:val="001730F5"/>
    <w:rsid w:val="00173104"/>
    <w:rsid w:val="001733B0"/>
    <w:rsid w:val="00173684"/>
    <w:rsid w:val="00173BEC"/>
    <w:rsid w:val="00174232"/>
    <w:rsid w:val="00175001"/>
    <w:rsid w:val="0017563E"/>
    <w:rsid w:val="00175E27"/>
    <w:rsid w:val="00175F3B"/>
    <w:rsid w:val="001763C0"/>
    <w:rsid w:val="001803EC"/>
    <w:rsid w:val="00180538"/>
    <w:rsid w:val="0018058E"/>
    <w:rsid w:val="00180CF0"/>
    <w:rsid w:val="00181EAF"/>
    <w:rsid w:val="00182AC1"/>
    <w:rsid w:val="00182C1F"/>
    <w:rsid w:val="00183287"/>
    <w:rsid w:val="0018395B"/>
    <w:rsid w:val="00183F1C"/>
    <w:rsid w:val="00184286"/>
    <w:rsid w:val="0018454D"/>
    <w:rsid w:val="00184627"/>
    <w:rsid w:val="00184AF0"/>
    <w:rsid w:val="00185050"/>
    <w:rsid w:val="001851A3"/>
    <w:rsid w:val="0018633F"/>
    <w:rsid w:val="00186CBC"/>
    <w:rsid w:val="001872DF"/>
    <w:rsid w:val="00187319"/>
    <w:rsid w:val="00187D6E"/>
    <w:rsid w:val="00187E0D"/>
    <w:rsid w:val="0019075B"/>
    <w:rsid w:val="0019076C"/>
    <w:rsid w:val="00190A4C"/>
    <w:rsid w:val="00190AFD"/>
    <w:rsid w:val="00190F85"/>
    <w:rsid w:val="00191889"/>
    <w:rsid w:val="00191CA4"/>
    <w:rsid w:val="00192AEA"/>
    <w:rsid w:val="00192DDC"/>
    <w:rsid w:val="00192E1F"/>
    <w:rsid w:val="001938FA"/>
    <w:rsid w:val="001945F3"/>
    <w:rsid w:val="00194749"/>
    <w:rsid w:val="0019625C"/>
    <w:rsid w:val="00196915"/>
    <w:rsid w:val="00196A76"/>
    <w:rsid w:val="001972DF"/>
    <w:rsid w:val="001A0383"/>
    <w:rsid w:val="001A0753"/>
    <w:rsid w:val="001A07D5"/>
    <w:rsid w:val="001A14A5"/>
    <w:rsid w:val="001A153D"/>
    <w:rsid w:val="001A1A02"/>
    <w:rsid w:val="001A2133"/>
    <w:rsid w:val="001A2284"/>
    <w:rsid w:val="001A27F0"/>
    <w:rsid w:val="001A3102"/>
    <w:rsid w:val="001A318B"/>
    <w:rsid w:val="001A3D72"/>
    <w:rsid w:val="001A4405"/>
    <w:rsid w:val="001A45E8"/>
    <w:rsid w:val="001A4F05"/>
    <w:rsid w:val="001A60B7"/>
    <w:rsid w:val="001A6711"/>
    <w:rsid w:val="001A6FA7"/>
    <w:rsid w:val="001A7881"/>
    <w:rsid w:val="001A7BBC"/>
    <w:rsid w:val="001B10A5"/>
    <w:rsid w:val="001B1F16"/>
    <w:rsid w:val="001B24A8"/>
    <w:rsid w:val="001B2D7E"/>
    <w:rsid w:val="001B36DA"/>
    <w:rsid w:val="001B43D6"/>
    <w:rsid w:val="001B4819"/>
    <w:rsid w:val="001B4AE3"/>
    <w:rsid w:val="001B55FA"/>
    <w:rsid w:val="001B5A88"/>
    <w:rsid w:val="001B5C16"/>
    <w:rsid w:val="001B68B4"/>
    <w:rsid w:val="001B714E"/>
    <w:rsid w:val="001B7642"/>
    <w:rsid w:val="001B7D34"/>
    <w:rsid w:val="001B7DBD"/>
    <w:rsid w:val="001C082A"/>
    <w:rsid w:val="001C0DC5"/>
    <w:rsid w:val="001C129D"/>
    <w:rsid w:val="001C15D0"/>
    <w:rsid w:val="001C222B"/>
    <w:rsid w:val="001C250D"/>
    <w:rsid w:val="001C2596"/>
    <w:rsid w:val="001C2E03"/>
    <w:rsid w:val="001C2F88"/>
    <w:rsid w:val="001C4350"/>
    <w:rsid w:val="001C44B9"/>
    <w:rsid w:val="001C48A4"/>
    <w:rsid w:val="001C4C5B"/>
    <w:rsid w:val="001C50BE"/>
    <w:rsid w:val="001C5979"/>
    <w:rsid w:val="001C5B44"/>
    <w:rsid w:val="001C6756"/>
    <w:rsid w:val="001C6F33"/>
    <w:rsid w:val="001C72E2"/>
    <w:rsid w:val="001C7CAB"/>
    <w:rsid w:val="001C7D21"/>
    <w:rsid w:val="001D00CE"/>
    <w:rsid w:val="001D0163"/>
    <w:rsid w:val="001D04AE"/>
    <w:rsid w:val="001D0BC5"/>
    <w:rsid w:val="001D2B2E"/>
    <w:rsid w:val="001D3980"/>
    <w:rsid w:val="001D436A"/>
    <w:rsid w:val="001D4703"/>
    <w:rsid w:val="001D4BF3"/>
    <w:rsid w:val="001D4E27"/>
    <w:rsid w:val="001D4F46"/>
    <w:rsid w:val="001D5DA2"/>
    <w:rsid w:val="001D5DB6"/>
    <w:rsid w:val="001D618F"/>
    <w:rsid w:val="001D65C9"/>
    <w:rsid w:val="001D65D1"/>
    <w:rsid w:val="001D6AC2"/>
    <w:rsid w:val="001D6E69"/>
    <w:rsid w:val="001D7242"/>
    <w:rsid w:val="001D7A18"/>
    <w:rsid w:val="001D7BD6"/>
    <w:rsid w:val="001E00FE"/>
    <w:rsid w:val="001E0680"/>
    <w:rsid w:val="001E0D8E"/>
    <w:rsid w:val="001E1E98"/>
    <w:rsid w:val="001E28EC"/>
    <w:rsid w:val="001E348C"/>
    <w:rsid w:val="001E3E60"/>
    <w:rsid w:val="001E3EEF"/>
    <w:rsid w:val="001E43EB"/>
    <w:rsid w:val="001E473B"/>
    <w:rsid w:val="001E4FCA"/>
    <w:rsid w:val="001E5964"/>
    <w:rsid w:val="001E623B"/>
    <w:rsid w:val="001E6442"/>
    <w:rsid w:val="001E6C4E"/>
    <w:rsid w:val="001E74E2"/>
    <w:rsid w:val="001E7856"/>
    <w:rsid w:val="001E7A5B"/>
    <w:rsid w:val="001E7AEF"/>
    <w:rsid w:val="001E7B52"/>
    <w:rsid w:val="001E7E58"/>
    <w:rsid w:val="001E7F08"/>
    <w:rsid w:val="001F05B6"/>
    <w:rsid w:val="001F062D"/>
    <w:rsid w:val="001F08B4"/>
    <w:rsid w:val="001F08EE"/>
    <w:rsid w:val="001F09F3"/>
    <w:rsid w:val="001F182F"/>
    <w:rsid w:val="001F1D04"/>
    <w:rsid w:val="001F1F85"/>
    <w:rsid w:val="001F25DF"/>
    <w:rsid w:val="001F340E"/>
    <w:rsid w:val="001F3EAF"/>
    <w:rsid w:val="001F45EE"/>
    <w:rsid w:val="001F506D"/>
    <w:rsid w:val="001F510B"/>
    <w:rsid w:val="001F54FF"/>
    <w:rsid w:val="001F5658"/>
    <w:rsid w:val="001F5B1B"/>
    <w:rsid w:val="001F6945"/>
    <w:rsid w:val="001F6C54"/>
    <w:rsid w:val="001F6F3C"/>
    <w:rsid w:val="001F73B2"/>
    <w:rsid w:val="001F73BE"/>
    <w:rsid w:val="001F746C"/>
    <w:rsid w:val="001F7533"/>
    <w:rsid w:val="001F753E"/>
    <w:rsid w:val="001F78B6"/>
    <w:rsid w:val="001F79F5"/>
    <w:rsid w:val="00200115"/>
    <w:rsid w:val="002005AE"/>
    <w:rsid w:val="00200C16"/>
    <w:rsid w:val="0020169A"/>
    <w:rsid w:val="00201F6C"/>
    <w:rsid w:val="002022D4"/>
    <w:rsid w:val="0020284E"/>
    <w:rsid w:val="00202C3D"/>
    <w:rsid w:val="002037ED"/>
    <w:rsid w:val="002038D4"/>
    <w:rsid w:val="00203FE9"/>
    <w:rsid w:val="0020497C"/>
    <w:rsid w:val="0020630F"/>
    <w:rsid w:val="002066F5"/>
    <w:rsid w:val="00206703"/>
    <w:rsid w:val="0020681B"/>
    <w:rsid w:val="00206F34"/>
    <w:rsid w:val="00207A2F"/>
    <w:rsid w:val="00207B7C"/>
    <w:rsid w:val="00210120"/>
    <w:rsid w:val="00210483"/>
    <w:rsid w:val="00210B1C"/>
    <w:rsid w:val="00210C15"/>
    <w:rsid w:val="00210E32"/>
    <w:rsid w:val="002112C2"/>
    <w:rsid w:val="0021250A"/>
    <w:rsid w:val="0021283C"/>
    <w:rsid w:val="00212A4E"/>
    <w:rsid w:val="00212A77"/>
    <w:rsid w:val="00212B79"/>
    <w:rsid w:val="002130CD"/>
    <w:rsid w:val="00213367"/>
    <w:rsid w:val="002135FE"/>
    <w:rsid w:val="00213EC2"/>
    <w:rsid w:val="00215122"/>
    <w:rsid w:val="002154DC"/>
    <w:rsid w:val="0021592A"/>
    <w:rsid w:val="002170FB"/>
    <w:rsid w:val="00217244"/>
    <w:rsid w:val="00217FD6"/>
    <w:rsid w:val="002213FF"/>
    <w:rsid w:val="002226DD"/>
    <w:rsid w:val="00222EEB"/>
    <w:rsid w:val="002234AD"/>
    <w:rsid w:val="002239C4"/>
    <w:rsid w:val="00223B5B"/>
    <w:rsid w:val="00223C1F"/>
    <w:rsid w:val="00224423"/>
    <w:rsid w:val="00224494"/>
    <w:rsid w:val="00224670"/>
    <w:rsid w:val="0022468A"/>
    <w:rsid w:val="002246EC"/>
    <w:rsid w:val="00224E66"/>
    <w:rsid w:val="00225A86"/>
    <w:rsid w:val="00225BF6"/>
    <w:rsid w:val="002265A3"/>
    <w:rsid w:val="002270D9"/>
    <w:rsid w:val="002309D0"/>
    <w:rsid w:val="00230AFB"/>
    <w:rsid w:val="002312F3"/>
    <w:rsid w:val="00231A3B"/>
    <w:rsid w:val="00231AD5"/>
    <w:rsid w:val="00232DCD"/>
    <w:rsid w:val="00233155"/>
    <w:rsid w:val="002338B3"/>
    <w:rsid w:val="002343E7"/>
    <w:rsid w:val="002352C0"/>
    <w:rsid w:val="002356B5"/>
    <w:rsid w:val="00236D06"/>
    <w:rsid w:val="00236FD4"/>
    <w:rsid w:val="002370DB"/>
    <w:rsid w:val="00241A21"/>
    <w:rsid w:val="002426E4"/>
    <w:rsid w:val="00242743"/>
    <w:rsid w:val="0024324E"/>
    <w:rsid w:val="00244177"/>
    <w:rsid w:val="00244A92"/>
    <w:rsid w:val="00245A88"/>
    <w:rsid w:val="002471CE"/>
    <w:rsid w:val="00247214"/>
    <w:rsid w:val="00250A4F"/>
    <w:rsid w:val="00250B83"/>
    <w:rsid w:val="00250E54"/>
    <w:rsid w:val="00251272"/>
    <w:rsid w:val="002514CB"/>
    <w:rsid w:val="002518F9"/>
    <w:rsid w:val="00251C7A"/>
    <w:rsid w:val="002528D9"/>
    <w:rsid w:val="00252D6E"/>
    <w:rsid w:val="00252E39"/>
    <w:rsid w:val="0025410C"/>
    <w:rsid w:val="0025437A"/>
    <w:rsid w:val="00254437"/>
    <w:rsid w:val="002546B9"/>
    <w:rsid w:val="002546FA"/>
    <w:rsid w:val="00254AB7"/>
    <w:rsid w:val="00254E92"/>
    <w:rsid w:val="00255049"/>
    <w:rsid w:val="00255283"/>
    <w:rsid w:val="00255414"/>
    <w:rsid w:val="002568DF"/>
    <w:rsid w:val="00256945"/>
    <w:rsid w:val="00257357"/>
    <w:rsid w:val="002577D3"/>
    <w:rsid w:val="00261127"/>
    <w:rsid w:val="0026140C"/>
    <w:rsid w:val="002614DE"/>
    <w:rsid w:val="00261A66"/>
    <w:rsid w:val="00262474"/>
    <w:rsid w:val="00262A1B"/>
    <w:rsid w:val="00263278"/>
    <w:rsid w:val="00263523"/>
    <w:rsid w:val="002638DE"/>
    <w:rsid w:val="00264846"/>
    <w:rsid w:val="00264F7F"/>
    <w:rsid w:val="00264FF7"/>
    <w:rsid w:val="002651FB"/>
    <w:rsid w:val="002653BE"/>
    <w:rsid w:val="002658DB"/>
    <w:rsid w:val="002659E1"/>
    <w:rsid w:val="00266876"/>
    <w:rsid w:val="00266BD1"/>
    <w:rsid w:val="0026799F"/>
    <w:rsid w:val="00267FF7"/>
    <w:rsid w:val="00270211"/>
    <w:rsid w:val="00270D63"/>
    <w:rsid w:val="002711C8"/>
    <w:rsid w:val="0027155B"/>
    <w:rsid w:val="00271AA6"/>
    <w:rsid w:val="002727C7"/>
    <w:rsid w:val="00273A4E"/>
    <w:rsid w:val="0027416D"/>
    <w:rsid w:val="002743DD"/>
    <w:rsid w:val="00274C34"/>
    <w:rsid w:val="002767C7"/>
    <w:rsid w:val="00276B7C"/>
    <w:rsid w:val="00277176"/>
    <w:rsid w:val="002773BF"/>
    <w:rsid w:val="00277A11"/>
    <w:rsid w:val="00277AA6"/>
    <w:rsid w:val="00281286"/>
    <w:rsid w:val="0028162D"/>
    <w:rsid w:val="00281E72"/>
    <w:rsid w:val="00281E76"/>
    <w:rsid w:val="00282204"/>
    <w:rsid w:val="00282E8F"/>
    <w:rsid w:val="00283775"/>
    <w:rsid w:val="00283B74"/>
    <w:rsid w:val="002849C7"/>
    <w:rsid w:val="00284B63"/>
    <w:rsid w:val="00284BB8"/>
    <w:rsid w:val="00284BDA"/>
    <w:rsid w:val="00284C76"/>
    <w:rsid w:val="00284D45"/>
    <w:rsid w:val="00285226"/>
    <w:rsid w:val="002856F7"/>
    <w:rsid w:val="00285A17"/>
    <w:rsid w:val="00285D68"/>
    <w:rsid w:val="002863B4"/>
    <w:rsid w:val="00286483"/>
    <w:rsid w:val="002872CC"/>
    <w:rsid w:val="00287570"/>
    <w:rsid w:val="00290306"/>
    <w:rsid w:val="0029063E"/>
    <w:rsid w:val="002906DF"/>
    <w:rsid w:val="00291043"/>
    <w:rsid w:val="002910DB"/>
    <w:rsid w:val="00291CF6"/>
    <w:rsid w:val="00292310"/>
    <w:rsid w:val="002924E8"/>
    <w:rsid w:val="00293503"/>
    <w:rsid w:val="00293C47"/>
    <w:rsid w:val="00294719"/>
    <w:rsid w:val="00295019"/>
    <w:rsid w:val="00295AC8"/>
    <w:rsid w:val="00296C7B"/>
    <w:rsid w:val="00296D26"/>
    <w:rsid w:val="00297FE9"/>
    <w:rsid w:val="002A0155"/>
    <w:rsid w:val="002A03AA"/>
    <w:rsid w:val="002A0ED5"/>
    <w:rsid w:val="002A0F6D"/>
    <w:rsid w:val="002A0FDC"/>
    <w:rsid w:val="002A1B54"/>
    <w:rsid w:val="002A1CFC"/>
    <w:rsid w:val="002A21E6"/>
    <w:rsid w:val="002A2810"/>
    <w:rsid w:val="002A30B6"/>
    <w:rsid w:val="002A3283"/>
    <w:rsid w:val="002A3416"/>
    <w:rsid w:val="002A440D"/>
    <w:rsid w:val="002A52DF"/>
    <w:rsid w:val="002A52F8"/>
    <w:rsid w:val="002A57B6"/>
    <w:rsid w:val="002A592D"/>
    <w:rsid w:val="002A5C0B"/>
    <w:rsid w:val="002A5E07"/>
    <w:rsid w:val="002A5F78"/>
    <w:rsid w:val="002A61AD"/>
    <w:rsid w:val="002A6376"/>
    <w:rsid w:val="002A75BD"/>
    <w:rsid w:val="002A7626"/>
    <w:rsid w:val="002B06FC"/>
    <w:rsid w:val="002B07E5"/>
    <w:rsid w:val="002B0F10"/>
    <w:rsid w:val="002B0F2A"/>
    <w:rsid w:val="002B1300"/>
    <w:rsid w:val="002B14F1"/>
    <w:rsid w:val="002B1774"/>
    <w:rsid w:val="002B1B7D"/>
    <w:rsid w:val="002B1F13"/>
    <w:rsid w:val="002B2930"/>
    <w:rsid w:val="002B2964"/>
    <w:rsid w:val="002B2BC9"/>
    <w:rsid w:val="002B2DD8"/>
    <w:rsid w:val="002B37FC"/>
    <w:rsid w:val="002B45BB"/>
    <w:rsid w:val="002B4B83"/>
    <w:rsid w:val="002B5250"/>
    <w:rsid w:val="002B5366"/>
    <w:rsid w:val="002B5750"/>
    <w:rsid w:val="002B5755"/>
    <w:rsid w:val="002B57FA"/>
    <w:rsid w:val="002B5C0A"/>
    <w:rsid w:val="002B6E3E"/>
    <w:rsid w:val="002B7578"/>
    <w:rsid w:val="002B7897"/>
    <w:rsid w:val="002C0923"/>
    <w:rsid w:val="002C0D0B"/>
    <w:rsid w:val="002C13BF"/>
    <w:rsid w:val="002C15A7"/>
    <w:rsid w:val="002C16F2"/>
    <w:rsid w:val="002C1931"/>
    <w:rsid w:val="002C1D1E"/>
    <w:rsid w:val="002C2594"/>
    <w:rsid w:val="002C25FB"/>
    <w:rsid w:val="002C378E"/>
    <w:rsid w:val="002C4199"/>
    <w:rsid w:val="002C41D2"/>
    <w:rsid w:val="002C4A24"/>
    <w:rsid w:val="002C4D37"/>
    <w:rsid w:val="002C57F5"/>
    <w:rsid w:val="002C5BE7"/>
    <w:rsid w:val="002C5C60"/>
    <w:rsid w:val="002C5DE8"/>
    <w:rsid w:val="002C6684"/>
    <w:rsid w:val="002C68D2"/>
    <w:rsid w:val="002C7165"/>
    <w:rsid w:val="002C72F0"/>
    <w:rsid w:val="002C7806"/>
    <w:rsid w:val="002C7875"/>
    <w:rsid w:val="002C7BE2"/>
    <w:rsid w:val="002D085C"/>
    <w:rsid w:val="002D0D7C"/>
    <w:rsid w:val="002D0DAC"/>
    <w:rsid w:val="002D18B4"/>
    <w:rsid w:val="002D1A3F"/>
    <w:rsid w:val="002D2092"/>
    <w:rsid w:val="002D2C66"/>
    <w:rsid w:val="002D2EE1"/>
    <w:rsid w:val="002D2F45"/>
    <w:rsid w:val="002D2FA4"/>
    <w:rsid w:val="002D3D54"/>
    <w:rsid w:val="002D423C"/>
    <w:rsid w:val="002D453B"/>
    <w:rsid w:val="002D4600"/>
    <w:rsid w:val="002D4A51"/>
    <w:rsid w:val="002D4CFF"/>
    <w:rsid w:val="002D528E"/>
    <w:rsid w:val="002D5499"/>
    <w:rsid w:val="002D566B"/>
    <w:rsid w:val="002D5B40"/>
    <w:rsid w:val="002D5C35"/>
    <w:rsid w:val="002D6548"/>
    <w:rsid w:val="002D66AE"/>
    <w:rsid w:val="002D6727"/>
    <w:rsid w:val="002D69C5"/>
    <w:rsid w:val="002D6BAD"/>
    <w:rsid w:val="002D704C"/>
    <w:rsid w:val="002D74EC"/>
    <w:rsid w:val="002D7910"/>
    <w:rsid w:val="002D79AA"/>
    <w:rsid w:val="002E0197"/>
    <w:rsid w:val="002E0C45"/>
    <w:rsid w:val="002E0E47"/>
    <w:rsid w:val="002E1518"/>
    <w:rsid w:val="002E161E"/>
    <w:rsid w:val="002E376A"/>
    <w:rsid w:val="002E3B00"/>
    <w:rsid w:val="002E418D"/>
    <w:rsid w:val="002E4678"/>
    <w:rsid w:val="002E5518"/>
    <w:rsid w:val="002E5589"/>
    <w:rsid w:val="002E5A04"/>
    <w:rsid w:val="002E5B75"/>
    <w:rsid w:val="002E5D9F"/>
    <w:rsid w:val="002E6A4D"/>
    <w:rsid w:val="002E6D7E"/>
    <w:rsid w:val="002E7048"/>
    <w:rsid w:val="002E7288"/>
    <w:rsid w:val="002E779F"/>
    <w:rsid w:val="002E7E6F"/>
    <w:rsid w:val="002F0AE2"/>
    <w:rsid w:val="002F160E"/>
    <w:rsid w:val="002F22B3"/>
    <w:rsid w:val="002F2619"/>
    <w:rsid w:val="002F2839"/>
    <w:rsid w:val="002F3638"/>
    <w:rsid w:val="002F38EE"/>
    <w:rsid w:val="002F4214"/>
    <w:rsid w:val="002F55C9"/>
    <w:rsid w:val="002F62E2"/>
    <w:rsid w:val="002F6589"/>
    <w:rsid w:val="002F68E5"/>
    <w:rsid w:val="002F69F2"/>
    <w:rsid w:val="002F6B8C"/>
    <w:rsid w:val="002F6BA0"/>
    <w:rsid w:val="002F775D"/>
    <w:rsid w:val="00300B77"/>
    <w:rsid w:val="003013AD"/>
    <w:rsid w:val="003014B4"/>
    <w:rsid w:val="00302084"/>
    <w:rsid w:val="003025CC"/>
    <w:rsid w:val="00302F93"/>
    <w:rsid w:val="003031A5"/>
    <w:rsid w:val="00303203"/>
    <w:rsid w:val="0030332B"/>
    <w:rsid w:val="00303A02"/>
    <w:rsid w:val="00304734"/>
    <w:rsid w:val="0030536D"/>
    <w:rsid w:val="003053B8"/>
    <w:rsid w:val="00305595"/>
    <w:rsid w:val="003057FF"/>
    <w:rsid w:val="00307509"/>
    <w:rsid w:val="003076D2"/>
    <w:rsid w:val="00310262"/>
    <w:rsid w:val="00310A2B"/>
    <w:rsid w:val="00310ED1"/>
    <w:rsid w:val="00311142"/>
    <w:rsid w:val="003118E9"/>
    <w:rsid w:val="00311987"/>
    <w:rsid w:val="00311C02"/>
    <w:rsid w:val="00311DF0"/>
    <w:rsid w:val="00311F81"/>
    <w:rsid w:val="003129ED"/>
    <w:rsid w:val="00312A7F"/>
    <w:rsid w:val="00312F53"/>
    <w:rsid w:val="00314E02"/>
    <w:rsid w:val="00314F0E"/>
    <w:rsid w:val="00315699"/>
    <w:rsid w:val="00315D03"/>
    <w:rsid w:val="00316004"/>
    <w:rsid w:val="003165E1"/>
    <w:rsid w:val="00316674"/>
    <w:rsid w:val="00316911"/>
    <w:rsid w:val="003176B3"/>
    <w:rsid w:val="00317E5F"/>
    <w:rsid w:val="00320199"/>
    <w:rsid w:val="00320ACE"/>
    <w:rsid w:val="00320C54"/>
    <w:rsid w:val="0032178D"/>
    <w:rsid w:val="00321C05"/>
    <w:rsid w:val="00321E02"/>
    <w:rsid w:val="00322E64"/>
    <w:rsid w:val="00323085"/>
    <w:rsid w:val="00323412"/>
    <w:rsid w:val="0032352B"/>
    <w:rsid w:val="00323E55"/>
    <w:rsid w:val="00326512"/>
    <w:rsid w:val="003266F2"/>
    <w:rsid w:val="00326AD0"/>
    <w:rsid w:val="00326FAA"/>
    <w:rsid w:val="0032710E"/>
    <w:rsid w:val="003302EB"/>
    <w:rsid w:val="00330B96"/>
    <w:rsid w:val="00330C24"/>
    <w:rsid w:val="003317B7"/>
    <w:rsid w:val="00331D2D"/>
    <w:rsid w:val="00331F33"/>
    <w:rsid w:val="0033207D"/>
    <w:rsid w:val="003321AC"/>
    <w:rsid w:val="003324D1"/>
    <w:rsid w:val="003325ED"/>
    <w:rsid w:val="003326BE"/>
    <w:rsid w:val="00333766"/>
    <w:rsid w:val="00333B8A"/>
    <w:rsid w:val="00333DBC"/>
    <w:rsid w:val="00333F3A"/>
    <w:rsid w:val="00334760"/>
    <w:rsid w:val="00334998"/>
    <w:rsid w:val="0033500F"/>
    <w:rsid w:val="003352EC"/>
    <w:rsid w:val="003359F7"/>
    <w:rsid w:val="00335F51"/>
    <w:rsid w:val="00336AFE"/>
    <w:rsid w:val="00336DF8"/>
    <w:rsid w:val="00337579"/>
    <w:rsid w:val="00337F99"/>
    <w:rsid w:val="00340542"/>
    <w:rsid w:val="00341251"/>
    <w:rsid w:val="0034152A"/>
    <w:rsid w:val="00341C57"/>
    <w:rsid w:val="00342092"/>
    <w:rsid w:val="003424C9"/>
    <w:rsid w:val="0034270F"/>
    <w:rsid w:val="0034273A"/>
    <w:rsid w:val="00342D22"/>
    <w:rsid w:val="00342EFD"/>
    <w:rsid w:val="00343427"/>
    <w:rsid w:val="00343712"/>
    <w:rsid w:val="003444AA"/>
    <w:rsid w:val="00344520"/>
    <w:rsid w:val="00344726"/>
    <w:rsid w:val="00344BAC"/>
    <w:rsid w:val="00344DFF"/>
    <w:rsid w:val="00344E92"/>
    <w:rsid w:val="003450CF"/>
    <w:rsid w:val="003456FF"/>
    <w:rsid w:val="00345871"/>
    <w:rsid w:val="00345FFD"/>
    <w:rsid w:val="0034628F"/>
    <w:rsid w:val="0034640C"/>
    <w:rsid w:val="00346706"/>
    <w:rsid w:val="00346E2B"/>
    <w:rsid w:val="0034718D"/>
    <w:rsid w:val="00347212"/>
    <w:rsid w:val="003479CA"/>
    <w:rsid w:val="00347A39"/>
    <w:rsid w:val="00350DC3"/>
    <w:rsid w:val="003512E5"/>
    <w:rsid w:val="003513AA"/>
    <w:rsid w:val="0035195C"/>
    <w:rsid w:val="00351C62"/>
    <w:rsid w:val="003523CB"/>
    <w:rsid w:val="003525C0"/>
    <w:rsid w:val="00352AA6"/>
    <w:rsid w:val="00353117"/>
    <w:rsid w:val="003536F0"/>
    <w:rsid w:val="00353A02"/>
    <w:rsid w:val="00354741"/>
    <w:rsid w:val="00354B15"/>
    <w:rsid w:val="00354F22"/>
    <w:rsid w:val="00355113"/>
    <w:rsid w:val="0035561D"/>
    <w:rsid w:val="003557E4"/>
    <w:rsid w:val="00355DB8"/>
    <w:rsid w:val="003564F4"/>
    <w:rsid w:val="003576A5"/>
    <w:rsid w:val="003576AC"/>
    <w:rsid w:val="003577D5"/>
    <w:rsid w:val="00360441"/>
    <w:rsid w:val="003604A3"/>
    <w:rsid w:val="00360AFD"/>
    <w:rsid w:val="0036174A"/>
    <w:rsid w:val="00361E85"/>
    <w:rsid w:val="00362968"/>
    <w:rsid w:val="00362D1D"/>
    <w:rsid w:val="00363848"/>
    <w:rsid w:val="00363B2A"/>
    <w:rsid w:val="00363F3C"/>
    <w:rsid w:val="003644E9"/>
    <w:rsid w:val="003646E1"/>
    <w:rsid w:val="00364A2C"/>
    <w:rsid w:val="00364C5F"/>
    <w:rsid w:val="00364FFD"/>
    <w:rsid w:val="003650B7"/>
    <w:rsid w:val="00365B0D"/>
    <w:rsid w:val="00365CEE"/>
    <w:rsid w:val="003660BA"/>
    <w:rsid w:val="0036641A"/>
    <w:rsid w:val="003679F6"/>
    <w:rsid w:val="00367B0C"/>
    <w:rsid w:val="00367CA5"/>
    <w:rsid w:val="00367FD7"/>
    <w:rsid w:val="0037076F"/>
    <w:rsid w:val="003709AA"/>
    <w:rsid w:val="00371DAE"/>
    <w:rsid w:val="00372002"/>
    <w:rsid w:val="0037221F"/>
    <w:rsid w:val="00372967"/>
    <w:rsid w:val="003735D0"/>
    <w:rsid w:val="003738DB"/>
    <w:rsid w:val="00373FD9"/>
    <w:rsid w:val="0037557C"/>
    <w:rsid w:val="00376639"/>
    <w:rsid w:val="00376D44"/>
    <w:rsid w:val="00376FB5"/>
    <w:rsid w:val="0037722B"/>
    <w:rsid w:val="0038013D"/>
    <w:rsid w:val="00380174"/>
    <w:rsid w:val="003802F8"/>
    <w:rsid w:val="0038086B"/>
    <w:rsid w:val="00380BD9"/>
    <w:rsid w:val="0038108E"/>
    <w:rsid w:val="00381862"/>
    <w:rsid w:val="00381B01"/>
    <w:rsid w:val="00381DE9"/>
    <w:rsid w:val="00381E38"/>
    <w:rsid w:val="0038218F"/>
    <w:rsid w:val="0038249A"/>
    <w:rsid w:val="00382B0C"/>
    <w:rsid w:val="00383A5D"/>
    <w:rsid w:val="0038455D"/>
    <w:rsid w:val="0038460B"/>
    <w:rsid w:val="0038466F"/>
    <w:rsid w:val="003849C7"/>
    <w:rsid w:val="00385ABC"/>
    <w:rsid w:val="00385BD1"/>
    <w:rsid w:val="00385E15"/>
    <w:rsid w:val="00386466"/>
    <w:rsid w:val="00386A43"/>
    <w:rsid w:val="003873DD"/>
    <w:rsid w:val="00387554"/>
    <w:rsid w:val="0038788A"/>
    <w:rsid w:val="00387A98"/>
    <w:rsid w:val="00387F0E"/>
    <w:rsid w:val="003903BF"/>
    <w:rsid w:val="003905E9"/>
    <w:rsid w:val="00390E4D"/>
    <w:rsid w:val="0039110D"/>
    <w:rsid w:val="0039141F"/>
    <w:rsid w:val="0039213A"/>
    <w:rsid w:val="003929BF"/>
    <w:rsid w:val="00393929"/>
    <w:rsid w:val="00393D44"/>
    <w:rsid w:val="00394168"/>
    <w:rsid w:val="00394193"/>
    <w:rsid w:val="0039479E"/>
    <w:rsid w:val="00394B56"/>
    <w:rsid w:val="00394CAF"/>
    <w:rsid w:val="00394FE2"/>
    <w:rsid w:val="00395433"/>
    <w:rsid w:val="0039623D"/>
    <w:rsid w:val="00396B3F"/>
    <w:rsid w:val="00397003"/>
    <w:rsid w:val="00397371"/>
    <w:rsid w:val="003973E9"/>
    <w:rsid w:val="00397969"/>
    <w:rsid w:val="003A03A4"/>
    <w:rsid w:val="003A092C"/>
    <w:rsid w:val="003A201B"/>
    <w:rsid w:val="003A28E4"/>
    <w:rsid w:val="003A3BAA"/>
    <w:rsid w:val="003A45A0"/>
    <w:rsid w:val="003A46D4"/>
    <w:rsid w:val="003A493B"/>
    <w:rsid w:val="003A502B"/>
    <w:rsid w:val="003A5143"/>
    <w:rsid w:val="003A58B0"/>
    <w:rsid w:val="003A5AA8"/>
    <w:rsid w:val="003A5C1D"/>
    <w:rsid w:val="003A6B40"/>
    <w:rsid w:val="003A7156"/>
    <w:rsid w:val="003A7717"/>
    <w:rsid w:val="003A7A62"/>
    <w:rsid w:val="003B0CFD"/>
    <w:rsid w:val="003B0D57"/>
    <w:rsid w:val="003B15A2"/>
    <w:rsid w:val="003B19E7"/>
    <w:rsid w:val="003B1A08"/>
    <w:rsid w:val="003B1C14"/>
    <w:rsid w:val="003B224A"/>
    <w:rsid w:val="003B24FE"/>
    <w:rsid w:val="003B298F"/>
    <w:rsid w:val="003B2D50"/>
    <w:rsid w:val="003B3AD7"/>
    <w:rsid w:val="003B3F04"/>
    <w:rsid w:val="003B41C2"/>
    <w:rsid w:val="003B430F"/>
    <w:rsid w:val="003B43DA"/>
    <w:rsid w:val="003B4E44"/>
    <w:rsid w:val="003B570A"/>
    <w:rsid w:val="003B5E86"/>
    <w:rsid w:val="003B6E9C"/>
    <w:rsid w:val="003B7137"/>
    <w:rsid w:val="003B7245"/>
    <w:rsid w:val="003B7472"/>
    <w:rsid w:val="003B7934"/>
    <w:rsid w:val="003C0067"/>
    <w:rsid w:val="003C0194"/>
    <w:rsid w:val="003C0ED1"/>
    <w:rsid w:val="003C117D"/>
    <w:rsid w:val="003C168E"/>
    <w:rsid w:val="003C1690"/>
    <w:rsid w:val="003C18BB"/>
    <w:rsid w:val="003C1BF3"/>
    <w:rsid w:val="003C2438"/>
    <w:rsid w:val="003C24BD"/>
    <w:rsid w:val="003C264E"/>
    <w:rsid w:val="003C2928"/>
    <w:rsid w:val="003C385B"/>
    <w:rsid w:val="003C3F54"/>
    <w:rsid w:val="003C43AD"/>
    <w:rsid w:val="003C4567"/>
    <w:rsid w:val="003C489C"/>
    <w:rsid w:val="003C4918"/>
    <w:rsid w:val="003C5441"/>
    <w:rsid w:val="003C547A"/>
    <w:rsid w:val="003C57F3"/>
    <w:rsid w:val="003C5BB3"/>
    <w:rsid w:val="003C602F"/>
    <w:rsid w:val="003C65F7"/>
    <w:rsid w:val="003C681A"/>
    <w:rsid w:val="003C69E9"/>
    <w:rsid w:val="003C6CFA"/>
    <w:rsid w:val="003C6DDA"/>
    <w:rsid w:val="003C6E57"/>
    <w:rsid w:val="003C76CB"/>
    <w:rsid w:val="003D1AD1"/>
    <w:rsid w:val="003D1E3D"/>
    <w:rsid w:val="003D24C0"/>
    <w:rsid w:val="003D2CDB"/>
    <w:rsid w:val="003D300F"/>
    <w:rsid w:val="003D31B2"/>
    <w:rsid w:val="003D33E4"/>
    <w:rsid w:val="003D3EF7"/>
    <w:rsid w:val="003D3FA5"/>
    <w:rsid w:val="003D404F"/>
    <w:rsid w:val="003D4088"/>
    <w:rsid w:val="003D48AF"/>
    <w:rsid w:val="003D4B9D"/>
    <w:rsid w:val="003D5003"/>
    <w:rsid w:val="003D5050"/>
    <w:rsid w:val="003D58C6"/>
    <w:rsid w:val="003D5A43"/>
    <w:rsid w:val="003D5BBC"/>
    <w:rsid w:val="003D5F6E"/>
    <w:rsid w:val="003D6043"/>
    <w:rsid w:val="003D6AEA"/>
    <w:rsid w:val="003D6FAD"/>
    <w:rsid w:val="003D728E"/>
    <w:rsid w:val="003D72EA"/>
    <w:rsid w:val="003D7428"/>
    <w:rsid w:val="003D7EBB"/>
    <w:rsid w:val="003E0B12"/>
    <w:rsid w:val="003E1120"/>
    <w:rsid w:val="003E117B"/>
    <w:rsid w:val="003E182B"/>
    <w:rsid w:val="003E18CB"/>
    <w:rsid w:val="003E1F47"/>
    <w:rsid w:val="003E23EB"/>
    <w:rsid w:val="003E2C11"/>
    <w:rsid w:val="003E32AC"/>
    <w:rsid w:val="003E33C3"/>
    <w:rsid w:val="003E3BF8"/>
    <w:rsid w:val="003E4439"/>
    <w:rsid w:val="003E486A"/>
    <w:rsid w:val="003E5A52"/>
    <w:rsid w:val="003E5C29"/>
    <w:rsid w:val="003E5E15"/>
    <w:rsid w:val="003E5E47"/>
    <w:rsid w:val="003E60C6"/>
    <w:rsid w:val="003E6B61"/>
    <w:rsid w:val="003E6C76"/>
    <w:rsid w:val="003E6ED0"/>
    <w:rsid w:val="003E6F38"/>
    <w:rsid w:val="003E7010"/>
    <w:rsid w:val="003F1D96"/>
    <w:rsid w:val="003F1EEC"/>
    <w:rsid w:val="003F23E8"/>
    <w:rsid w:val="003F2789"/>
    <w:rsid w:val="003F2EC9"/>
    <w:rsid w:val="003F3AF3"/>
    <w:rsid w:val="003F44F0"/>
    <w:rsid w:val="003F57BD"/>
    <w:rsid w:val="003F60A4"/>
    <w:rsid w:val="003F631A"/>
    <w:rsid w:val="003F6337"/>
    <w:rsid w:val="003F64EE"/>
    <w:rsid w:val="003F66EE"/>
    <w:rsid w:val="003F6C6C"/>
    <w:rsid w:val="003F70D5"/>
    <w:rsid w:val="003F7B9A"/>
    <w:rsid w:val="003F7BE2"/>
    <w:rsid w:val="00400BC0"/>
    <w:rsid w:val="00400E09"/>
    <w:rsid w:val="00401183"/>
    <w:rsid w:val="00401BEA"/>
    <w:rsid w:val="00401CA5"/>
    <w:rsid w:val="00401D1A"/>
    <w:rsid w:val="00402190"/>
    <w:rsid w:val="00402BEF"/>
    <w:rsid w:val="004032A8"/>
    <w:rsid w:val="004035C9"/>
    <w:rsid w:val="00403D74"/>
    <w:rsid w:val="0040438C"/>
    <w:rsid w:val="004046FD"/>
    <w:rsid w:val="00404E53"/>
    <w:rsid w:val="00405471"/>
    <w:rsid w:val="00405481"/>
    <w:rsid w:val="0040594F"/>
    <w:rsid w:val="0040602E"/>
    <w:rsid w:val="004064E8"/>
    <w:rsid w:val="00406C67"/>
    <w:rsid w:val="004070EF"/>
    <w:rsid w:val="0040773E"/>
    <w:rsid w:val="00407ABA"/>
    <w:rsid w:val="00407CCE"/>
    <w:rsid w:val="00410F6D"/>
    <w:rsid w:val="0041199E"/>
    <w:rsid w:val="00411B7F"/>
    <w:rsid w:val="00411ED1"/>
    <w:rsid w:val="00412352"/>
    <w:rsid w:val="00412407"/>
    <w:rsid w:val="00412B6B"/>
    <w:rsid w:val="00413398"/>
    <w:rsid w:val="00413761"/>
    <w:rsid w:val="004137CE"/>
    <w:rsid w:val="00413952"/>
    <w:rsid w:val="00413F8A"/>
    <w:rsid w:val="00414799"/>
    <w:rsid w:val="004149D0"/>
    <w:rsid w:val="00415803"/>
    <w:rsid w:val="00415C9A"/>
    <w:rsid w:val="00416370"/>
    <w:rsid w:val="00416856"/>
    <w:rsid w:val="00416B92"/>
    <w:rsid w:val="0041705F"/>
    <w:rsid w:val="00417625"/>
    <w:rsid w:val="004200A3"/>
    <w:rsid w:val="00420878"/>
    <w:rsid w:val="00420B60"/>
    <w:rsid w:val="00420D3B"/>
    <w:rsid w:val="00420DDC"/>
    <w:rsid w:val="004214AE"/>
    <w:rsid w:val="004214C3"/>
    <w:rsid w:val="004228DE"/>
    <w:rsid w:val="00423120"/>
    <w:rsid w:val="004248C3"/>
    <w:rsid w:val="00424999"/>
    <w:rsid w:val="00424B1F"/>
    <w:rsid w:val="00425732"/>
    <w:rsid w:val="00425AAC"/>
    <w:rsid w:val="00425DF7"/>
    <w:rsid w:val="004268E6"/>
    <w:rsid w:val="00426A68"/>
    <w:rsid w:val="004277A6"/>
    <w:rsid w:val="004277C4"/>
    <w:rsid w:val="0043015C"/>
    <w:rsid w:val="00430245"/>
    <w:rsid w:val="004302BC"/>
    <w:rsid w:val="004304E5"/>
    <w:rsid w:val="00430A11"/>
    <w:rsid w:val="00430C54"/>
    <w:rsid w:val="004314F6"/>
    <w:rsid w:val="00431605"/>
    <w:rsid w:val="00431926"/>
    <w:rsid w:val="0043211B"/>
    <w:rsid w:val="00432E11"/>
    <w:rsid w:val="004330C3"/>
    <w:rsid w:val="0043324A"/>
    <w:rsid w:val="00433471"/>
    <w:rsid w:val="00433C7D"/>
    <w:rsid w:val="004358C7"/>
    <w:rsid w:val="0043590D"/>
    <w:rsid w:val="004359AA"/>
    <w:rsid w:val="00435CC0"/>
    <w:rsid w:val="00437035"/>
    <w:rsid w:val="00437476"/>
    <w:rsid w:val="00437685"/>
    <w:rsid w:val="00437A35"/>
    <w:rsid w:val="0044027B"/>
    <w:rsid w:val="00440325"/>
    <w:rsid w:val="004404DE"/>
    <w:rsid w:val="0044053B"/>
    <w:rsid w:val="00440A03"/>
    <w:rsid w:val="00441073"/>
    <w:rsid w:val="004410DA"/>
    <w:rsid w:val="00441217"/>
    <w:rsid w:val="0044148C"/>
    <w:rsid w:val="00441655"/>
    <w:rsid w:val="00441BFF"/>
    <w:rsid w:val="004424DA"/>
    <w:rsid w:val="00442981"/>
    <w:rsid w:val="00442C21"/>
    <w:rsid w:val="00442D53"/>
    <w:rsid w:val="00443D28"/>
    <w:rsid w:val="00443FA7"/>
    <w:rsid w:val="00444129"/>
    <w:rsid w:val="004444BE"/>
    <w:rsid w:val="004444FA"/>
    <w:rsid w:val="00444835"/>
    <w:rsid w:val="00444B4E"/>
    <w:rsid w:val="00445536"/>
    <w:rsid w:val="0044568D"/>
    <w:rsid w:val="00446459"/>
    <w:rsid w:val="004467A2"/>
    <w:rsid w:val="00447615"/>
    <w:rsid w:val="00450139"/>
    <w:rsid w:val="0045087C"/>
    <w:rsid w:val="00450FB7"/>
    <w:rsid w:val="00451349"/>
    <w:rsid w:val="004514DC"/>
    <w:rsid w:val="0045189F"/>
    <w:rsid w:val="00451D9C"/>
    <w:rsid w:val="0045219C"/>
    <w:rsid w:val="00452851"/>
    <w:rsid w:val="00453089"/>
    <w:rsid w:val="004531AE"/>
    <w:rsid w:val="004539AD"/>
    <w:rsid w:val="00454F38"/>
    <w:rsid w:val="004552C1"/>
    <w:rsid w:val="004556A1"/>
    <w:rsid w:val="00455A80"/>
    <w:rsid w:val="00455B6B"/>
    <w:rsid w:val="0045676F"/>
    <w:rsid w:val="00456F7A"/>
    <w:rsid w:val="00457B0F"/>
    <w:rsid w:val="00457D17"/>
    <w:rsid w:val="00460858"/>
    <w:rsid w:val="00460E9B"/>
    <w:rsid w:val="00460F32"/>
    <w:rsid w:val="00461433"/>
    <w:rsid w:val="00461972"/>
    <w:rsid w:val="00461A75"/>
    <w:rsid w:val="00461BE5"/>
    <w:rsid w:val="004620AE"/>
    <w:rsid w:val="00462311"/>
    <w:rsid w:val="00463014"/>
    <w:rsid w:val="00463E56"/>
    <w:rsid w:val="004642BA"/>
    <w:rsid w:val="0046448F"/>
    <w:rsid w:val="0046498B"/>
    <w:rsid w:val="00464BA4"/>
    <w:rsid w:val="00464D4B"/>
    <w:rsid w:val="00464DB6"/>
    <w:rsid w:val="00465D3C"/>
    <w:rsid w:val="0046628E"/>
    <w:rsid w:val="00466715"/>
    <w:rsid w:val="004674DD"/>
    <w:rsid w:val="00467781"/>
    <w:rsid w:val="004709AB"/>
    <w:rsid w:val="00470AEF"/>
    <w:rsid w:val="00470F97"/>
    <w:rsid w:val="00471196"/>
    <w:rsid w:val="004712E8"/>
    <w:rsid w:val="004715BA"/>
    <w:rsid w:val="00471823"/>
    <w:rsid w:val="004728DA"/>
    <w:rsid w:val="00472F8F"/>
    <w:rsid w:val="00473336"/>
    <w:rsid w:val="00474ACD"/>
    <w:rsid w:val="00474B9D"/>
    <w:rsid w:val="0047504B"/>
    <w:rsid w:val="00476248"/>
    <w:rsid w:val="0047683D"/>
    <w:rsid w:val="00476BEB"/>
    <w:rsid w:val="004771E9"/>
    <w:rsid w:val="00477C60"/>
    <w:rsid w:val="00480650"/>
    <w:rsid w:val="00480B2A"/>
    <w:rsid w:val="004812C1"/>
    <w:rsid w:val="00481301"/>
    <w:rsid w:val="00481BEA"/>
    <w:rsid w:val="00481C9F"/>
    <w:rsid w:val="00482C69"/>
    <w:rsid w:val="00483810"/>
    <w:rsid w:val="00483848"/>
    <w:rsid w:val="00483B4E"/>
    <w:rsid w:val="004843F7"/>
    <w:rsid w:val="004844AA"/>
    <w:rsid w:val="00484745"/>
    <w:rsid w:val="00484A76"/>
    <w:rsid w:val="00484D07"/>
    <w:rsid w:val="004859F7"/>
    <w:rsid w:val="00485D32"/>
    <w:rsid w:val="00486289"/>
    <w:rsid w:val="004863FA"/>
    <w:rsid w:val="00486B56"/>
    <w:rsid w:val="00490E44"/>
    <w:rsid w:val="00491CAA"/>
    <w:rsid w:val="00492E6F"/>
    <w:rsid w:val="00492FC7"/>
    <w:rsid w:val="004930AE"/>
    <w:rsid w:val="00493372"/>
    <w:rsid w:val="00493C01"/>
    <w:rsid w:val="00494841"/>
    <w:rsid w:val="004961A8"/>
    <w:rsid w:val="00496BB1"/>
    <w:rsid w:val="004A00F2"/>
    <w:rsid w:val="004A035C"/>
    <w:rsid w:val="004A05D9"/>
    <w:rsid w:val="004A076C"/>
    <w:rsid w:val="004A086B"/>
    <w:rsid w:val="004A1D80"/>
    <w:rsid w:val="004A1F2E"/>
    <w:rsid w:val="004A2771"/>
    <w:rsid w:val="004A3340"/>
    <w:rsid w:val="004A4CEC"/>
    <w:rsid w:val="004A4F40"/>
    <w:rsid w:val="004A5D4F"/>
    <w:rsid w:val="004A5D74"/>
    <w:rsid w:val="004A6631"/>
    <w:rsid w:val="004A6AE8"/>
    <w:rsid w:val="004A7015"/>
    <w:rsid w:val="004A7928"/>
    <w:rsid w:val="004A79A5"/>
    <w:rsid w:val="004B00A6"/>
    <w:rsid w:val="004B0421"/>
    <w:rsid w:val="004B0C20"/>
    <w:rsid w:val="004B0C9F"/>
    <w:rsid w:val="004B0F40"/>
    <w:rsid w:val="004B13BA"/>
    <w:rsid w:val="004B1453"/>
    <w:rsid w:val="004B1997"/>
    <w:rsid w:val="004B237E"/>
    <w:rsid w:val="004B2BEC"/>
    <w:rsid w:val="004B2DAD"/>
    <w:rsid w:val="004B3EB0"/>
    <w:rsid w:val="004B409C"/>
    <w:rsid w:val="004B4E81"/>
    <w:rsid w:val="004B5116"/>
    <w:rsid w:val="004B5298"/>
    <w:rsid w:val="004B529D"/>
    <w:rsid w:val="004B5935"/>
    <w:rsid w:val="004B64C2"/>
    <w:rsid w:val="004B6627"/>
    <w:rsid w:val="004B6BFD"/>
    <w:rsid w:val="004B79F3"/>
    <w:rsid w:val="004B7D6B"/>
    <w:rsid w:val="004B7DC3"/>
    <w:rsid w:val="004C03C9"/>
    <w:rsid w:val="004C0C4B"/>
    <w:rsid w:val="004C0FB4"/>
    <w:rsid w:val="004C14DE"/>
    <w:rsid w:val="004C2C83"/>
    <w:rsid w:val="004C31FC"/>
    <w:rsid w:val="004C320E"/>
    <w:rsid w:val="004C38D9"/>
    <w:rsid w:val="004C4259"/>
    <w:rsid w:val="004C4715"/>
    <w:rsid w:val="004C4A43"/>
    <w:rsid w:val="004C4F19"/>
    <w:rsid w:val="004C5093"/>
    <w:rsid w:val="004C5A4A"/>
    <w:rsid w:val="004C5E2C"/>
    <w:rsid w:val="004C60C0"/>
    <w:rsid w:val="004C7581"/>
    <w:rsid w:val="004C7B63"/>
    <w:rsid w:val="004C7E69"/>
    <w:rsid w:val="004D027F"/>
    <w:rsid w:val="004D04DB"/>
    <w:rsid w:val="004D1095"/>
    <w:rsid w:val="004D1AD3"/>
    <w:rsid w:val="004D1E8E"/>
    <w:rsid w:val="004D3320"/>
    <w:rsid w:val="004D4078"/>
    <w:rsid w:val="004D430D"/>
    <w:rsid w:val="004D4A88"/>
    <w:rsid w:val="004D4FE1"/>
    <w:rsid w:val="004D51AE"/>
    <w:rsid w:val="004D5415"/>
    <w:rsid w:val="004D5869"/>
    <w:rsid w:val="004D67FF"/>
    <w:rsid w:val="004E0202"/>
    <w:rsid w:val="004E1532"/>
    <w:rsid w:val="004E17A3"/>
    <w:rsid w:val="004E21E9"/>
    <w:rsid w:val="004E3041"/>
    <w:rsid w:val="004E3939"/>
    <w:rsid w:val="004E39D7"/>
    <w:rsid w:val="004E47E8"/>
    <w:rsid w:val="004E48CD"/>
    <w:rsid w:val="004E52C0"/>
    <w:rsid w:val="004E5E13"/>
    <w:rsid w:val="004E746C"/>
    <w:rsid w:val="004F054F"/>
    <w:rsid w:val="004F07C0"/>
    <w:rsid w:val="004F0E63"/>
    <w:rsid w:val="004F0ED9"/>
    <w:rsid w:val="004F1565"/>
    <w:rsid w:val="004F1A44"/>
    <w:rsid w:val="004F2016"/>
    <w:rsid w:val="004F2E2B"/>
    <w:rsid w:val="004F379C"/>
    <w:rsid w:val="004F3FC0"/>
    <w:rsid w:val="004F493C"/>
    <w:rsid w:val="004F4FA2"/>
    <w:rsid w:val="004F5677"/>
    <w:rsid w:val="004F5856"/>
    <w:rsid w:val="004F5946"/>
    <w:rsid w:val="004F5B5F"/>
    <w:rsid w:val="004F5C90"/>
    <w:rsid w:val="004F5CDB"/>
    <w:rsid w:val="004F5DD2"/>
    <w:rsid w:val="004F5DDC"/>
    <w:rsid w:val="004F62E7"/>
    <w:rsid w:val="004F7278"/>
    <w:rsid w:val="00500909"/>
    <w:rsid w:val="00500ECD"/>
    <w:rsid w:val="00500F34"/>
    <w:rsid w:val="005014EB"/>
    <w:rsid w:val="005025F1"/>
    <w:rsid w:val="00503EA7"/>
    <w:rsid w:val="005043B3"/>
    <w:rsid w:val="00505AE4"/>
    <w:rsid w:val="00505B98"/>
    <w:rsid w:val="00506035"/>
    <w:rsid w:val="00506AB3"/>
    <w:rsid w:val="00506AF8"/>
    <w:rsid w:val="00506AFF"/>
    <w:rsid w:val="005071A9"/>
    <w:rsid w:val="0050729D"/>
    <w:rsid w:val="00507BA2"/>
    <w:rsid w:val="00510D2D"/>
    <w:rsid w:val="00511485"/>
    <w:rsid w:val="00511EA9"/>
    <w:rsid w:val="00512409"/>
    <w:rsid w:val="005125FC"/>
    <w:rsid w:val="00515402"/>
    <w:rsid w:val="00515EE5"/>
    <w:rsid w:val="005169B2"/>
    <w:rsid w:val="00516C9E"/>
    <w:rsid w:val="00517407"/>
    <w:rsid w:val="00517C7F"/>
    <w:rsid w:val="005205AD"/>
    <w:rsid w:val="00520699"/>
    <w:rsid w:val="005207CF"/>
    <w:rsid w:val="005209D8"/>
    <w:rsid w:val="00520D10"/>
    <w:rsid w:val="00521071"/>
    <w:rsid w:val="00521626"/>
    <w:rsid w:val="00521AED"/>
    <w:rsid w:val="00521E2F"/>
    <w:rsid w:val="0052214F"/>
    <w:rsid w:val="00522688"/>
    <w:rsid w:val="00523188"/>
    <w:rsid w:val="0052334B"/>
    <w:rsid w:val="00523462"/>
    <w:rsid w:val="005235D8"/>
    <w:rsid w:val="00523983"/>
    <w:rsid w:val="00524A1E"/>
    <w:rsid w:val="00524FC0"/>
    <w:rsid w:val="00525665"/>
    <w:rsid w:val="00525849"/>
    <w:rsid w:val="00525D10"/>
    <w:rsid w:val="00526808"/>
    <w:rsid w:val="00526DE7"/>
    <w:rsid w:val="00526FFD"/>
    <w:rsid w:val="0052760F"/>
    <w:rsid w:val="00527680"/>
    <w:rsid w:val="00527B1E"/>
    <w:rsid w:val="005304FF"/>
    <w:rsid w:val="00530EFD"/>
    <w:rsid w:val="00530F41"/>
    <w:rsid w:val="0053111B"/>
    <w:rsid w:val="00531716"/>
    <w:rsid w:val="005317D1"/>
    <w:rsid w:val="005317E8"/>
    <w:rsid w:val="005321F4"/>
    <w:rsid w:val="005322C5"/>
    <w:rsid w:val="00532D92"/>
    <w:rsid w:val="00533220"/>
    <w:rsid w:val="00533310"/>
    <w:rsid w:val="00533704"/>
    <w:rsid w:val="00533FBF"/>
    <w:rsid w:val="00534044"/>
    <w:rsid w:val="0053435C"/>
    <w:rsid w:val="005344B0"/>
    <w:rsid w:val="00534938"/>
    <w:rsid w:val="005356C8"/>
    <w:rsid w:val="00535B6F"/>
    <w:rsid w:val="00535D14"/>
    <w:rsid w:val="00536010"/>
    <w:rsid w:val="00536F94"/>
    <w:rsid w:val="005378AA"/>
    <w:rsid w:val="00537B51"/>
    <w:rsid w:val="0054024B"/>
    <w:rsid w:val="00541643"/>
    <w:rsid w:val="00541ECE"/>
    <w:rsid w:val="00542100"/>
    <w:rsid w:val="00542455"/>
    <w:rsid w:val="0054273E"/>
    <w:rsid w:val="00542860"/>
    <w:rsid w:val="00542BC0"/>
    <w:rsid w:val="00543098"/>
    <w:rsid w:val="00543320"/>
    <w:rsid w:val="00543D6D"/>
    <w:rsid w:val="0054497E"/>
    <w:rsid w:val="00544C5C"/>
    <w:rsid w:val="00545716"/>
    <w:rsid w:val="00545CBA"/>
    <w:rsid w:val="00546469"/>
    <w:rsid w:val="00546973"/>
    <w:rsid w:val="005470BE"/>
    <w:rsid w:val="005479AD"/>
    <w:rsid w:val="0055089A"/>
    <w:rsid w:val="0055225C"/>
    <w:rsid w:val="00552C3C"/>
    <w:rsid w:val="00553B7D"/>
    <w:rsid w:val="00553EE1"/>
    <w:rsid w:val="0055407E"/>
    <w:rsid w:val="00555016"/>
    <w:rsid w:val="005550D1"/>
    <w:rsid w:val="005558A8"/>
    <w:rsid w:val="005559B6"/>
    <w:rsid w:val="005559CB"/>
    <w:rsid w:val="00555AB8"/>
    <w:rsid w:val="005561E4"/>
    <w:rsid w:val="00556250"/>
    <w:rsid w:val="005562A4"/>
    <w:rsid w:val="0055698F"/>
    <w:rsid w:val="00557D75"/>
    <w:rsid w:val="0056035F"/>
    <w:rsid w:val="00560611"/>
    <w:rsid w:val="00560699"/>
    <w:rsid w:val="00560A0C"/>
    <w:rsid w:val="00560AEF"/>
    <w:rsid w:val="005615AA"/>
    <w:rsid w:val="00561614"/>
    <w:rsid w:val="00561A7D"/>
    <w:rsid w:val="00561D06"/>
    <w:rsid w:val="00562107"/>
    <w:rsid w:val="00562623"/>
    <w:rsid w:val="00563140"/>
    <w:rsid w:val="00563654"/>
    <w:rsid w:val="00563FD6"/>
    <w:rsid w:val="00564141"/>
    <w:rsid w:val="0056452F"/>
    <w:rsid w:val="005651DD"/>
    <w:rsid w:val="00565296"/>
    <w:rsid w:val="0056542F"/>
    <w:rsid w:val="005656FB"/>
    <w:rsid w:val="00565927"/>
    <w:rsid w:val="00565D6D"/>
    <w:rsid w:val="005666A2"/>
    <w:rsid w:val="00567953"/>
    <w:rsid w:val="005700D1"/>
    <w:rsid w:val="005706BE"/>
    <w:rsid w:val="00571C35"/>
    <w:rsid w:val="00572916"/>
    <w:rsid w:val="005729B3"/>
    <w:rsid w:val="00572ADD"/>
    <w:rsid w:val="00572F96"/>
    <w:rsid w:val="0057333E"/>
    <w:rsid w:val="00573473"/>
    <w:rsid w:val="00573EED"/>
    <w:rsid w:val="00573EF7"/>
    <w:rsid w:val="00575248"/>
    <w:rsid w:val="0057568A"/>
    <w:rsid w:val="0057588E"/>
    <w:rsid w:val="00575CA2"/>
    <w:rsid w:val="00576011"/>
    <w:rsid w:val="0057624A"/>
    <w:rsid w:val="005762AC"/>
    <w:rsid w:val="005762FE"/>
    <w:rsid w:val="005767EE"/>
    <w:rsid w:val="005771C7"/>
    <w:rsid w:val="0057727A"/>
    <w:rsid w:val="005772B1"/>
    <w:rsid w:val="00577550"/>
    <w:rsid w:val="0057796A"/>
    <w:rsid w:val="00577B0F"/>
    <w:rsid w:val="00577C1D"/>
    <w:rsid w:val="00580008"/>
    <w:rsid w:val="0058034F"/>
    <w:rsid w:val="005803DB"/>
    <w:rsid w:val="00580AD3"/>
    <w:rsid w:val="00580E58"/>
    <w:rsid w:val="00580F94"/>
    <w:rsid w:val="00581019"/>
    <w:rsid w:val="005811EE"/>
    <w:rsid w:val="005816C6"/>
    <w:rsid w:val="00581A13"/>
    <w:rsid w:val="0058208E"/>
    <w:rsid w:val="0058238E"/>
    <w:rsid w:val="00582709"/>
    <w:rsid w:val="00582DDB"/>
    <w:rsid w:val="00583603"/>
    <w:rsid w:val="00583D90"/>
    <w:rsid w:val="00583EA0"/>
    <w:rsid w:val="00584C76"/>
    <w:rsid w:val="00584CB3"/>
    <w:rsid w:val="00584F42"/>
    <w:rsid w:val="0058568E"/>
    <w:rsid w:val="005857B2"/>
    <w:rsid w:val="00585DE3"/>
    <w:rsid w:val="0058615F"/>
    <w:rsid w:val="00586164"/>
    <w:rsid w:val="005872E0"/>
    <w:rsid w:val="00587639"/>
    <w:rsid w:val="00587679"/>
    <w:rsid w:val="00587B9A"/>
    <w:rsid w:val="00587CBD"/>
    <w:rsid w:val="00587D54"/>
    <w:rsid w:val="005900D6"/>
    <w:rsid w:val="005904D4"/>
    <w:rsid w:val="00590D53"/>
    <w:rsid w:val="0059164D"/>
    <w:rsid w:val="005921ED"/>
    <w:rsid w:val="005926BE"/>
    <w:rsid w:val="00592D55"/>
    <w:rsid w:val="00593E65"/>
    <w:rsid w:val="005940A7"/>
    <w:rsid w:val="005941A1"/>
    <w:rsid w:val="00594297"/>
    <w:rsid w:val="0059458D"/>
    <w:rsid w:val="005947E0"/>
    <w:rsid w:val="00595028"/>
    <w:rsid w:val="00595412"/>
    <w:rsid w:val="0059553F"/>
    <w:rsid w:val="005964DF"/>
    <w:rsid w:val="005965F1"/>
    <w:rsid w:val="0059729F"/>
    <w:rsid w:val="00597D48"/>
    <w:rsid w:val="005A0779"/>
    <w:rsid w:val="005A115B"/>
    <w:rsid w:val="005A1A0E"/>
    <w:rsid w:val="005A1E35"/>
    <w:rsid w:val="005A2770"/>
    <w:rsid w:val="005A29D2"/>
    <w:rsid w:val="005A2B4C"/>
    <w:rsid w:val="005A3338"/>
    <w:rsid w:val="005A3357"/>
    <w:rsid w:val="005A36B9"/>
    <w:rsid w:val="005A4CEB"/>
    <w:rsid w:val="005A4F39"/>
    <w:rsid w:val="005A54A7"/>
    <w:rsid w:val="005A565C"/>
    <w:rsid w:val="005A6078"/>
    <w:rsid w:val="005A61DA"/>
    <w:rsid w:val="005A673C"/>
    <w:rsid w:val="005A732B"/>
    <w:rsid w:val="005A73AF"/>
    <w:rsid w:val="005A74D1"/>
    <w:rsid w:val="005A7A0F"/>
    <w:rsid w:val="005B033A"/>
    <w:rsid w:val="005B067A"/>
    <w:rsid w:val="005B11F4"/>
    <w:rsid w:val="005B12EB"/>
    <w:rsid w:val="005B23C6"/>
    <w:rsid w:val="005B3714"/>
    <w:rsid w:val="005B4285"/>
    <w:rsid w:val="005B431E"/>
    <w:rsid w:val="005B477C"/>
    <w:rsid w:val="005B55D0"/>
    <w:rsid w:val="005B607D"/>
    <w:rsid w:val="005B61C2"/>
    <w:rsid w:val="005B67BB"/>
    <w:rsid w:val="005B6AB7"/>
    <w:rsid w:val="005B6B7E"/>
    <w:rsid w:val="005B6E59"/>
    <w:rsid w:val="005B715E"/>
    <w:rsid w:val="005B762E"/>
    <w:rsid w:val="005B7911"/>
    <w:rsid w:val="005C040D"/>
    <w:rsid w:val="005C0842"/>
    <w:rsid w:val="005C08A6"/>
    <w:rsid w:val="005C0A44"/>
    <w:rsid w:val="005C0CDF"/>
    <w:rsid w:val="005C0E40"/>
    <w:rsid w:val="005C18A9"/>
    <w:rsid w:val="005C1975"/>
    <w:rsid w:val="005C21E5"/>
    <w:rsid w:val="005C27EB"/>
    <w:rsid w:val="005C2FF2"/>
    <w:rsid w:val="005C31FC"/>
    <w:rsid w:val="005C36E3"/>
    <w:rsid w:val="005C3778"/>
    <w:rsid w:val="005C3932"/>
    <w:rsid w:val="005C48C6"/>
    <w:rsid w:val="005C58CA"/>
    <w:rsid w:val="005C58E8"/>
    <w:rsid w:val="005C5E75"/>
    <w:rsid w:val="005C6CF8"/>
    <w:rsid w:val="005C7B43"/>
    <w:rsid w:val="005C7C31"/>
    <w:rsid w:val="005C7D57"/>
    <w:rsid w:val="005D0200"/>
    <w:rsid w:val="005D0967"/>
    <w:rsid w:val="005D108E"/>
    <w:rsid w:val="005D138B"/>
    <w:rsid w:val="005D15CE"/>
    <w:rsid w:val="005D1B48"/>
    <w:rsid w:val="005D1B85"/>
    <w:rsid w:val="005D2D96"/>
    <w:rsid w:val="005D36AD"/>
    <w:rsid w:val="005D3D35"/>
    <w:rsid w:val="005D4339"/>
    <w:rsid w:val="005D44C4"/>
    <w:rsid w:val="005D4CB7"/>
    <w:rsid w:val="005D545A"/>
    <w:rsid w:val="005D5985"/>
    <w:rsid w:val="005D5F4D"/>
    <w:rsid w:val="005D60E5"/>
    <w:rsid w:val="005D61BA"/>
    <w:rsid w:val="005D64E2"/>
    <w:rsid w:val="005D65A6"/>
    <w:rsid w:val="005D7031"/>
    <w:rsid w:val="005D75E6"/>
    <w:rsid w:val="005E074A"/>
    <w:rsid w:val="005E0E84"/>
    <w:rsid w:val="005E1086"/>
    <w:rsid w:val="005E181C"/>
    <w:rsid w:val="005E1E37"/>
    <w:rsid w:val="005E247E"/>
    <w:rsid w:val="005E2B0E"/>
    <w:rsid w:val="005E2BFC"/>
    <w:rsid w:val="005E2C74"/>
    <w:rsid w:val="005E305A"/>
    <w:rsid w:val="005E335B"/>
    <w:rsid w:val="005E34B1"/>
    <w:rsid w:val="005E366B"/>
    <w:rsid w:val="005E38F0"/>
    <w:rsid w:val="005E3B5B"/>
    <w:rsid w:val="005E3DE7"/>
    <w:rsid w:val="005E488C"/>
    <w:rsid w:val="005E4B2F"/>
    <w:rsid w:val="005E4DA4"/>
    <w:rsid w:val="005E52EB"/>
    <w:rsid w:val="005E5D1C"/>
    <w:rsid w:val="005E60B8"/>
    <w:rsid w:val="005E6B15"/>
    <w:rsid w:val="005E713F"/>
    <w:rsid w:val="005E719C"/>
    <w:rsid w:val="005E7471"/>
    <w:rsid w:val="005E761F"/>
    <w:rsid w:val="005F0485"/>
    <w:rsid w:val="005F0CF5"/>
    <w:rsid w:val="005F0EC6"/>
    <w:rsid w:val="005F1214"/>
    <w:rsid w:val="005F1370"/>
    <w:rsid w:val="005F1819"/>
    <w:rsid w:val="005F1EA3"/>
    <w:rsid w:val="005F2770"/>
    <w:rsid w:val="005F2A52"/>
    <w:rsid w:val="005F2AC9"/>
    <w:rsid w:val="005F2E85"/>
    <w:rsid w:val="005F33DA"/>
    <w:rsid w:val="005F424F"/>
    <w:rsid w:val="005F4527"/>
    <w:rsid w:val="005F48CD"/>
    <w:rsid w:val="005F4CC2"/>
    <w:rsid w:val="005F4F1C"/>
    <w:rsid w:val="005F53D7"/>
    <w:rsid w:val="005F53DB"/>
    <w:rsid w:val="005F5724"/>
    <w:rsid w:val="005F5B59"/>
    <w:rsid w:val="005F6220"/>
    <w:rsid w:val="005F67BC"/>
    <w:rsid w:val="005F698A"/>
    <w:rsid w:val="005F6C76"/>
    <w:rsid w:val="005F748C"/>
    <w:rsid w:val="00601090"/>
    <w:rsid w:val="00601882"/>
    <w:rsid w:val="00601DCA"/>
    <w:rsid w:val="0060322A"/>
    <w:rsid w:val="006034A0"/>
    <w:rsid w:val="00603717"/>
    <w:rsid w:val="00603A3B"/>
    <w:rsid w:val="00603DDC"/>
    <w:rsid w:val="00604F4F"/>
    <w:rsid w:val="00606006"/>
    <w:rsid w:val="00606625"/>
    <w:rsid w:val="00606993"/>
    <w:rsid w:val="006069D5"/>
    <w:rsid w:val="00606B7D"/>
    <w:rsid w:val="00606CCF"/>
    <w:rsid w:val="00606E5E"/>
    <w:rsid w:val="00606E90"/>
    <w:rsid w:val="00606EFC"/>
    <w:rsid w:val="006078C6"/>
    <w:rsid w:val="006100D7"/>
    <w:rsid w:val="006108C7"/>
    <w:rsid w:val="00611944"/>
    <w:rsid w:val="00611D42"/>
    <w:rsid w:val="0061208F"/>
    <w:rsid w:val="006129D5"/>
    <w:rsid w:val="0061364E"/>
    <w:rsid w:val="00614089"/>
    <w:rsid w:val="006142F7"/>
    <w:rsid w:val="00614DCB"/>
    <w:rsid w:val="00614E36"/>
    <w:rsid w:val="00614EF8"/>
    <w:rsid w:val="00615727"/>
    <w:rsid w:val="00615B10"/>
    <w:rsid w:val="006166B4"/>
    <w:rsid w:val="0061693E"/>
    <w:rsid w:val="00616A24"/>
    <w:rsid w:val="00617A7D"/>
    <w:rsid w:val="00617C71"/>
    <w:rsid w:val="00617F31"/>
    <w:rsid w:val="00620D84"/>
    <w:rsid w:val="0062129B"/>
    <w:rsid w:val="006215EE"/>
    <w:rsid w:val="0062225A"/>
    <w:rsid w:val="006223AD"/>
    <w:rsid w:val="00622415"/>
    <w:rsid w:val="00622A59"/>
    <w:rsid w:val="00622AD8"/>
    <w:rsid w:val="00622AFD"/>
    <w:rsid w:val="00622B82"/>
    <w:rsid w:val="00623F34"/>
    <w:rsid w:val="006253B4"/>
    <w:rsid w:val="00625F1E"/>
    <w:rsid w:val="00626D83"/>
    <w:rsid w:val="006273E9"/>
    <w:rsid w:val="006279E7"/>
    <w:rsid w:val="006300C9"/>
    <w:rsid w:val="00630514"/>
    <w:rsid w:val="00630AE1"/>
    <w:rsid w:val="0063146C"/>
    <w:rsid w:val="00631B7A"/>
    <w:rsid w:val="00632387"/>
    <w:rsid w:val="006326FE"/>
    <w:rsid w:val="006328D2"/>
    <w:rsid w:val="00632955"/>
    <w:rsid w:val="006329A9"/>
    <w:rsid w:val="006332A8"/>
    <w:rsid w:val="00633D58"/>
    <w:rsid w:val="006348CA"/>
    <w:rsid w:val="00634CFB"/>
    <w:rsid w:val="00634FA7"/>
    <w:rsid w:val="006350CC"/>
    <w:rsid w:val="00635243"/>
    <w:rsid w:val="00635578"/>
    <w:rsid w:val="00635925"/>
    <w:rsid w:val="00635AD4"/>
    <w:rsid w:val="006362AE"/>
    <w:rsid w:val="00636638"/>
    <w:rsid w:val="00636C60"/>
    <w:rsid w:val="00636E8F"/>
    <w:rsid w:val="0063739F"/>
    <w:rsid w:val="0063741C"/>
    <w:rsid w:val="00637DC0"/>
    <w:rsid w:val="006406C4"/>
    <w:rsid w:val="00640BCC"/>
    <w:rsid w:val="00640E3D"/>
    <w:rsid w:val="0064174E"/>
    <w:rsid w:val="00641818"/>
    <w:rsid w:val="00641E7A"/>
    <w:rsid w:val="006422CB"/>
    <w:rsid w:val="00642A83"/>
    <w:rsid w:val="00643BB3"/>
    <w:rsid w:val="00643C80"/>
    <w:rsid w:val="00643D8B"/>
    <w:rsid w:val="006453F2"/>
    <w:rsid w:val="006455B7"/>
    <w:rsid w:val="00645A60"/>
    <w:rsid w:val="00646E42"/>
    <w:rsid w:val="00647B47"/>
    <w:rsid w:val="00650DDB"/>
    <w:rsid w:val="0065128E"/>
    <w:rsid w:val="006518CF"/>
    <w:rsid w:val="00651911"/>
    <w:rsid w:val="00652655"/>
    <w:rsid w:val="00652877"/>
    <w:rsid w:val="00653471"/>
    <w:rsid w:val="00655B34"/>
    <w:rsid w:val="00655CF3"/>
    <w:rsid w:val="0065627A"/>
    <w:rsid w:val="00656479"/>
    <w:rsid w:val="0065755A"/>
    <w:rsid w:val="006575C3"/>
    <w:rsid w:val="00657E13"/>
    <w:rsid w:val="00657EB8"/>
    <w:rsid w:val="006603A5"/>
    <w:rsid w:val="006603BD"/>
    <w:rsid w:val="00660D1C"/>
    <w:rsid w:val="006617B7"/>
    <w:rsid w:val="00661A3D"/>
    <w:rsid w:val="00661D49"/>
    <w:rsid w:val="00662FEF"/>
    <w:rsid w:val="006638CA"/>
    <w:rsid w:val="006648B4"/>
    <w:rsid w:val="006649DD"/>
    <w:rsid w:val="00664BCC"/>
    <w:rsid w:val="00664E64"/>
    <w:rsid w:val="0066540E"/>
    <w:rsid w:val="006657CB"/>
    <w:rsid w:val="00665AB7"/>
    <w:rsid w:val="00666E29"/>
    <w:rsid w:val="00667000"/>
    <w:rsid w:val="006700D0"/>
    <w:rsid w:val="00670495"/>
    <w:rsid w:val="00670571"/>
    <w:rsid w:val="006705AD"/>
    <w:rsid w:val="00670760"/>
    <w:rsid w:val="00670867"/>
    <w:rsid w:val="00672374"/>
    <w:rsid w:val="00672A11"/>
    <w:rsid w:val="00672DB6"/>
    <w:rsid w:val="0067384A"/>
    <w:rsid w:val="00674B86"/>
    <w:rsid w:val="00674CCB"/>
    <w:rsid w:val="00674FAD"/>
    <w:rsid w:val="00675934"/>
    <w:rsid w:val="00676AE4"/>
    <w:rsid w:val="00676BFC"/>
    <w:rsid w:val="00676F7B"/>
    <w:rsid w:val="006773EF"/>
    <w:rsid w:val="00677922"/>
    <w:rsid w:val="00677933"/>
    <w:rsid w:val="006802FA"/>
    <w:rsid w:val="0068081B"/>
    <w:rsid w:val="00681125"/>
    <w:rsid w:val="006821E2"/>
    <w:rsid w:val="00682725"/>
    <w:rsid w:val="00682729"/>
    <w:rsid w:val="00682A70"/>
    <w:rsid w:val="00682FA4"/>
    <w:rsid w:val="006839E9"/>
    <w:rsid w:val="00683CFE"/>
    <w:rsid w:val="00683DFE"/>
    <w:rsid w:val="00684373"/>
    <w:rsid w:val="006847E4"/>
    <w:rsid w:val="00685051"/>
    <w:rsid w:val="00685CCE"/>
    <w:rsid w:val="00685FBB"/>
    <w:rsid w:val="006860AE"/>
    <w:rsid w:val="0069009F"/>
    <w:rsid w:val="00690409"/>
    <w:rsid w:val="006906E4"/>
    <w:rsid w:val="00691CBD"/>
    <w:rsid w:val="00691FC1"/>
    <w:rsid w:val="00691FE9"/>
    <w:rsid w:val="0069283E"/>
    <w:rsid w:val="00693042"/>
    <w:rsid w:val="0069306A"/>
    <w:rsid w:val="00693BA2"/>
    <w:rsid w:val="00694500"/>
    <w:rsid w:val="00694E8A"/>
    <w:rsid w:val="00694F99"/>
    <w:rsid w:val="00695071"/>
    <w:rsid w:val="006952A0"/>
    <w:rsid w:val="0069545D"/>
    <w:rsid w:val="006954C0"/>
    <w:rsid w:val="00695D28"/>
    <w:rsid w:val="00696655"/>
    <w:rsid w:val="00696B29"/>
    <w:rsid w:val="00697270"/>
    <w:rsid w:val="006978F5"/>
    <w:rsid w:val="00697F09"/>
    <w:rsid w:val="006A0AA1"/>
    <w:rsid w:val="006A0DB2"/>
    <w:rsid w:val="006A13C5"/>
    <w:rsid w:val="006A23A1"/>
    <w:rsid w:val="006A2F6F"/>
    <w:rsid w:val="006A31A2"/>
    <w:rsid w:val="006A3432"/>
    <w:rsid w:val="006A3F05"/>
    <w:rsid w:val="006A401E"/>
    <w:rsid w:val="006A43D7"/>
    <w:rsid w:val="006A48F9"/>
    <w:rsid w:val="006A4B92"/>
    <w:rsid w:val="006A72BD"/>
    <w:rsid w:val="006A73EE"/>
    <w:rsid w:val="006A7554"/>
    <w:rsid w:val="006A7BEF"/>
    <w:rsid w:val="006A7E18"/>
    <w:rsid w:val="006A7E47"/>
    <w:rsid w:val="006A7E9F"/>
    <w:rsid w:val="006A7EA5"/>
    <w:rsid w:val="006B0D88"/>
    <w:rsid w:val="006B1091"/>
    <w:rsid w:val="006B12DD"/>
    <w:rsid w:val="006B17B6"/>
    <w:rsid w:val="006B2531"/>
    <w:rsid w:val="006B2B03"/>
    <w:rsid w:val="006B2DFF"/>
    <w:rsid w:val="006B3AAB"/>
    <w:rsid w:val="006B3EFE"/>
    <w:rsid w:val="006B4224"/>
    <w:rsid w:val="006B4899"/>
    <w:rsid w:val="006B4C94"/>
    <w:rsid w:val="006B4D6F"/>
    <w:rsid w:val="006B4FD2"/>
    <w:rsid w:val="006B5337"/>
    <w:rsid w:val="006B5CDB"/>
    <w:rsid w:val="006B6543"/>
    <w:rsid w:val="006B693D"/>
    <w:rsid w:val="006B6DC7"/>
    <w:rsid w:val="006B78C6"/>
    <w:rsid w:val="006B7974"/>
    <w:rsid w:val="006B7E7B"/>
    <w:rsid w:val="006C0160"/>
    <w:rsid w:val="006C0283"/>
    <w:rsid w:val="006C18E8"/>
    <w:rsid w:val="006C1EE7"/>
    <w:rsid w:val="006C24BA"/>
    <w:rsid w:val="006C4392"/>
    <w:rsid w:val="006C4838"/>
    <w:rsid w:val="006C50C4"/>
    <w:rsid w:val="006C5AB3"/>
    <w:rsid w:val="006C5C91"/>
    <w:rsid w:val="006C66D7"/>
    <w:rsid w:val="006D0E34"/>
    <w:rsid w:val="006D0FAC"/>
    <w:rsid w:val="006D12D2"/>
    <w:rsid w:val="006D1912"/>
    <w:rsid w:val="006D1954"/>
    <w:rsid w:val="006D22F7"/>
    <w:rsid w:val="006D2568"/>
    <w:rsid w:val="006D2BE0"/>
    <w:rsid w:val="006D2D8C"/>
    <w:rsid w:val="006D33D3"/>
    <w:rsid w:val="006D444B"/>
    <w:rsid w:val="006D4770"/>
    <w:rsid w:val="006D4F05"/>
    <w:rsid w:val="006D51AF"/>
    <w:rsid w:val="006D57DD"/>
    <w:rsid w:val="006D5B88"/>
    <w:rsid w:val="006D6826"/>
    <w:rsid w:val="006D6899"/>
    <w:rsid w:val="006D6A37"/>
    <w:rsid w:val="006E08D5"/>
    <w:rsid w:val="006E205E"/>
    <w:rsid w:val="006E2162"/>
    <w:rsid w:val="006E2884"/>
    <w:rsid w:val="006E348A"/>
    <w:rsid w:val="006E34AD"/>
    <w:rsid w:val="006E3B7A"/>
    <w:rsid w:val="006E3C6C"/>
    <w:rsid w:val="006E3E14"/>
    <w:rsid w:val="006E4634"/>
    <w:rsid w:val="006E488D"/>
    <w:rsid w:val="006E4CE4"/>
    <w:rsid w:val="006E53CB"/>
    <w:rsid w:val="006E594E"/>
    <w:rsid w:val="006E620D"/>
    <w:rsid w:val="006E6496"/>
    <w:rsid w:val="006E64B2"/>
    <w:rsid w:val="006E691D"/>
    <w:rsid w:val="006E74B9"/>
    <w:rsid w:val="006E7671"/>
    <w:rsid w:val="006E7816"/>
    <w:rsid w:val="006E7B98"/>
    <w:rsid w:val="006E7D61"/>
    <w:rsid w:val="006F0563"/>
    <w:rsid w:val="006F05C0"/>
    <w:rsid w:val="006F09A8"/>
    <w:rsid w:val="006F0C34"/>
    <w:rsid w:val="006F1A04"/>
    <w:rsid w:val="006F1B5E"/>
    <w:rsid w:val="006F1F1F"/>
    <w:rsid w:val="006F2737"/>
    <w:rsid w:val="006F2BFA"/>
    <w:rsid w:val="006F2C6E"/>
    <w:rsid w:val="006F2D54"/>
    <w:rsid w:val="006F3528"/>
    <w:rsid w:val="006F3905"/>
    <w:rsid w:val="006F3A8A"/>
    <w:rsid w:val="006F4CAE"/>
    <w:rsid w:val="006F4D6E"/>
    <w:rsid w:val="006F5214"/>
    <w:rsid w:val="006F5900"/>
    <w:rsid w:val="006F5CB1"/>
    <w:rsid w:val="006F62A3"/>
    <w:rsid w:val="006F646A"/>
    <w:rsid w:val="006F647B"/>
    <w:rsid w:val="006F7628"/>
    <w:rsid w:val="006F7DA8"/>
    <w:rsid w:val="007002F3"/>
    <w:rsid w:val="007009A7"/>
    <w:rsid w:val="00700E1F"/>
    <w:rsid w:val="0070106F"/>
    <w:rsid w:val="007011D8"/>
    <w:rsid w:val="00701623"/>
    <w:rsid w:val="00701D31"/>
    <w:rsid w:val="00702243"/>
    <w:rsid w:val="00702955"/>
    <w:rsid w:val="00702986"/>
    <w:rsid w:val="007030F4"/>
    <w:rsid w:val="0070334E"/>
    <w:rsid w:val="00703D7C"/>
    <w:rsid w:val="00703E50"/>
    <w:rsid w:val="00704351"/>
    <w:rsid w:val="00705404"/>
    <w:rsid w:val="007054DD"/>
    <w:rsid w:val="00705B37"/>
    <w:rsid w:val="00705ED2"/>
    <w:rsid w:val="00706081"/>
    <w:rsid w:val="00706650"/>
    <w:rsid w:val="00706C1A"/>
    <w:rsid w:val="00707801"/>
    <w:rsid w:val="00707BE8"/>
    <w:rsid w:val="007108C8"/>
    <w:rsid w:val="00710D81"/>
    <w:rsid w:val="007110AA"/>
    <w:rsid w:val="00711574"/>
    <w:rsid w:val="007117E5"/>
    <w:rsid w:val="00711B5F"/>
    <w:rsid w:val="00711DF2"/>
    <w:rsid w:val="00712095"/>
    <w:rsid w:val="00712A20"/>
    <w:rsid w:val="00712F28"/>
    <w:rsid w:val="00713DE5"/>
    <w:rsid w:val="00714F07"/>
    <w:rsid w:val="00715003"/>
    <w:rsid w:val="0071611F"/>
    <w:rsid w:val="00716230"/>
    <w:rsid w:val="00716550"/>
    <w:rsid w:val="007169D6"/>
    <w:rsid w:val="00717035"/>
    <w:rsid w:val="00717D0D"/>
    <w:rsid w:val="00720FD9"/>
    <w:rsid w:val="007210B5"/>
    <w:rsid w:val="00721338"/>
    <w:rsid w:val="0072262E"/>
    <w:rsid w:val="00722BE7"/>
    <w:rsid w:val="00722C59"/>
    <w:rsid w:val="00723F20"/>
    <w:rsid w:val="007246C6"/>
    <w:rsid w:val="0072482E"/>
    <w:rsid w:val="00724C14"/>
    <w:rsid w:val="00724DB0"/>
    <w:rsid w:val="00725025"/>
    <w:rsid w:val="00725A13"/>
    <w:rsid w:val="00725D4E"/>
    <w:rsid w:val="00725DFD"/>
    <w:rsid w:val="00727FCF"/>
    <w:rsid w:val="00730129"/>
    <w:rsid w:val="00731AAC"/>
    <w:rsid w:val="007323C2"/>
    <w:rsid w:val="007325FE"/>
    <w:rsid w:val="007327AA"/>
    <w:rsid w:val="00732BA4"/>
    <w:rsid w:val="00732D3A"/>
    <w:rsid w:val="00732DFD"/>
    <w:rsid w:val="007330BA"/>
    <w:rsid w:val="0073364A"/>
    <w:rsid w:val="00733EE4"/>
    <w:rsid w:val="007348CD"/>
    <w:rsid w:val="00734BE2"/>
    <w:rsid w:val="00735CB2"/>
    <w:rsid w:val="00735FBC"/>
    <w:rsid w:val="007360DE"/>
    <w:rsid w:val="00736366"/>
    <w:rsid w:val="00736798"/>
    <w:rsid w:val="00737BF1"/>
    <w:rsid w:val="007401DB"/>
    <w:rsid w:val="0074026B"/>
    <w:rsid w:val="00740F88"/>
    <w:rsid w:val="00740FBA"/>
    <w:rsid w:val="00740FEC"/>
    <w:rsid w:val="00741198"/>
    <w:rsid w:val="007411E1"/>
    <w:rsid w:val="007411EE"/>
    <w:rsid w:val="00741234"/>
    <w:rsid w:val="0074193C"/>
    <w:rsid w:val="0074196F"/>
    <w:rsid w:val="00742843"/>
    <w:rsid w:val="00742863"/>
    <w:rsid w:val="00742C68"/>
    <w:rsid w:val="007431C0"/>
    <w:rsid w:val="007438B6"/>
    <w:rsid w:val="00743948"/>
    <w:rsid w:val="00744301"/>
    <w:rsid w:val="0074553E"/>
    <w:rsid w:val="00745AD5"/>
    <w:rsid w:val="00745B8A"/>
    <w:rsid w:val="00746134"/>
    <w:rsid w:val="0074643C"/>
    <w:rsid w:val="007465B8"/>
    <w:rsid w:val="00746682"/>
    <w:rsid w:val="00746943"/>
    <w:rsid w:val="007469AE"/>
    <w:rsid w:val="00746BFA"/>
    <w:rsid w:val="00747714"/>
    <w:rsid w:val="00747FC2"/>
    <w:rsid w:val="0075011D"/>
    <w:rsid w:val="00750894"/>
    <w:rsid w:val="00750CE5"/>
    <w:rsid w:val="00750DF8"/>
    <w:rsid w:val="007519E6"/>
    <w:rsid w:val="007520E4"/>
    <w:rsid w:val="00752302"/>
    <w:rsid w:val="0075237F"/>
    <w:rsid w:val="00752EE7"/>
    <w:rsid w:val="007541FC"/>
    <w:rsid w:val="00754559"/>
    <w:rsid w:val="00754849"/>
    <w:rsid w:val="0075486F"/>
    <w:rsid w:val="00754991"/>
    <w:rsid w:val="00755111"/>
    <w:rsid w:val="00755378"/>
    <w:rsid w:val="0075565E"/>
    <w:rsid w:val="00755CC0"/>
    <w:rsid w:val="00755DA2"/>
    <w:rsid w:val="00755F15"/>
    <w:rsid w:val="00756DCF"/>
    <w:rsid w:val="00757708"/>
    <w:rsid w:val="00757DDC"/>
    <w:rsid w:val="007607E3"/>
    <w:rsid w:val="00760813"/>
    <w:rsid w:val="00760DF4"/>
    <w:rsid w:val="0076109F"/>
    <w:rsid w:val="00763327"/>
    <w:rsid w:val="0076370A"/>
    <w:rsid w:val="007637C1"/>
    <w:rsid w:val="00763BB5"/>
    <w:rsid w:val="00763D04"/>
    <w:rsid w:val="00764219"/>
    <w:rsid w:val="00764523"/>
    <w:rsid w:val="00764935"/>
    <w:rsid w:val="007649D7"/>
    <w:rsid w:val="00765249"/>
    <w:rsid w:val="00765849"/>
    <w:rsid w:val="00766CAA"/>
    <w:rsid w:val="00766FB1"/>
    <w:rsid w:val="00767A1B"/>
    <w:rsid w:val="00767CE5"/>
    <w:rsid w:val="00767D9C"/>
    <w:rsid w:val="00770A1C"/>
    <w:rsid w:val="007714A9"/>
    <w:rsid w:val="0077164F"/>
    <w:rsid w:val="007716EC"/>
    <w:rsid w:val="00771BC8"/>
    <w:rsid w:val="0077245F"/>
    <w:rsid w:val="0077260D"/>
    <w:rsid w:val="00772B50"/>
    <w:rsid w:val="007730D6"/>
    <w:rsid w:val="00773373"/>
    <w:rsid w:val="007739BE"/>
    <w:rsid w:val="0077415F"/>
    <w:rsid w:val="00774650"/>
    <w:rsid w:val="00774FDB"/>
    <w:rsid w:val="007754ED"/>
    <w:rsid w:val="007755E2"/>
    <w:rsid w:val="00775B24"/>
    <w:rsid w:val="00776433"/>
    <w:rsid w:val="007764AD"/>
    <w:rsid w:val="0077723B"/>
    <w:rsid w:val="0077796F"/>
    <w:rsid w:val="007779B6"/>
    <w:rsid w:val="00777F9D"/>
    <w:rsid w:val="00780A2B"/>
    <w:rsid w:val="00780C6C"/>
    <w:rsid w:val="00781136"/>
    <w:rsid w:val="00781195"/>
    <w:rsid w:val="00781481"/>
    <w:rsid w:val="0078156B"/>
    <w:rsid w:val="007819C1"/>
    <w:rsid w:val="007822B8"/>
    <w:rsid w:val="007825E1"/>
    <w:rsid w:val="00782B73"/>
    <w:rsid w:val="00783E58"/>
    <w:rsid w:val="00783EDF"/>
    <w:rsid w:val="0078484E"/>
    <w:rsid w:val="007855BC"/>
    <w:rsid w:val="00786FF5"/>
    <w:rsid w:val="00787882"/>
    <w:rsid w:val="00790268"/>
    <w:rsid w:val="007904BD"/>
    <w:rsid w:val="0079065C"/>
    <w:rsid w:val="007907F8"/>
    <w:rsid w:val="007912DF"/>
    <w:rsid w:val="00791BCD"/>
    <w:rsid w:val="0079353E"/>
    <w:rsid w:val="00793C83"/>
    <w:rsid w:val="0079416E"/>
    <w:rsid w:val="00794507"/>
    <w:rsid w:val="00794B5A"/>
    <w:rsid w:val="00794CB6"/>
    <w:rsid w:val="00794E28"/>
    <w:rsid w:val="00795087"/>
    <w:rsid w:val="00795525"/>
    <w:rsid w:val="007956A0"/>
    <w:rsid w:val="007A01E9"/>
    <w:rsid w:val="007A05F7"/>
    <w:rsid w:val="007A0979"/>
    <w:rsid w:val="007A1E86"/>
    <w:rsid w:val="007A3126"/>
    <w:rsid w:val="007A3F1C"/>
    <w:rsid w:val="007A4289"/>
    <w:rsid w:val="007A453F"/>
    <w:rsid w:val="007A4EE1"/>
    <w:rsid w:val="007A4F38"/>
    <w:rsid w:val="007A5210"/>
    <w:rsid w:val="007A53B2"/>
    <w:rsid w:val="007A5754"/>
    <w:rsid w:val="007A5ED9"/>
    <w:rsid w:val="007A6476"/>
    <w:rsid w:val="007A6E1F"/>
    <w:rsid w:val="007A6E92"/>
    <w:rsid w:val="007A76E0"/>
    <w:rsid w:val="007A78B8"/>
    <w:rsid w:val="007A7C29"/>
    <w:rsid w:val="007A7F42"/>
    <w:rsid w:val="007B0138"/>
    <w:rsid w:val="007B10EB"/>
    <w:rsid w:val="007B1A63"/>
    <w:rsid w:val="007B1ADF"/>
    <w:rsid w:val="007B1F51"/>
    <w:rsid w:val="007B2291"/>
    <w:rsid w:val="007B24E8"/>
    <w:rsid w:val="007B34A3"/>
    <w:rsid w:val="007B4091"/>
    <w:rsid w:val="007B4715"/>
    <w:rsid w:val="007B47C8"/>
    <w:rsid w:val="007B4829"/>
    <w:rsid w:val="007B4959"/>
    <w:rsid w:val="007B5A10"/>
    <w:rsid w:val="007B5C14"/>
    <w:rsid w:val="007B5CE4"/>
    <w:rsid w:val="007B62AC"/>
    <w:rsid w:val="007B6878"/>
    <w:rsid w:val="007B6D91"/>
    <w:rsid w:val="007B70EA"/>
    <w:rsid w:val="007B7397"/>
    <w:rsid w:val="007B79BE"/>
    <w:rsid w:val="007B7B38"/>
    <w:rsid w:val="007C01EB"/>
    <w:rsid w:val="007C061C"/>
    <w:rsid w:val="007C126D"/>
    <w:rsid w:val="007C1636"/>
    <w:rsid w:val="007C16CB"/>
    <w:rsid w:val="007C3763"/>
    <w:rsid w:val="007C3A89"/>
    <w:rsid w:val="007C3EE6"/>
    <w:rsid w:val="007C3F9E"/>
    <w:rsid w:val="007C403C"/>
    <w:rsid w:val="007C4718"/>
    <w:rsid w:val="007C4ACF"/>
    <w:rsid w:val="007C548A"/>
    <w:rsid w:val="007C5A3D"/>
    <w:rsid w:val="007C5F17"/>
    <w:rsid w:val="007C6054"/>
    <w:rsid w:val="007C6FE3"/>
    <w:rsid w:val="007C7270"/>
    <w:rsid w:val="007C7401"/>
    <w:rsid w:val="007C7BBD"/>
    <w:rsid w:val="007D037C"/>
    <w:rsid w:val="007D18D9"/>
    <w:rsid w:val="007D2089"/>
    <w:rsid w:val="007D2664"/>
    <w:rsid w:val="007D2A42"/>
    <w:rsid w:val="007D3A2F"/>
    <w:rsid w:val="007D4234"/>
    <w:rsid w:val="007D4DAA"/>
    <w:rsid w:val="007D63BE"/>
    <w:rsid w:val="007D6F59"/>
    <w:rsid w:val="007D7376"/>
    <w:rsid w:val="007D739E"/>
    <w:rsid w:val="007D7610"/>
    <w:rsid w:val="007D79FC"/>
    <w:rsid w:val="007D7B68"/>
    <w:rsid w:val="007E0FD3"/>
    <w:rsid w:val="007E137A"/>
    <w:rsid w:val="007E2564"/>
    <w:rsid w:val="007E3059"/>
    <w:rsid w:val="007E3780"/>
    <w:rsid w:val="007E38A5"/>
    <w:rsid w:val="007E3970"/>
    <w:rsid w:val="007E398D"/>
    <w:rsid w:val="007E3DD1"/>
    <w:rsid w:val="007E50DB"/>
    <w:rsid w:val="007E5469"/>
    <w:rsid w:val="007E54BA"/>
    <w:rsid w:val="007E58D6"/>
    <w:rsid w:val="007E61EB"/>
    <w:rsid w:val="007E6F3F"/>
    <w:rsid w:val="007E7809"/>
    <w:rsid w:val="007E7C5C"/>
    <w:rsid w:val="007F02CA"/>
    <w:rsid w:val="007F037D"/>
    <w:rsid w:val="007F08BB"/>
    <w:rsid w:val="007F0B59"/>
    <w:rsid w:val="007F25C5"/>
    <w:rsid w:val="007F262F"/>
    <w:rsid w:val="007F2A47"/>
    <w:rsid w:val="007F2AEF"/>
    <w:rsid w:val="007F2CEC"/>
    <w:rsid w:val="007F4489"/>
    <w:rsid w:val="007F52C3"/>
    <w:rsid w:val="007F5BD2"/>
    <w:rsid w:val="007F6A18"/>
    <w:rsid w:val="007F6C45"/>
    <w:rsid w:val="007F79C5"/>
    <w:rsid w:val="007F79EF"/>
    <w:rsid w:val="007F79F5"/>
    <w:rsid w:val="007F7C11"/>
    <w:rsid w:val="007F7CFA"/>
    <w:rsid w:val="007F7FD3"/>
    <w:rsid w:val="00800B5D"/>
    <w:rsid w:val="00800BCD"/>
    <w:rsid w:val="00800CE1"/>
    <w:rsid w:val="00800E02"/>
    <w:rsid w:val="0080109F"/>
    <w:rsid w:val="0080151C"/>
    <w:rsid w:val="00801A46"/>
    <w:rsid w:val="0080488F"/>
    <w:rsid w:val="00804AB5"/>
    <w:rsid w:val="00804D89"/>
    <w:rsid w:val="0080689E"/>
    <w:rsid w:val="008074C1"/>
    <w:rsid w:val="00807B30"/>
    <w:rsid w:val="00807D1A"/>
    <w:rsid w:val="00807E54"/>
    <w:rsid w:val="0081023A"/>
    <w:rsid w:val="00810470"/>
    <w:rsid w:val="008106BB"/>
    <w:rsid w:val="00810A84"/>
    <w:rsid w:val="00810E31"/>
    <w:rsid w:val="00810FAB"/>
    <w:rsid w:val="0081155F"/>
    <w:rsid w:val="008130ED"/>
    <w:rsid w:val="008132B3"/>
    <w:rsid w:val="00813445"/>
    <w:rsid w:val="0081351D"/>
    <w:rsid w:val="00813537"/>
    <w:rsid w:val="0081391C"/>
    <w:rsid w:val="00813DB1"/>
    <w:rsid w:val="008148F2"/>
    <w:rsid w:val="00814FC1"/>
    <w:rsid w:val="00815705"/>
    <w:rsid w:val="008160C1"/>
    <w:rsid w:val="00816183"/>
    <w:rsid w:val="008165E4"/>
    <w:rsid w:val="00816E70"/>
    <w:rsid w:val="00817D96"/>
    <w:rsid w:val="00820359"/>
    <w:rsid w:val="00821032"/>
    <w:rsid w:val="00821071"/>
    <w:rsid w:val="00821A81"/>
    <w:rsid w:val="00821BA9"/>
    <w:rsid w:val="008222A8"/>
    <w:rsid w:val="008228BE"/>
    <w:rsid w:val="00823120"/>
    <w:rsid w:val="00823B83"/>
    <w:rsid w:val="00824981"/>
    <w:rsid w:val="008249E1"/>
    <w:rsid w:val="00824AF4"/>
    <w:rsid w:val="00824CFF"/>
    <w:rsid w:val="00824E34"/>
    <w:rsid w:val="00825061"/>
    <w:rsid w:val="00825827"/>
    <w:rsid w:val="00825DB2"/>
    <w:rsid w:val="00826054"/>
    <w:rsid w:val="0082633E"/>
    <w:rsid w:val="008263A1"/>
    <w:rsid w:val="00827902"/>
    <w:rsid w:val="00827F42"/>
    <w:rsid w:val="00830538"/>
    <w:rsid w:val="008306C9"/>
    <w:rsid w:val="00830C2F"/>
    <w:rsid w:val="00830E97"/>
    <w:rsid w:val="008318D2"/>
    <w:rsid w:val="008325D4"/>
    <w:rsid w:val="008329B9"/>
    <w:rsid w:val="00832A46"/>
    <w:rsid w:val="00832A50"/>
    <w:rsid w:val="008330E4"/>
    <w:rsid w:val="008337B9"/>
    <w:rsid w:val="008346D6"/>
    <w:rsid w:val="00834ABF"/>
    <w:rsid w:val="00834D9F"/>
    <w:rsid w:val="00835508"/>
    <w:rsid w:val="00836168"/>
    <w:rsid w:val="00836230"/>
    <w:rsid w:val="00836236"/>
    <w:rsid w:val="008371FE"/>
    <w:rsid w:val="00837397"/>
    <w:rsid w:val="0083774E"/>
    <w:rsid w:val="008409A5"/>
    <w:rsid w:val="00840CC2"/>
    <w:rsid w:val="00840DDC"/>
    <w:rsid w:val="008410A0"/>
    <w:rsid w:val="00841B9B"/>
    <w:rsid w:val="0084354E"/>
    <w:rsid w:val="00843635"/>
    <w:rsid w:val="00844ED1"/>
    <w:rsid w:val="008450A7"/>
    <w:rsid w:val="008450C5"/>
    <w:rsid w:val="00845AE5"/>
    <w:rsid w:val="00845B66"/>
    <w:rsid w:val="00845ED2"/>
    <w:rsid w:val="00847097"/>
    <w:rsid w:val="00847585"/>
    <w:rsid w:val="008478CB"/>
    <w:rsid w:val="00850492"/>
    <w:rsid w:val="00851075"/>
    <w:rsid w:val="008517DC"/>
    <w:rsid w:val="0085237D"/>
    <w:rsid w:val="0085296D"/>
    <w:rsid w:val="00852BCE"/>
    <w:rsid w:val="008535AA"/>
    <w:rsid w:val="00853AF4"/>
    <w:rsid w:val="00853E8F"/>
    <w:rsid w:val="00853EE7"/>
    <w:rsid w:val="008542EF"/>
    <w:rsid w:val="0085434F"/>
    <w:rsid w:val="00854423"/>
    <w:rsid w:val="00854DD3"/>
    <w:rsid w:val="008561AD"/>
    <w:rsid w:val="00856628"/>
    <w:rsid w:val="0085686C"/>
    <w:rsid w:val="0085693C"/>
    <w:rsid w:val="00856FC5"/>
    <w:rsid w:val="008572FD"/>
    <w:rsid w:val="008578B7"/>
    <w:rsid w:val="00860FF3"/>
    <w:rsid w:val="008617DD"/>
    <w:rsid w:val="0086192D"/>
    <w:rsid w:val="00861CC0"/>
    <w:rsid w:val="00861ED2"/>
    <w:rsid w:val="0086276C"/>
    <w:rsid w:val="0086476D"/>
    <w:rsid w:val="0086491A"/>
    <w:rsid w:val="0086541D"/>
    <w:rsid w:val="008654F7"/>
    <w:rsid w:val="00865842"/>
    <w:rsid w:val="00865EFC"/>
    <w:rsid w:val="0086627F"/>
    <w:rsid w:val="0086659F"/>
    <w:rsid w:val="008665D9"/>
    <w:rsid w:val="00866726"/>
    <w:rsid w:val="00867262"/>
    <w:rsid w:val="00867F0B"/>
    <w:rsid w:val="008702FA"/>
    <w:rsid w:val="008704A8"/>
    <w:rsid w:val="00870957"/>
    <w:rsid w:val="00870C54"/>
    <w:rsid w:val="00870D92"/>
    <w:rsid w:val="00870DFB"/>
    <w:rsid w:val="0087111C"/>
    <w:rsid w:val="00871408"/>
    <w:rsid w:val="00872E88"/>
    <w:rsid w:val="00873ACC"/>
    <w:rsid w:val="00874200"/>
    <w:rsid w:val="00874F80"/>
    <w:rsid w:val="0087542B"/>
    <w:rsid w:val="0087602B"/>
    <w:rsid w:val="00877009"/>
    <w:rsid w:val="00877624"/>
    <w:rsid w:val="00877960"/>
    <w:rsid w:val="00877CC2"/>
    <w:rsid w:val="008802A2"/>
    <w:rsid w:val="0088160F"/>
    <w:rsid w:val="00881B3D"/>
    <w:rsid w:val="00881D48"/>
    <w:rsid w:val="00881F4F"/>
    <w:rsid w:val="00882512"/>
    <w:rsid w:val="00882814"/>
    <w:rsid w:val="00882CD9"/>
    <w:rsid w:val="00882F0B"/>
    <w:rsid w:val="008836AF"/>
    <w:rsid w:val="008838BD"/>
    <w:rsid w:val="00883D20"/>
    <w:rsid w:val="008844BD"/>
    <w:rsid w:val="00884ECC"/>
    <w:rsid w:val="00886003"/>
    <w:rsid w:val="0088620E"/>
    <w:rsid w:val="00886627"/>
    <w:rsid w:val="00887583"/>
    <w:rsid w:val="00890262"/>
    <w:rsid w:val="00890D92"/>
    <w:rsid w:val="00891215"/>
    <w:rsid w:val="0089157E"/>
    <w:rsid w:val="00891B1B"/>
    <w:rsid w:val="00891CDF"/>
    <w:rsid w:val="0089207F"/>
    <w:rsid w:val="008920CB"/>
    <w:rsid w:val="008928BB"/>
    <w:rsid w:val="00892E1F"/>
    <w:rsid w:val="008938E6"/>
    <w:rsid w:val="00894331"/>
    <w:rsid w:val="008945C7"/>
    <w:rsid w:val="00894797"/>
    <w:rsid w:val="008951EE"/>
    <w:rsid w:val="008956DC"/>
    <w:rsid w:val="00895727"/>
    <w:rsid w:val="00895A6A"/>
    <w:rsid w:val="00895F24"/>
    <w:rsid w:val="00895FC4"/>
    <w:rsid w:val="008961CF"/>
    <w:rsid w:val="008968D2"/>
    <w:rsid w:val="00897784"/>
    <w:rsid w:val="00897A48"/>
    <w:rsid w:val="008A070F"/>
    <w:rsid w:val="008A0983"/>
    <w:rsid w:val="008A0F43"/>
    <w:rsid w:val="008A19B4"/>
    <w:rsid w:val="008A1D70"/>
    <w:rsid w:val="008A1D93"/>
    <w:rsid w:val="008A1DDE"/>
    <w:rsid w:val="008A215C"/>
    <w:rsid w:val="008A21B5"/>
    <w:rsid w:val="008A2604"/>
    <w:rsid w:val="008A2C72"/>
    <w:rsid w:val="008A31F0"/>
    <w:rsid w:val="008A3AFA"/>
    <w:rsid w:val="008A3C56"/>
    <w:rsid w:val="008A3D1F"/>
    <w:rsid w:val="008A3D8E"/>
    <w:rsid w:val="008A455F"/>
    <w:rsid w:val="008A4F9E"/>
    <w:rsid w:val="008A6160"/>
    <w:rsid w:val="008A61D6"/>
    <w:rsid w:val="008A63B2"/>
    <w:rsid w:val="008A6664"/>
    <w:rsid w:val="008A666D"/>
    <w:rsid w:val="008A66A6"/>
    <w:rsid w:val="008A6B2B"/>
    <w:rsid w:val="008A6D5F"/>
    <w:rsid w:val="008A6EDB"/>
    <w:rsid w:val="008A7371"/>
    <w:rsid w:val="008A7754"/>
    <w:rsid w:val="008A7C68"/>
    <w:rsid w:val="008B138F"/>
    <w:rsid w:val="008B1A6B"/>
    <w:rsid w:val="008B21CE"/>
    <w:rsid w:val="008B39C6"/>
    <w:rsid w:val="008B40D2"/>
    <w:rsid w:val="008B433F"/>
    <w:rsid w:val="008B47F4"/>
    <w:rsid w:val="008B48BD"/>
    <w:rsid w:val="008B5B6A"/>
    <w:rsid w:val="008B620E"/>
    <w:rsid w:val="008B679E"/>
    <w:rsid w:val="008B6E8B"/>
    <w:rsid w:val="008B7803"/>
    <w:rsid w:val="008C0D7E"/>
    <w:rsid w:val="008C0DC7"/>
    <w:rsid w:val="008C115C"/>
    <w:rsid w:val="008C1367"/>
    <w:rsid w:val="008C13CA"/>
    <w:rsid w:val="008C332F"/>
    <w:rsid w:val="008C37E4"/>
    <w:rsid w:val="008C3AC2"/>
    <w:rsid w:val="008C3F6E"/>
    <w:rsid w:val="008C4056"/>
    <w:rsid w:val="008C41BE"/>
    <w:rsid w:val="008C4BD3"/>
    <w:rsid w:val="008C54A0"/>
    <w:rsid w:val="008C5BEA"/>
    <w:rsid w:val="008C6DFA"/>
    <w:rsid w:val="008C6E39"/>
    <w:rsid w:val="008C703C"/>
    <w:rsid w:val="008D13B2"/>
    <w:rsid w:val="008D2456"/>
    <w:rsid w:val="008D2BDF"/>
    <w:rsid w:val="008D3115"/>
    <w:rsid w:val="008D3126"/>
    <w:rsid w:val="008D32B6"/>
    <w:rsid w:val="008D37E4"/>
    <w:rsid w:val="008D3F15"/>
    <w:rsid w:val="008D3F88"/>
    <w:rsid w:val="008D49C0"/>
    <w:rsid w:val="008D4A03"/>
    <w:rsid w:val="008D55BF"/>
    <w:rsid w:val="008D5AF9"/>
    <w:rsid w:val="008D63AD"/>
    <w:rsid w:val="008D669E"/>
    <w:rsid w:val="008D7187"/>
    <w:rsid w:val="008D75E3"/>
    <w:rsid w:val="008D7702"/>
    <w:rsid w:val="008E03D9"/>
    <w:rsid w:val="008E17D6"/>
    <w:rsid w:val="008E1807"/>
    <w:rsid w:val="008E187E"/>
    <w:rsid w:val="008E2BDB"/>
    <w:rsid w:val="008E4A13"/>
    <w:rsid w:val="008E5389"/>
    <w:rsid w:val="008E5B5F"/>
    <w:rsid w:val="008E5C7D"/>
    <w:rsid w:val="008E5D14"/>
    <w:rsid w:val="008E6618"/>
    <w:rsid w:val="008E66C0"/>
    <w:rsid w:val="008E6974"/>
    <w:rsid w:val="008E6C2C"/>
    <w:rsid w:val="008E6CE7"/>
    <w:rsid w:val="008F06F2"/>
    <w:rsid w:val="008F1F54"/>
    <w:rsid w:val="008F2F0B"/>
    <w:rsid w:val="008F428D"/>
    <w:rsid w:val="008F5D97"/>
    <w:rsid w:val="008F69FB"/>
    <w:rsid w:val="008F6B87"/>
    <w:rsid w:val="008F6C32"/>
    <w:rsid w:val="008F7251"/>
    <w:rsid w:val="008F7590"/>
    <w:rsid w:val="008F76DE"/>
    <w:rsid w:val="008F7920"/>
    <w:rsid w:val="008F7F98"/>
    <w:rsid w:val="008F7FCB"/>
    <w:rsid w:val="009012EE"/>
    <w:rsid w:val="009014AA"/>
    <w:rsid w:val="00901D56"/>
    <w:rsid w:val="0090232A"/>
    <w:rsid w:val="00902575"/>
    <w:rsid w:val="00902FB0"/>
    <w:rsid w:val="00903660"/>
    <w:rsid w:val="00903B05"/>
    <w:rsid w:val="00904436"/>
    <w:rsid w:val="009045ED"/>
    <w:rsid w:val="00904C04"/>
    <w:rsid w:val="009051CD"/>
    <w:rsid w:val="00905511"/>
    <w:rsid w:val="00905906"/>
    <w:rsid w:val="00905C46"/>
    <w:rsid w:val="00905FE6"/>
    <w:rsid w:val="0090613C"/>
    <w:rsid w:val="0090633A"/>
    <w:rsid w:val="0090674A"/>
    <w:rsid w:val="009068DF"/>
    <w:rsid w:val="00906C93"/>
    <w:rsid w:val="0090755F"/>
    <w:rsid w:val="0090787A"/>
    <w:rsid w:val="00907C55"/>
    <w:rsid w:val="00910777"/>
    <w:rsid w:val="00910A1E"/>
    <w:rsid w:val="00910AC9"/>
    <w:rsid w:val="00911730"/>
    <w:rsid w:val="009121EE"/>
    <w:rsid w:val="00912858"/>
    <w:rsid w:val="00912982"/>
    <w:rsid w:val="00913B13"/>
    <w:rsid w:val="0091441B"/>
    <w:rsid w:val="009148A8"/>
    <w:rsid w:val="00914BD5"/>
    <w:rsid w:val="00914E11"/>
    <w:rsid w:val="00914E67"/>
    <w:rsid w:val="009150DE"/>
    <w:rsid w:val="009152F6"/>
    <w:rsid w:val="00915428"/>
    <w:rsid w:val="009155AA"/>
    <w:rsid w:val="00915B0C"/>
    <w:rsid w:val="00915EFE"/>
    <w:rsid w:val="00916DFB"/>
    <w:rsid w:val="0091713B"/>
    <w:rsid w:val="00917205"/>
    <w:rsid w:val="00920075"/>
    <w:rsid w:val="009206C3"/>
    <w:rsid w:val="00921ABF"/>
    <w:rsid w:val="009222CF"/>
    <w:rsid w:val="00922DA3"/>
    <w:rsid w:val="00923885"/>
    <w:rsid w:val="00923D38"/>
    <w:rsid w:val="00924046"/>
    <w:rsid w:val="00924B4A"/>
    <w:rsid w:val="0092541A"/>
    <w:rsid w:val="00925C52"/>
    <w:rsid w:val="009269AE"/>
    <w:rsid w:val="009270E5"/>
    <w:rsid w:val="0092737A"/>
    <w:rsid w:val="009274BE"/>
    <w:rsid w:val="00927656"/>
    <w:rsid w:val="00927747"/>
    <w:rsid w:val="009277AE"/>
    <w:rsid w:val="009278DC"/>
    <w:rsid w:val="00930FAE"/>
    <w:rsid w:val="00931B57"/>
    <w:rsid w:val="009329A1"/>
    <w:rsid w:val="00932DE0"/>
    <w:rsid w:val="00933737"/>
    <w:rsid w:val="00933F08"/>
    <w:rsid w:val="009345E9"/>
    <w:rsid w:val="00934645"/>
    <w:rsid w:val="00934732"/>
    <w:rsid w:val="0093491D"/>
    <w:rsid w:val="009349AE"/>
    <w:rsid w:val="00934CB6"/>
    <w:rsid w:val="0093557C"/>
    <w:rsid w:val="0093577A"/>
    <w:rsid w:val="009359DF"/>
    <w:rsid w:val="009368BD"/>
    <w:rsid w:val="009369B9"/>
    <w:rsid w:val="0093792C"/>
    <w:rsid w:val="00937EE6"/>
    <w:rsid w:val="009407DF"/>
    <w:rsid w:val="00940CE7"/>
    <w:rsid w:val="00941ACB"/>
    <w:rsid w:val="00941D67"/>
    <w:rsid w:val="00941E2B"/>
    <w:rsid w:val="00942BA7"/>
    <w:rsid w:val="0094465F"/>
    <w:rsid w:val="00944924"/>
    <w:rsid w:val="00944ACC"/>
    <w:rsid w:val="00944E5B"/>
    <w:rsid w:val="009450A9"/>
    <w:rsid w:val="00945F1D"/>
    <w:rsid w:val="00947507"/>
    <w:rsid w:val="00947616"/>
    <w:rsid w:val="009479F9"/>
    <w:rsid w:val="00947AE4"/>
    <w:rsid w:val="00947F18"/>
    <w:rsid w:val="00950646"/>
    <w:rsid w:val="0095068D"/>
    <w:rsid w:val="00951462"/>
    <w:rsid w:val="00951B0E"/>
    <w:rsid w:val="009523AC"/>
    <w:rsid w:val="009523EC"/>
    <w:rsid w:val="009524C2"/>
    <w:rsid w:val="009543FC"/>
    <w:rsid w:val="009549F1"/>
    <w:rsid w:val="00954D95"/>
    <w:rsid w:val="009550D8"/>
    <w:rsid w:val="00955A11"/>
    <w:rsid w:val="00955D09"/>
    <w:rsid w:val="0095608B"/>
    <w:rsid w:val="009560FF"/>
    <w:rsid w:val="009564AF"/>
    <w:rsid w:val="009564CF"/>
    <w:rsid w:val="00956C00"/>
    <w:rsid w:val="00957555"/>
    <w:rsid w:val="0096098C"/>
    <w:rsid w:val="009609AA"/>
    <w:rsid w:val="00960EE3"/>
    <w:rsid w:val="00961488"/>
    <w:rsid w:val="009623BC"/>
    <w:rsid w:val="00962573"/>
    <w:rsid w:val="009626DD"/>
    <w:rsid w:val="00962710"/>
    <w:rsid w:val="009632BE"/>
    <w:rsid w:val="0096336B"/>
    <w:rsid w:val="009638EC"/>
    <w:rsid w:val="009639F7"/>
    <w:rsid w:val="00965562"/>
    <w:rsid w:val="00965A1F"/>
    <w:rsid w:val="00966B0F"/>
    <w:rsid w:val="00967197"/>
    <w:rsid w:val="0096751B"/>
    <w:rsid w:val="00967A5D"/>
    <w:rsid w:val="0097023C"/>
    <w:rsid w:val="0097036D"/>
    <w:rsid w:val="00970DEC"/>
    <w:rsid w:val="0097113C"/>
    <w:rsid w:val="00971639"/>
    <w:rsid w:val="00971C08"/>
    <w:rsid w:val="00971FC9"/>
    <w:rsid w:val="00972495"/>
    <w:rsid w:val="00972AD5"/>
    <w:rsid w:val="00972BB7"/>
    <w:rsid w:val="009732D8"/>
    <w:rsid w:val="009739D3"/>
    <w:rsid w:val="00973B91"/>
    <w:rsid w:val="009741E2"/>
    <w:rsid w:val="009751E0"/>
    <w:rsid w:val="00975272"/>
    <w:rsid w:val="00975F49"/>
    <w:rsid w:val="00976A25"/>
    <w:rsid w:val="00977073"/>
    <w:rsid w:val="0097765D"/>
    <w:rsid w:val="0098007D"/>
    <w:rsid w:val="00980223"/>
    <w:rsid w:val="00980F73"/>
    <w:rsid w:val="00982612"/>
    <w:rsid w:val="0098473C"/>
    <w:rsid w:val="009849FF"/>
    <w:rsid w:val="00984DFB"/>
    <w:rsid w:val="00985A23"/>
    <w:rsid w:val="00985A80"/>
    <w:rsid w:val="0098617C"/>
    <w:rsid w:val="0098622B"/>
    <w:rsid w:val="009863C4"/>
    <w:rsid w:val="00987126"/>
    <w:rsid w:val="00987CBB"/>
    <w:rsid w:val="00990503"/>
    <w:rsid w:val="00991251"/>
    <w:rsid w:val="00991934"/>
    <w:rsid w:val="00991B5C"/>
    <w:rsid w:val="00991D85"/>
    <w:rsid w:val="00992D69"/>
    <w:rsid w:val="00993548"/>
    <w:rsid w:val="00993792"/>
    <w:rsid w:val="009937C3"/>
    <w:rsid w:val="00994964"/>
    <w:rsid w:val="00994D87"/>
    <w:rsid w:val="009968C2"/>
    <w:rsid w:val="009971FC"/>
    <w:rsid w:val="0099732B"/>
    <w:rsid w:val="009973CB"/>
    <w:rsid w:val="009973E6"/>
    <w:rsid w:val="00997F78"/>
    <w:rsid w:val="009A02E8"/>
    <w:rsid w:val="009A1411"/>
    <w:rsid w:val="009A17B8"/>
    <w:rsid w:val="009A1B8F"/>
    <w:rsid w:val="009A1B9B"/>
    <w:rsid w:val="009A1E01"/>
    <w:rsid w:val="009A1F84"/>
    <w:rsid w:val="009A24D9"/>
    <w:rsid w:val="009A29EF"/>
    <w:rsid w:val="009A331F"/>
    <w:rsid w:val="009A3AD6"/>
    <w:rsid w:val="009A46EC"/>
    <w:rsid w:val="009A531A"/>
    <w:rsid w:val="009A5D24"/>
    <w:rsid w:val="009A65CF"/>
    <w:rsid w:val="009A7865"/>
    <w:rsid w:val="009A786A"/>
    <w:rsid w:val="009A7A23"/>
    <w:rsid w:val="009A7B2C"/>
    <w:rsid w:val="009B01FF"/>
    <w:rsid w:val="009B0325"/>
    <w:rsid w:val="009B05BA"/>
    <w:rsid w:val="009B080F"/>
    <w:rsid w:val="009B0C37"/>
    <w:rsid w:val="009B1067"/>
    <w:rsid w:val="009B10DF"/>
    <w:rsid w:val="009B1508"/>
    <w:rsid w:val="009B28A8"/>
    <w:rsid w:val="009B2CCE"/>
    <w:rsid w:val="009B340F"/>
    <w:rsid w:val="009B3927"/>
    <w:rsid w:val="009B3B49"/>
    <w:rsid w:val="009B3DEA"/>
    <w:rsid w:val="009B417A"/>
    <w:rsid w:val="009B4B07"/>
    <w:rsid w:val="009B4D9D"/>
    <w:rsid w:val="009B562B"/>
    <w:rsid w:val="009B59E6"/>
    <w:rsid w:val="009B59FB"/>
    <w:rsid w:val="009B7929"/>
    <w:rsid w:val="009B7B0E"/>
    <w:rsid w:val="009C15A1"/>
    <w:rsid w:val="009C16EE"/>
    <w:rsid w:val="009C24AA"/>
    <w:rsid w:val="009C25A1"/>
    <w:rsid w:val="009C2924"/>
    <w:rsid w:val="009C32C4"/>
    <w:rsid w:val="009C35E0"/>
    <w:rsid w:val="009C383D"/>
    <w:rsid w:val="009C46FD"/>
    <w:rsid w:val="009C58FB"/>
    <w:rsid w:val="009C5DB5"/>
    <w:rsid w:val="009C5EF9"/>
    <w:rsid w:val="009C6398"/>
    <w:rsid w:val="009C6709"/>
    <w:rsid w:val="009C6811"/>
    <w:rsid w:val="009C68E6"/>
    <w:rsid w:val="009C6C65"/>
    <w:rsid w:val="009C7191"/>
    <w:rsid w:val="009C7815"/>
    <w:rsid w:val="009C7858"/>
    <w:rsid w:val="009C7D0A"/>
    <w:rsid w:val="009C7F1B"/>
    <w:rsid w:val="009D0828"/>
    <w:rsid w:val="009D091F"/>
    <w:rsid w:val="009D1071"/>
    <w:rsid w:val="009D1739"/>
    <w:rsid w:val="009D1960"/>
    <w:rsid w:val="009D1C68"/>
    <w:rsid w:val="009D2448"/>
    <w:rsid w:val="009D2781"/>
    <w:rsid w:val="009D2B0A"/>
    <w:rsid w:val="009D2F60"/>
    <w:rsid w:val="009D40E5"/>
    <w:rsid w:val="009D4618"/>
    <w:rsid w:val="009D669D"/>
    <w:rsid w:val="009D766E"/>
    <w:rsid w:val="009E095B"/>
    <w:rsid w:val="009E128D"/>
    <w:rsid w:val="009E1AB2"/>
    <w:rsid w:val="009E2A83"/>
    <w:rsid w:val="009E38E9"/>
    <w:rsid w:val="009E3F07"/>
    <w:rsid w:val="009E42B1"/>
    <w:rsid w:val="009E44DB"/>
    <w:rsid w:val="009E456E"/>
    <w:rsid w:val="009E4981"/>
    <w:rsid w:val="009E5264"/>
    <w:rsid w:val="009E7146"/>
    <w:rsid w:val="009E7220"/>
    <w:rsid w:val="009F034B"/>
    <w:rsid w:val="009F08CB"/>
    <w:rsid w:val="009F0F57"/>
    <w:rsid w:val="009F1525"/>
    <w:rsid w:val="009F195A"/>
    <w:rsid w:val="009F1A7F"/>
    <w:rsid w:val="009F1F79"/>
    <w:rsid w:val="009F225F"/>
    <w:rsid w:val="009F23BD"/>
    <w:rsid w:val="009F2461"/>
    <w:rsid w:val="009F2932"/>
    <w:rsid w:val="009F29B0"/>
    <w:rsid w:val="009F3232"/>
    <w:rsid w:val="009F3EAA"/>
    <w:rsid w:val="009F40A6"/>
    <w:rsid w:val="009F4428"/>
    <w:rsid w:val="009F508B"/>
    <w:rsid w:val="009F6025"/>
    <w:rsid w:val="009F692D"/>
    <w:rsid w:val="009F7791"/>
    <w:rsid w:val="00A01F55"/>
    <w:rsid w:val="00A023BB"/>
    <w:rsid w:val="00A02784"/>
    <w:rsid w:val="00A029DE"/>
    <w:rsid w:val="00A02C40"/>
    <w:rsid w:val="00A02D36"/>
    <w:rsid w:val="00A02E03"/>
    <w:rsid w:val="00A02FE3"/>
    <w:rsid w:val="00A04203"/>
    <w:rsid w:val="00A042D2"/>
    <w:rsid w:val="00A04772"/>
    <w:rsid w:val="00A04CA0"/>
    <w:rsid w:val="00A054F8"/>
    <w:rsid w:val="00A05586"/>
    <w:rsid w:val="00A0628E"/>
    <w:rsid w:val="00A06A19"/>
    <w:rsid w:val="00A06CEF"/>
    <w:rsid w:val="00A07E6A"/>
    <w:rsid w:val="00A10C95"/>
    <w:rsid w:val="00A10FDD"/>
    <w:rsid w:val="00A1101E"/>
    <w:rsid w:val="00A110B0"/>
    <w:rsid w:val="00A118B7"/>
    <w:rsid w:val="00A11F74"/>
    <w:rsid w:val="00A12769"/>
    <w:rsid w:val="00A128B5"/>
    <w:rsid w:val="00A128D0"/>
    <w:rsid w:val="00A12C33"/>
    <w:rsid w:val="00A12F16"/>
    <w:rsid w:val="00A13380"/>
    <w:rsid w:val="00A137D8"/>
    <w:rsid w:val="00A138C1"/>
    <w:rsid w:val="00A1398D"/>
    <w:rsid w:val="00A14574"/>
    <w:rsid w:val="00A147E5"/>
    <w:rsid w:val="00A14E27"/>
    <w:rsid w:val="00A14E65"/>
    <w:rsid w:val="00A14E67"/>
    <w:rsid w:val="00A157B1"/>
    <w:rsid w:val="00A159EC"/>
    <w:rsid w:val="00A15F21"/>
    <w:rsid w:val="00A16CD5"/>
    <w:rsid w:val="00A17BD2"/>
    <w:rsid w:val="00A20630"/>
    <w:rsid w:val="00A2077A"/>
    <w:rsid w:val="00A20E84"/>
    <w:rsid w:val="00A2152E"/>
    <w:rsid w:val="00A2338B"/>
    <w:rsid w:val="00A23DD2"/>
    <w:rsid w:val="00A2413D"/>
    <w:rsid w:val="00A24A29"/>
    <w:rsid w:val="00A25677"/>
    <w:rsid w:val="00A25B2A"/>
    <w:rsid w:val="00A25D0D"/>
    <w:rsid w:val="00A260A5"/>
    <w:rsid w:val="00A26210"/>
    <w:rsid w:val="00A26FF2"/>
    <w:rsid w:val="00A3106D"/>
    <w:rsid w:val="00A3188F"/>
    <w:rsid w:val="00A319E7"/>
    <w:rsid w:val="00A32A0F"/>
    <w:rsid w:val="00A33574"/>
    <w:rsid w:val="00A339A2"/>
    <w:rsid w:val="00A33CD1"/>
    <w:rsid w:val="00A35293"/>
    <w:rsid w:val="00A352A0"/>
    <w:rsid w:val="00A35A31"/>
    <w:rsid w:val="00A362CC"/>
    <w:rsid w:val="00A364A9"/>
    <w:rsid w:val="00A37014"/>
    <w:rsid w:val="00A374FD"/>
    <w:rsid w:val="00A37569"/>
    <w:rsid w:val="00A37610"/>
    <w:rsid w:val="00A3768A"/>
    <w:rsid w:val="00A377DE"/>
    <w:rsid w:val="00A37EFF"/>
    <w:rsid w:val="00A41369"/>
    <w:rsid w:val="00A41795"/>
    <w:rsid w:val="00A41A58"/>
    <w:rsid w:val="00A42314"/>
    <w:rsid w:val="00A423EA"/>
    <w:rsid w:val="00A42F98"/>
    <w:rsid w:val="00A42FBF"/>
    <w:rsid w:val="00A4341B"/>
    <w:rsid w:val="00A4387B"/>
    <w:rsid w:val="00A43E60"/>
    <w:rsid w:val="00A44050"/>
    <w:rsid w:val="00A4439E"/>
    <w:rsid w:val="00A448D9"/>
    <w:rsid w:val="00A45264"/>
    <w:rsid w:val="00A462D5"/>
    <w:rsid w:val="00A464C6"/>
    <w:rsid w:val="00A46620"/>
    <w:rsid w:val="00A469FE"/>
    <w:rsid w:val="00A46D95"/>
    <w:rsid w:val="00A46DAB"/>
    <w:rsid w:val="00A46E07"/>
    <w:rsid w:val="00A471BA"/>
    <w:rsid w:val="00A4723B"/>
    <w:rsid w:val="00A47B46"/>
    <w:rsid w:val="00A47E7A"/>
    <w:rsid w:val="00A50048"/>
    <w:rsid w:val="00A50166"/>
    <w:rsid w:val="00A50412"/>
    <w:rsid w:val="00A50DE1"/>
    <w:rsid w:val="00A50DED"/>
    <w:rsid w:val="00A5214B"/>
    <w:rsid w:val="00A52B67"/>
    <w:rsid w:val="00A52ED0"/>
    <w:rsid w:val="00A53157"/>
    <w:rsid w:val="00A53D7D"/>
    <w:rsid w:val="00A5468D"/>
    <w:rsid w:val="00A54B7F"/>
    <w:rsid w:val="00A54D9C"/>
    <w:rsid w:val="00A55575"/>
    <w:rsid w:val="00A5578D"/>
    <w:rsid w:val="00A5629B"/>
    <w:rsid w:val="00A56A82"/>
    <w:rsid w:val="00A571AB"/>
    <w:rsid w:val="00A57506"/>
    <w:rsid w:val="00A57758"/>
    <w:rsid w:val="00A60537"/>
    <w:rsid w:val="00A6063D"/>
    <w:rsid w:val="00A6165A"/>
    <w:rsid w:val="00A61A34"/>
    <w:rsid w:val="00A6239E"/>
    <w:rsid w:val="00A624E7"/>
    <w:rsid w:val="00A625EB"/>
    <w:rsid w:val="00A62DBA"/>
    <w:rsid w:val="00A633C6"/>
    <w:rsid w:val="00A6350A"/>
    <w:rsid w:val="00A64673"/>
    <w:rsid w:val="00A65DEA"/>
    <w:rsid w:val="00A66262"/>
    <w:rsid w:val="00A66856"/>
    <w:rsid w:val="00A668EA"/>
    <w:rsid w:val="00A66D32"/>
    <w:rsid w:val="00A6763A"/>
    <w:rsid w:val="00A679E2"/>
    <w:rsid w:val="00A67B43"/>
    <w:rsid w:val="00A70423"/>
    <w:rsid w:val="00A71601"/>
    <w:rsid w:val="00A71CD6"/>
    <w:rsid w:val="00A7211D"/>
    <w:rsid w:val="00A72135"/>
    <w:rsid w:val="00A72367"/>
    <w:rsid w:val="00A72CDC"/>
    <w:rsid w:val="00A730A6"/>
    <w:rsid w:val="00A73129"/>
    <w:rsid w:val="00A73136"/>
    <w:rsid w:val="00A73456"/>
    <w:rsid w:val="00A73E6F"/>
    <w:rsid w:val="00A742A6"/>
    <w:rsid w:val="00A74311"/>
    <w:rsid w:val="00A74A4D"/>
    <w:rsid w:val="00A74C38"/>
    <w:rsid w:val="00A74CB6"/>
    <w:rsid w:val="00A75659"/>
    <w:rsid w:val="00A766BE"/>
    <w:rsid w:val="00A76F4C"/>
    <w:rsid w:val="00A770AF"/>
    <w:rsid w:val="00A778F1"/>
    <w:rsid w:val="00A80B28"/>
    <w:rsid w:val="00A80C1F"/>
    <w:rsid w:val="00A80D31"/>
    <w:rsid w:val="00A80F05"/>
    <w:rsid w:val="00A81F81"/>
    <w:rsid w:val="00A827A4"/>
    <w:rsid w:val="00A8294C"/>
    <w:rsid w:val="00A82D6E"/>
    <w:rsid w:val="00A82D79"/>
    <w:rsid w:val="00A83032"/>
    <w:rsid w:val="00A83549"/>
    <w:rsid w:val="00A838DB"/>
    <w:rsid w:val="00A83D55"/>
    <w:rsid w:val="00A83FDE"/>
    <w:rsid w:val="00A842BC"/>
    <w:rsid w:val="00A84932"/>
    <w:rsid w:val="00A84F4B"/>
    <w:rsid w:val="00A85580"/>
    <w:rsid w:val="00A85710"/>
    <w:rsid w:val="00A86B82"/>
    <w:rsid w:val="00A86E7D"/>
    <w:rsid w:val="00A87046"/>
    <w:rsid w:val="00A87929"/>
    <w:rsid w:val="00A87A8F"/>
    <w:rsid w:val="00A87DB9"/>
    <w:rsid w:val="00A87ED9"/>
    <w:rsid w:val="00A87EDB"/>
    <w:rsid w:val="00A90681"/>
    <w:rsid w:val="00A90D9E"/>
    <w:rsid w:val="00A913A1"/>
    <w:rsid w:val="00A91BC0"/>
    <w:rsid w:val="00A92135"/>
    <w:rsid w:val="00A92A71"/>
    <w:rsid w:val="00A93595"/>
    <w:rsid w:val="00A93739"/>
    <w:rsid w:val="00A939DC"/>
    <w:rsid w:val="00A941DE"/>
    <w:rsid w:val="00A94C47"/>
    <w:rsid w:val="00A94D06"/>
    <w:rsid w:val="00A95172"/>
    <w:rsid w:val="00A952BE"/>
    <w:rsid w:val="00A95E0F"/>
    <w:rsid w:val="00A961D0"/>
    <w:rsid w:val="00A964F1"/>
    <w:rsid w:val="00A97724"/>
    <w:rsid w:val="00A97A36"/>
    <w:rsid w:val="00AA0062"/>
    <w:rsid w:val="00AA05A6"/>
    <w:rsid w:val="00AA0D92"/>
    <w:rsid w:val="00AA0F35"/>
    <w:rsid w:val="00AA1A21"/>
    <w:rsid w:val="00AA1B0C"/>
    <w:rsid w:val="00AA1D3B"/>
    <w:rsid w:val="00AA1F23"/>
    <w:rsid w:val="00AA27A0"/>
    <w:rsid w:val="00AA3095"/>
    <w:rsid w:val="00AA3C3C"/>
    <w:rsid w:val="00AA44B9"/>
    <w:rsid w:val="00AA45F7"/>
    <w:rsid w:val="00AA4727"/>
    <w:rsid w:val="00AA5E73"/>
    <w:rsid w:val="00AA6432"/>
    <w:rsid w:val="00AA6DDC"/>
    <w:rsid w:val="00AA6F09"/>
    <w:rsid w:val="00AA7C68"/>
    <w:rsid w:val="00AA7E18"/>
    <w:rsid w:val="00AB040C"/>
    <w:rsid w:val="00AB04AF"/>
    <w:rsid w:val="00AB050C"/>
    <w:rsid w:val="00AB0A1A"/>
    <w:rsid w:val="00AB1BF6"/>
    <w:rsid w:val="00AB2040"/>
    <w:rsid w:val="00AB25E0"/>
    <w:rsid w:val="00AB2800"/>
    <w:rsid w:val="00AB2A41"/>
    <w:rsid w:val="00AB2D05"/>
    <w:rsid w:val="00AB2D79"/>
    <w:rsid w:val="00AB2DC7"/>
    <w:rsid w:val="00AB2E25"/>
    <w:rsid w:val="00AB3DD7"/>
    <w:rsid w:val="00AB3E4C"/>
    <w:rsid w:val="00AB4207"/>
    <w:rsid w:val="00AB47C6"/>
    <w:rsid w:val="00AB4BAC"/>
    <w:rsid w:val="00AB4BBB"/>
    <w:rsid w:val="00AB53E1"/>
    <w:rsid w:val="00AB5A91"/>
    <w:rsid w:val="00AB5DD0"/>
    <w:rsid w:val="00AB5ECE"/>
    <w:rsid w:val="00AB62F4"/>
    <w:rsid w:val="00AB6B78"/>
    <w:rsid w:val="00AB72D5"/>
    <w:rsid w:val="00AB731A"/>
    <w:rsid w:val="00AB7814"/>
    <w:rsid w:val="00AB792C"/>
    <w:rsid w:val="00AB7B51"/>
    <w:rsid w:val="00AC09D0"/>
    <w:rsid w:val="00AC0F1D"/>
    <w:rsid w:val="00AC0FA1"/>
    <w:rsid w:val="00AC3EAF"/>
    <w:rsid w:val="00AC3FBB"/>
    <w:rsid w:val="00AC4929"/>
    <w:rsid w:val="00AC49D4"/>
    <w:rsid w:val="00AC4DAA"/>
    <w:rsid w:val="00AC4F2E"/>
    <w:rsid w:val="00AC5633"/>
    <w:rsid w:val="00AC5D26"/>
    <w:rsid w:val="00AC6259"/>
    <w:rsid w:val="00AC6D3E"/>
    <w:rsid w:val="00AC78B7"/>
    <w:rsid w:val="00AD07C9"/>
    <w:rsid w:val="00AD1BE1"/>
    <w:rsid w:val="00AD1F25"/>
    <w:rsid w:val="00AD1FF5"/>
    <w:rsid w:val="00AD24A6"/>
    <w:rsid w:val="00AD284B"/>
    <w:rsid w:val="00AD2F6A"/>
    <w:rsid w:val="00AD441F"/>
    <w:rsid w:val="00AD4525"/>
    <w:rsid w:val="00AD4BE3"/>
    <w:rsid w:val="00AD5ABC"/>
    <w:rsid w:val="00AD5C5E"/>
    <w:rsid w:val="00AD605C"/>
    <w:rsid w:val="00AD63AA"/>
    <w:rsid w:val="00AD6913"/>
    <w:rsid w:val="00AD70FC"/>
    <w:rsid w:val="00AD7354"/>
    <w:rsid w:val="00AD7912"/>
    <w:rsid w:val="00AD7BD9"/>
    <w:rsid w:val="00AE0782"/>
    <w:rsid w:val="00AE082A"/>
    <w:rsid w:val="00AE1614"/>
    <w:rsid w:val="00AE17CA"/>
    <w:rsid w:val="00AE2BCA"/>
    <w:rsid w:val="00AE2C46"/>
    <w:rsid w:val="00AE3901"/>
    <w:rsid w:val="00AE3C8C"/>
    <w:rsid w:val="00AE4833"/>
    <w:rsid w:val="00AE48E2"/>
    <w:rsid w:val="00AE4B79"/>
    <w:rsid w:val="00AE5611"/>
    <w:rsid w:val="00AE5D67"/>
    <w:rsid w:val="00AE60C9"/>
    <w:rsid w:val="00AE64D0"/>
    <w:rsid w:val="00AE6BFD"/>
    <w:rsid w:val="00AE6E98"/>
    <w:rsid w:val="00AE71A1"/>
    <w:rsid w:val="00AE7810"/>
    <w:rsid w:val="00AE7A1D"/>
    <w:rsid w:val="00AF088A"/>
    <w:rsid w:val="00AF092A"/>
    <w:rsid w:val="00AF104B"/>
    <w:rsid w:val="00AF1E51"/>
    <w:rsid w:val="00AF1EBC"/>
    <w:rsid w:val="00AF1FD5"/>
    <w:rsid w:val="00AF21C9"/>
    <w:rsid w:val="00AF24A1"/>
    <w:rsid w:val="00AF24C0"/>
    <w:rsid w:val="00AF2B1E"/>
    <w:rsid w:val="00AF2BFC"/>
    <w:rsid w:val="00AF2E5A"/>
    <w:rsid w:val="00AF30EF"/>
    <w:rsid w:val="00AF3A84"/>
    <w:rsid w:val="00AF4187"/>
    <w:rsid w:val="00AF46AB"/>
    <w:rsid w:val="00AF551A"/>
    <w:rsid w:val="00AF593F"/>
    <w:rsid w:val="00AF7187"/>
    <w:rsid w:val="00AF7D4F"/>
    <w:rsid w:val="00AF7FAF"/>
    <w:rsid w:val="00B00899"/>
    <w:rsid w:val="00B008E8"/>
    <w:rsid w:val="00B009FB"/>
    <w:rsid w:val="00B00B18"/>
    <w:rsid w:val="00B01C3A"/>
    <w:rsid w:val="00B02DB3"/>
    <w:rsid w:val="00B0303E"/>
    <w:rsid w:val="00B03A97"/>
    <w:rsid w:val="00B03DBC"/>
    <w:rsid w:val="00B041B2"/>
    <w:rsid w:val="00B045A5"/>
    <w:rsid w:val="00B04CE2"/>
    <w:rsid w:val="00B04E07"/>
    <w:rsid w:val="00B050D0"/>
    <w:rsid w:val="00B05873"/>
    <w:rsid w:val="00B06535"/>
    <w:rsid w:val="00B06B35"/>
    <w:rsid w:val="00B06DD8"/>
    <w:rsid w:val="00B10158"/>
    <w:rsid w:val="00B1093B"/>
    <w:rsid w:val="00B10A4F"/>
    <w:rsid w:val="00B10B02"/>
    <w:rsid w:val="00B10DFD"/>
    <w:rsid w:val="00B1159A"/>
    <w:rsid w:val="00B11C12"/>
    <w:rsid w:val="00B11E6F"/>
    <w:rsid w:val="00B124B7"/>
    <w:rsid w:val="00B12AB7"/>
    <w:rsid w:val="00B12AE9"/>
    <w:rsid w:val="00B13B92"/>
    <w:rsid w:val="00B13C66"/>
    <w:rsid w:val="00B13FED"/>
    <w:rsid w:val="00B1407D"/>
    <w:rsid w:val="00B142A7"/>
    <w:rsid w:val="00B14310"/>
    <w:rsid w:val="00B1504C"/>
    <w:rsid w:val="00B1537F"/>
    <w:rsid w:val="00B156AD"/>
    <w:rsid w:val="00B15A3C"/>
    <w:rsid w:val="00B15B53"/>
    <w:rsid w:val="00B15CED"/>
    <w:rsid w:val="00B16285"/>
    <w:rsid w:val="00B1644F"/>
    <w:rsid w:val="00B16989"/>
    <w:rsid w:val="00B16D98"/>
    <w:rsid w:val="00B16EE7"/>
    <w:rsid w:val="00B177B3"/>
    <w:rsid w:val="00B17A56"/>
    <w:rsid w:val="00B20A2E"/>
    <w:rsid w:val="00B20B63"/>
    <w:rsid w:val="00B20C71"/>
    <w:rsid w:val="00B21C43"/>
    <w:rsid w:val="00B244C5"/>
    <w:rsid w:val="00B2499E"/>
    <w:rsid w:val="00B2517F"/>
    <w:rsid w:val="00B25AAE"/>
    <w:rsid w:val="00B25E7B"/>
    <w:rsid w:val="00B26451"/>
    <w:rsid w:val="00B2686B"/>
    <w:rsid w:val="00B27498"/>
    <w:rsid w:val="00B3037F"/>
    <w:rsid w:val="00B307B7"/>
    <w:rsid w:val="00B308C5"/>
    <w:rsid w:val="00B30D6C"/>
    <w:rsid w:val="00B30FC5"/>
    <w:rsid w:val="00B31250"/>
    <w:rsid w:val="00B3142F"/>
    <w:rsid w:val="00B31E7A"/>
    <w:rsid w:val="00B32534"/>
    <w:rsid w:val="00B3260D"/>
    <w:rsid w:val="00B32CD1"/>
    <w:rsid w:val="00B334BA"/>
    <w:rsid w:val="00B336B4"/>
    <w:rsid w:val="00B34031"/>
    <w:rsid w:val="00B34960"/>
    <w:rsid w:val="00B34D61"/>
    <w:rsid w:val="00B34E94"/>
    <w:rsid w:val="00B35214"/>
    <w:rsid w:val="00B3693F"/>
    <w:rsid w:val="00B37233"/>
    <w:rsid w:val="00B37A0F"/>
    <w:rsid w:val="00B37F65"/>
    <w:rsid w:val="00B407B2"/>
    <w:rsid w:val="00B4093A"/>
    <w:rsid w:val="00B40EA2"/>
    <w:rsid w:val="00B40F2F"/>
    <w:rsid w:val="00B40F3E"/>
    <w:rsid w:val="00B419F0"/>
    <w:rsid w:val="00B42455"/>
    <w:rsid w:val="00B42FC4"/>
    <w:rsid w:val="00B4301A"/>
    <w:rsid w:val="00B43271"/>
    <w:rsid w:val="00B432FF"/>
    <w:rsid w:val="00B43502"/>
    <w:rsid w:val="00B43B6C"/>
    <w:rsid w:val="00B43BE0"/>
    <w:rsid w:val="00B44AAF"/>
    <w:rsid w:val="00B45590"/>
    <w:rsid w:val="00B460AE"/>
    <w:rsid w:val="00B46FC9"/>
    <w:rsid w:val="00B473B4"/>
    <w:rsid w:val="00B47652"/>
    <w:rsid w:val="00B47AF6"/>
    <w:rsid w:val="00B47E7C"/>
    <w:rsid w:val="00B5103E"/>
    <w:rsid w:val="00B5144F"/>
    <w:rsid w:val="00B52274"/>
    <w:rsid w:val="00B526F8"/>
    <w:rsid w:val="00B52CD3"/>
    <w:rsid w:val="00B52CFA"/>
    <w:rsid w:val="00B531A1"/>
    <w:rsid w:val="00B53C40"/>
    <w:rsid w:val="00B53F42"/>
    <w:rsid w:val="00B543D0"/>
    <w:rsid w:val="00B54B9B"/>
    <w:rsid w:val="00B54BF0"/>
    <w:rsid w:val="00B55248"/>
    <w:rsid w:val="00B55517"/>
    <w:rsid w:val="00B55588"/>
    <w:rsid w:val="00B558DA"/>
    <w:rsid w:val="00B55AF0"/>
    <w:rsid w:val="00B55CE7"/>
    <w:rsid w:val="00B55FC4"/>
    <w:rsid w:val="00B57473"/>
    <w:rsid w:val="00B57478"/>
    <w:rsid w:val="00B57479"/>
    <w:rsid w:val="00B57A28"/>
    <w:rsid w:val="00B57A6C"/>
    <w:rsid w:val="00B57AAD"/>
    <w:rsid w:val="00B600A2"/>
    <w:rsid w:val="00B612A5"/>
    <w:rsid w:val="00B612EA"/>
    <w:rsid w:val="00B620F3"/>
    <w:rsid w:val="00B627A0"/>
    <w:rsid w:val="00B63C86"/>
    <w:rsid w:val="00B6400A"/>
    <w:rsid w:val="00B642E6"/>
    <w:rsid w:val="00B64447"/>
    <w:rsid w:val="00B65357"/>
    <w:rsid w:val="00B6576F"/>
    <w:rsid w:val="00B659BC"/>
    <w:rsid w:val="00B65B2E"/>
    <w:rsid w:val="00B66056"/>
    <w:rsid w:val="00B67A9E"/>
    <w:rsid w:val="00B701C9"/>
    <w:rsid w:val="00B70BB9"/>
    <w:rsid w:val="00B70BFC"/>
    <w:rsid w:val="00B7128E"/>
    <w:rsid w:val="00B72401"/>
    <w:rsid w:val="00B72A2D"/>
    <w:rsid w:val="00B72B85"/>
    <w:rsid w:val="00B72D6E"/>
    <w:rsid w:val="00B72F00"/>
    <w:rsid w:val="00B73AC6"/>
    <w:rsid w:val="00B73F8B"/>
    <w:rsid w:val="00B7481B"/>
    <w:rsid w:val="00B74BFB"/>
    <w:rsid w:val="00B753FF"/>
    <w:rsid w:val="00B75D7B"/>
    <w:rsid w:val="00B75D99"/>
    <w:rsid w:val="00B761F7"/>
    <w:rsid w:val="00B76B0D"/>
    <w:rsid w:val="00B76B3F"/>
    <w:rsid w:val="00B77578"/>
    <w:rsid w:val="00B77D2F"/>
    <w:rsid w:val="00B80537"/>
    <w:rsid w:val="00B81219"/>
    <w:rsid w:val="00B81BB8"/>
    <w:rsid w:val="00B81BCE"/>
    <w:rsid w:val="00B81C95"/>
    <w:rsid w:val="00B8287E"/>
    <w:rsid w:val="00B83742"/>
    <w:rsid w:val="00B83EA7"/>
    <w:rsid w:val="00B84958"/>
    <w:rsid w:val="00B84C15"/>
    <w:rsid w:val="00B850AA"/>
    <w:rsid w:val="00B8510C"/>
    <w:rsid w:val="00B8540B"/>
    <w:rsid w:val="00B85C8B"/>
    <w:rsid w:val="00B86D3D"/>
    <w:rsid w:val="00B86F82"/>
    <w:rsid w:val="00B8717A"/>
    <w:rsid w:val="00B87B6C"/>
    <w:rsid w:val="00B87BB5"/>
    <w:rsid w:val="00B87C4C"/>
    <w:rsid w:val="00B87E06"/>
    <w:rsid w:val="00B87F05"/>
    <w:rsid w:val="00B922CA"/>
    <w:rsid w:val="00B932D9"/>
    <w:rsid w:val="00B934BC"/>
    <w:rsid w:val="00B9415C"/>
    <w:rsid w:val="00B946CC"/>
    <w:rsid w:val="00B9495E"/>
    <w:rsid w:val="00B94AC7"/>
    <w:rsid w:val="00B950B2"/>
    <w:rsid w:val="00B9566C"/>
    <w:rsid w:val="00B95A18"/>
    <w:rsid w:val="00B95C20"/>
    <w:rsid w:val="00B96138"/>
    <w:rsid w:val="00B9666C"/>
    <w:rsid w:val="00B966E1"/>
    <w:rsid w:val="00B971FC"/>
    <w:rsid w:val="00B97693"/>
    <w:rsid w:val="00BA153E"/>
    <w:rsid w:val="00BA16BF"/>
    <w:rsid w:val="00BA1A31"/>
    <w:rsid w:val="00BA22EB"/>
    <w:rsid w:val="00BA233F"/>
    <w:rsid w:val="00BA26BD"/>
    <w:rsid w:val="00BA2AE1"/>
    <w:rsid w:val="00BA2D64"/>
    <w:rsid w:val="00BA2EB6"/>
    <w:rsid w:val="00BA2F5F"/>
    <w:rsid w:val="00BA372D"/>
    <w:rsid w:val="00BA3792"/>
    <w:rsid w:val="00BA3A7F"/>
    <w:rsid w:val="00BA3AD6"/>
    <w:rsid w:val="00BA3CA3"/>
    <w:rsid w:val="00BA4016"/>
    <w:rsid w:val="00BA44F5"/>
    <w:rsid w:val="00BA554D"/>
    <w:rsid w:val="00BA582D"/>
    <w:rsid w:val="00BA583A"/>
    <w:rsid w:val="00BA6487"/>
    <w:rsid w:val="00BA65DB"/>
    <w:rsid w:val="00BA687A"/>
    <w:rsid w:val="00BA7345"/>
    <w:rsid w:val="00BA77BA"/>
    <w:rsid w:val="00BA7F6D"/>
    <w:rsid w:val="00BB01AA"/>
    <w:rsid w:val="00BB0530"/>
    <w:rsid w:val="00BB10AA"/>
    <w:rsid w:val="00BB1E72"/>
    <w:rsid w:val="00BB1F3F"/>
    <w:rsid w:val="00BB1FC9"/>
    <w:rsid w:val="00BB40E0"/>
    <w:rsid w:val="00BB4351"/>
    <w:rsid w:val="00BB438D"/>
    <w:rsid w:val="00BB4BE9"/>
    <w:rsid w:val="00BB5D2A"/>
    <w:rsid w:val="00BB700A"/>
    <w:rsid w:val="00BB71F1"/>
    <w:rsid w:val="00BB7A83"/>
    <w:rsid w:val="00BB7CD5"/>
    <w:rsid w:val="00BC0D64"/>
    <w:rsid w:val="00BC11CD"/>
    <w:rsid w:val="00BC142D"/>
    <w:rsid w:val="00BC1DF6"/>
    <w:rsid w:val="00BC28E4"/>
    <w:rsid w:val="00BC2DB5"/>
    <w:rsid w:val="00BC3144"/>
    <w:rsid w:val="00BC3265"/>
    <w:rsid w:val="00BC364B"/>
    <w:rsid w:val="00BC394D"/>
    <w:rsid w:val="00BC3A12"/>
    <w:rsid w:val="00BC4408"/>
    <w:rsid w:val="00BC49D0"/>
    <w:rsid w:val="00BC4D64"/>
    <w:rsid w:val="00BC55F4"/>
    <w:rsid w:val="00BC632A"/>
    <w:rsid w:val="00BC6AD7"/>
    <w:rsid w:val="00BC7566"/>
    <w:rsid w:val="00BC7B94"/>
    <w:rsid w:val="00BD0974"/>
    <w:rsid w:val="00BD104B"/>
    <w:rsid w:val="00BD23C9"/>
    <w:rsid w:val="00BD286A"/>
    <w:rsid w:val="00BD29B1"/>
    <w:rsid w:val="00BD2F0D"/>
    <w:rsid w:val="00BD3277"/>
    <w:rsid w:val="00BD37EB"/>
    <w:rsid w:val="00BD3D71"/>
    <w:rsid w:val="00BD4492"/>
    <w:rsid w:val="00BD4BCF"/>
    <w:rsid w:val="00BD4EDE"/>
    <w:rsid w:val="00BD4F20"/>
    <w:rsid w:val="00BD4F84"/>
    <w:rsid w:val="00BD56AC"/>
    <w:rsid w:val="00BD5708"/>
    <w:rsid w:val="00BD5ACB"/>
    <w:rsid w:val="00BD695F"/>
    <w:rsid w:val="00BD6B05"/>
    <w:rsid w:val="00BD7086"/>
    <w:rsid w:val="00BD74A4"/>
    <w:rsid w:val="00BD7B9C"/>
    <w:rsid w:val="00BE04F1"/>
    <w:rsid w:val="00BE0849"/>
    <w:rsid w:val="00BE0B36"/>
    <w:rsid w:val="00BE0B88"/>
    <w:rsid w:val="00BE0CC4"/>
    <w:rsid w:val="00BE1587"/>
    <w:rsid w:val="00BE172D"/>
    <w:rsid w:val="00BE292D"/>
    <w:rsid w:val="00BE2E94"/>
    <w:rsid w:val="00BE2F5C"/>
    <w:rsid w:val="00BE3278"/>
    <w:rsid w:val="00BE43A1"/>
    <w:rsid w:val="00BE4634"/>
    <w:rsid w:val="00BE47B8"/>
    <w:rsid w:val="00BE553E"/>
    <w:rsid w:val="00BE5E3D"/>
    <w:rsid w:val="00BE601B"/>
    <w:rsid w:val="00BE6352"/>
    <w:rsid w:val="00BE6A11"/>
    <w:rsid w:val="00BE6FF5"/>
    <w:rsid w:val="00BE7065"/>
    <w:rsid w:val="00BE727F"/>
    <w:rsid w:val="00BE753C"/>
    <w:rsid w:val="00BE7BFF"/>
    <w:rsid w:val="00BE7EBA"/>
    <w:rsid w:val="00BF02A9"/>
    <w:rsid w:val="00BF27B3"/>
    <w:rsid w:val="00BF2C1A"/>
    <w:rsid w:val="00BF2E39"/>
    <w:rsid w:val="00BF3E1A"/>
    <w:rsid w:val="00BF3FD0"/>
    <w:rsid w:val="00BF4228"/>
    <w:rsid w:val="00BF46E0"/>
    <w:rsid w:val="00BF4CB8"/>
    <w:rsid w:val="00BF4F9A"/>
    <w:rsid w:val="00BF554B"/>
    <w:rsid w:val="00BF5A44"/>
    <w:rsid w:val="00BF62F3"/>
    <w:rsid w:val="00BF6BF6"/>
    <w:rsid w:val="00BF6C9B"/>
    <w:rsid w:val="00BF724D"/>
    <w:rsid w:val="00BF75D2"/>
    <w:rsid w:val="00C01247"/>
    <w:rsid w:val="00C0134E"/>
    <w:rsid w:val="00C01365"/>
    <w:rsid w:val="00C013CB"/>
    <w:rsid w:val="00C02C5B"/>
    <w:rsid w:val="00C045A8"/>
    <w:rsid w:val="00C04838"/>
    <w:rsid w:val="00C04A6C"/>
    <w:rsid w:val="00C04EAF"/>
    <w:rsid w:val="00C05738"/>
    <w:rsid w:val="00C05856"/>
    <w:rsid w:val="00C067DE"/>
    <w:rsid w:val="00C1029B"/>
    <w:rsid w:val="00C109A8"/>
    <w:rsid w:val="00C11124"/>
    <w:rsid w:val="00C1126C"/>
    <w:rsid w:val="00C118E7"/>
    <w:rsid w:val="00C11D76"/>
    <w:rsid w:val="00C11F2E"/>
    <w:rsid w:val="00C129F5"/>
    <w:rsid w:val="00C133C4"/>
    <w:rsid w:val="00C1358A"/>
    <w:rsid w:val="00C1370A"/>
    <w:rsid w:val="00C149A5"/>
    <w:rsid w:val="00C1584B"/>
    <w:rsid w:val="00C15E08"/>
    <w:rsid w:val="00C167FC"/>
    <w:rsid w:val="00C16CC2"/>
    <w:rsid w:val="00C17091"/>
    <w:rsid w:val="00C1727D"/>
    <w:rsid w:val="00C17B75"/>
    <w:rsid w:val="00C20FB4"/>
    <w:rsid w:val="00C2136C"/>
    <w:rsid w:val="00C21776"/>
    <w:rsid w:val="00C21BCA"/>
    <w:rsid w:val="00C2253D"/>
    <w:rsid w:val="00C22604"/>
    <w:rsid w:val="00C22988"/>
    <w:rsid w:val="00C22B65"/>
    <w:rsid w:val="00C230C9"/>
    <w:rsid w:val="00C2373D"/>
    <w:rsid w:val="00C23847"/>
    <w:rsid w:val="00C24FF1"/>
    <w:rsid w:val="00C25544"/>
    <w:rsid w:val="00C25EB8"/>
    <w:rsid w:val="00C25F09"/>
    <w:rsid w:val="00C263C4"/>
    <w:rsid w:val="00C264B0"/>
    <w:rsid w:val="00C27099"/>
    <w:rsid w:val="00C27402"/>
    <w:rsid w:val="00C27AA5"/>
    <w:rsid w:val="00C3074F"/>
    <w:rsid w:val="00C30883"/>
    <w:rsid w:val="00C30E70"/>
    <w:rsid w:val="00C30EB8"/>
    <w:rsid w:val="00C318E9"/>
    <w:rsid w:val="00C322C2"/>
    <w:rsid w:val="00C328C6"/>
    <w:rsid w:val="00C334AF"/>
    <w:rsid w:val="00C338CC"/>
    <w:rsid w:val="00C33960"/>
    <w:rsid w:val="00C339A6"/>
    <w:rsid w:val="00C348CA"/>
    <w:rsid w:val="00C34F07"/>
    <w:rsid w:val="00C35DE3"/>
    <w:rsid w:val="00C371E8"/>
    <w:rsid w:val="00C37274"/>
    <w:rsid w:val="00C37D1F"/>
    <w:rsid w:val="00C40ED9"/>
    <w:rsid w:val="00C40F8A"/>
    <w:rsid w:val="00C41A02"/>
    <w:rsid w:val="00C41C64"/>
    <w:rsid w:val="00C41FCA"/>
    <w:rsid w:val="00C42447"/>
    <w:rsid w:val="00C42599"/>
    <w:rsid w:val="00C426F1"/>
    <w:rsid w:val="00C433FF"/>
    <w:rsid w:val="00C43621"/>
    <w:rsid w:val="00C4363F"/>
    <w:rsid w:val="00C4468C"/>
    <w:rsid w:val="00C44C69"/>
    <w:rsid w:val="00C459F0"/>
    <w:rsid w:val="00C45BA9"/>
    <w:rsid w:val="00C45C32"/>
    <w:rsid w:val="00C45D79"/>
    <w:rsid w:val="00C47C01"/>
    <w:rsid w:val="00C5041E"/>
    <w:rsid w:val="00C50504"/>
    <w:rsid w:val="00C511B1"/>
    <w:rsid w:val="00C5152C"/>
    <w:rsid w:val="00C51A06"/>
    <w:rsid w:val="00C51ED9"/>
    <w:rsid w:val="00C52089"/>
    <w:rsid w:val="00C52451"/>
    <w:rsid w:val="00C52E53"/>
    <w:rsid w:val="00C5323F"/>
    <w:rsid w:val="00C53A7E"/>
    <w:rsid w:val="00C53AC2"/>
    <w:rsid w:val="00C53EA6"/>
    <w:rsid w:val="00C53F2D"/>
    <w:rsid w:val="00C543D8"/>
    <w:rsid w:val="00C5444A"/>
    <w:rsid w:val="00C544BF"/>
    <w:rsid w:val="00C55244"/>
    <w:rsid w:val="00C553AD"/>
    <w:rsid w:val="00C5596E"/>
    <w:rsid w:val="00C55FB1"/>
    <w:rsid w:val="00C5615E"/>
    <w:rsid w:val="00C568B7"/>
    <w:rsid w:val="00C56EE3"/>
    <w:rsid w:val="00C57118"/>
    <w:rsid w:val="00C60150"/>
    <w:rsid w:val="00C60A15"/>
    <w:rsid w:val="00C60B6C"/>
    <w:rsid w:val="00C62047"/>
    <w:rsid w:val="00C621E7"/>
    <w:rsid w:val="00C62605"/>
    <w:rsid w:val="00C62886"/>
    <w:rsid w:val="00C62B27"/>
    <w:rsid w:val="00C639F0"/>
    <w:rsid w:val="00C63DAA"/>
    <w:rsid w:val="00C63E42"/>
    <w:rsid w:val="00C64706"/>
    <w:rsid w:val="00C64E28"/>
    <w:rsid w:val="00C6552C"/>
    <w:rsid w:val="00C657EC"/>
    <w:rsid w:val="00C65818"/>
    <w:rsid w:val="00C659A4"/>
    <w:rsid w:val="00C65D8B"/>
    <w:rsid w:val="00C65FFB"/>
    <w:rsid w:val="00C667FD"/>
    <w:rsid w:val="00C66A99"/>
    <w:rsid w:val="00C66EF1"/>
    <w:rsid w:val="00C674D6"/>
    <w:rsid w:val="00C678B9"/>
    <w:rsid w:val="00C67A71"/>
    <w:rsid w:val="00C67A75"/>
    <w:rsid w:val="00C70036"/>
    <w:rsid w:val="00C70591"/>
    <w:rsid w:val="00C705B8"/>
    <w:rsid w:val="00C710AC"/>
    <w:rsid w:val="00C710D8"/>
    <w:rsid w:val="00C7186B"/>
    <w:rsid w:val="00C71A39"/>
    <w:rsid w:val="00C71E66"/>
    <w:rsid w:val="00C71F32"/>
    <w:rsid w:val="00C72066"/>
    <w:rsid w:val="00C720F8"/>
    <w:rsid w:val="00C7227E"/>
    <w:rsid w:val="00C72B0F"/>
    <w:rsid w:val="00C73743"/>
    <w:rsid w:val="00C73902"/>
    <w:rsid w:val="00C7393F"/>
    <w:rsid w:val="00C739F2"/>
    <w:rsid w:val="00C74666"/>
    <w:rsid w:val="00C74728"/>
    <w:rsid w:val="00C74D93"/>
    <w:rsid w:val="00C74EEE"/>
    <w:rsid w:val="00C76086"/>
    <w:rsid w:val="00C7687E"/>
    <w:rsid w:val="00C76AC3"/>
    <w:rsid w:val="00C76DB5"/>
    <w:rsid w:val="00C76F42"/>
    <w:rsid w:val="00C77C65"/>
    <w:rsid w:val="00C80134"/>
    <w:rsid w:val="00C80FF7"/>
    <w:rsid w:val="00C818EB"/>
    <w:rsid w:val="00C82155"/>
    <w:rsid w:val="00C82872"/>
    <w:rsid w:val="00C8287B"/>
    <w:rsid w:val="00C82A57"/>
    <w:rsid w:val="00C82ED9"/>
    <w:rsid w:val="00C8314F"/>
    <w:rsid w:val="00C831A1"/>
    <w:rsid w:val="00C83934"/>
    <w:rsid w:val="00C83ACB"/>
    <w:rsid w:val="00C84232"/>
    <w:rsid w:val="00C857B4"/>
    <w:rsid w:val="00C85E85"/>
    <w:rsid w:val="00C860C8"/>
    <w:rsid w:val="00C86B8A"/>
    <w:rsid w:val="00C86D1D"/>
    <w:rsid w:val="00C874CB"/>
    <w:rsid w:val="00C87C76"/>
    <w:rsid w:val="00C9003B"/>
    <w:rsid w:val="00C90179"/>
    <w:rsid w:val="00C90198"/>
    <w:rsid w:val="00C913C6"/>
    <w:rsid w:val="00C914AF"/>
    <w:rsid w:val="00C91A49"/>
    <w:rsid w:val="00C926A8"/>
    <w:rsid w:val="00C92D53"/>
    <w:rsid w:val="00C93042"/>
    <w:rsid w:val="00C93133"/>
    <w:rsid w:val="00C9327D"/>
    <w:rsid w:val="00C94210"/>
    <w:rsid w:val="00C942BB"/>
    <w:rsid w:val="00C944A6"/>
    <w:rsid w:val="00C94DB9"/>
    <w:rsid w:val="00C94F23"/>
    <w:rsid w:val="00C950E6"/>
    <w:rsid w:val="00C95485"/>
    <w:rsid w:val="00C959AA"/>
    <w:rsid w:val="00C95D9D"/>
    <w:rsid w:val="00C961DD"/>
    <w:rsid w:val="00C96513"/>
    <w:rsid w:val="00C96829"/>
    <w:rsid w:val="00C96897"/>
    <w:rsid w:val="00C96D58"/>
    <w:rsid w:val="00C96EA2"/>
    <w:rsid w:val="00C96ED1"/>
    <w:rsid w:val="00C97011"/>
    <w:rsid w:val="00C97145"/>
    <w:rsid w:val="00C974ED"/>
    <w:rsid w:val="00CA0B16"/>
    <w:rsid w:val="00CA1773"/>
    <w:rsid w:val="00CA2D61"/>
    <w:rsid w:val="00CA2EBF"/>
    <w:rsid w:val="00CA3445"/>
    <w:rsid w:val="00CA38ED"/>
    <w:rsid w:val="00CA3B6C"/>
    <w:rsid w:val="00CA3F15"/>
    <w:rsid w:val="00CA42F0"/>
    <w:rsid w:val="00CA46A1"/>
    <w:rsid w:val="00CA531D"/>
    <w:rsid w:val="00CA5E78"/>
    <w:rsid w:val="00CA606F"/>
    <w:rsid w:val="00CA6495"/>
    <w:rsid w:val="00CA6986"/>
    <w:rsid w:val="00CA7772"/>
    <w:rsid w:val="00CA7CF3"/>
    <w:rsid w:val="00CB042A"/>
    <w:rsid w:val="00CB0A97"/>
    <w:rsid w:val="00CB0B24"/>
    <w:rsid w:val="00CB0F86"/>
    <w:rsid w:val="00CB1737"/>
    <w:rsid w:val="00CB17A0"/>
    <w:rsid w:val="00CB18C2"/>
    <w:rsid w:val="00CB1C47"/>
    <w:rsid w:val="00CB2155"/>
    <w:rsid w:val="00CB23AC"/>
    <w:rsid w:val="00CB2B8C"/>
    <w:rsid w:val="00CB2C56"/>
    <w:rsid w:val="00CB3399"/>
    <w:rsid w:val="00CB3A5C"/>
    <w:rsid w:val="00CB3E8F"/>
    <w:rsid w:val="00CB47E1"/>
    <w:rsid w:val="00CB4BA7"/>
    <w:rsid w:val="00CB4C7E"/>
    <w:rsid w:val="00CB63DB"/>
    <w:rsid w:val="00CB6748"/>
    <w:rsid w:val="00CB6A10"/>
    <w:rsid w:val="00CB6AFC"/>
    <w:rsid w:val="00CB700D"/>
    <w:rsid w:val="00CB710A"/>
    <w:rsid w:val="00CB7166"/>
    <w:rsid w:val="00CB77BD"/>
    <w:rsid w:val="00CB7C6D"/>
    <w:rsid w:val="00CC0113"/>
    <w:rsid w:val="00CC0177"/>
    <w:rsid w:val="00CC0832"/>
    <w:rsid w:val="00CC1145"/>
    <w:rsid w:val="00CC18A0"/>
    <w:rsid w:val="00CC1C26"/>
    <w:rsid w:val="00CC1C68"/>
    <w:rsid w:val="00CC2044"/>
    <w:rsid w:val="00CC2B15"/>
    <w:rsid w:val="00CC341E"/>
    <w:rsid w:val="00CC35B6"/>
    <w:rsid w:val="00CC38FA"/>
    <w:rsid w:val="00CC39D6"/>
    <w:rsid w:val="00CC474F"/>
    <w:rsid w:val="00CC482C"/>
    <w:rsid w:val="00CC4BF3"/>
    <w:rsid w:val="00CC5036"/>
    <w:rsid w:val="00CC5209"/>
    <w:rsid w:val="00CC54D3"/>
    <w:rsid w:val="00CC557A"/>
    <w:rsid w:val="00CC5655"/>
    <w:rsid w:val="00CC5695"/>
    <w:rsid w:val="00CC5F96"/>
    <w:rsid w:val="00CC6201"/>
    <w:rsid w:val="00CC656C"/>
    <w:rsid w:val="00CC785B"/>
    <w:rsid w:val="00CD0251"/>
    <w:rsid w:val="00CD02C1"/>
    <w:rsid w:val="00CD0525"/>
    <w:rsid w:val="00CD072C"/>
    <w:rsid w:val="00CD0F67"/>
    <w:rsid w:val="00CD165D"/>
    <w:rsid w:val="00CD2055"/>
    <w:rsid w:val="00CD2087"/>
    <w:rsid w:val="00CD3930"/>
    <w:rsid w:val="00CD3C27"/>
    <w:rsid w:val="00CD42BF"/>
    <w:rsid w:val="00CD459E"/>
    <w:rsid w:val="00CD46BE"/>
    <w:rsid w:val="00CD48A9"/>
    <w:rsid w:val="00CD533E"/>
    <w:rsid w:val="00CD5943"/>
    <w:rsid w:val="00CD5A9E"/>
    <w:rsid w:val="00CD5D1E"/>
    <w:rsid w:val="00CD7540"/>
    <w:rsid w:val="00CE013D"/>
    <w:rsid w:val="00CE01C9"/>
    <w:rsid w:val="00CE0648"/>
    <w:rsid w:val="00CE08F2"/>
    <w:rsid w:val="00CE0994"/>
    <w:rsid w:val="00CE1DBE"/>
    <w:rsid w:val="00CE25AA"/>
    <w:rsid w:val="00CE2A9E"/>
    <w:rsid w:val="00CE2D35"/>
    <w:rsid w:val="00CE2E42"/>
    <w:rsid w:val="00CE2E97"/>
    <w:rsid w:val="00CE394D"/>
    <w:rsid w:val="00CE3B3B"/>
    <w:rsid w:val="00CE4522"/>
    <w:rsid w:val="00CE5E7D"/>
    <w:rsid w:val="00CE6130"/>
    <w:rsid w:val="00CE71DF"/>
    <w:rsid w:val="00CF000D"/>
    <w:rsid w:val="00CF05D9"/>
    <w:rsid w:val="00CF0ADF"/>
    <w:rsid w:val="00CF0E0C"/>
    <w:rsid w:val="00CF11A5"/>
    <w:rsid w:val="00CF1280"/>
    <w:rsid w:val="00CF17F7"/>
    <w:rsid w:val="00CF1B8C"/>
    <w:rsid w:val="00CF1BD6"/>
    <w:rsid w:val="00CF1EB7"/>
    <w:rsid w:val="00CF1FCC"/>
    <w:rsid w:val="00CF2B7F"/>
    <w:rsid w:val="00CF2FD2"/>
    <w:rsid w:val="00CF3119"/>
    <w:rsid w:val="00CF32C5"/>
    <w:rsid w:val="00CF3565"/>
    <w:rsid w:val="00CF3685"/>
    <w:rsid w:val="00CF3CDB"/>
    <w:rsid w:val="00CF3EB8"/>
    <w:rsid w:val="00CF473C"/>
    <w:rsid w:val="00CF4D65"/>
    <w:rsid w:val="00CF594B"/>
    <w:rsid w:val="00CF5AB0"/>
    <w:rsid w:val="00CF5D40"/>
    <w:rsid w:val="00CF5FC5"/>
    <w:rsid w:val="00CF5FC8"/>
    <w:rsid w:val="00CF6B3A"/>
    <w:rsid w:val="00CF705F"/>
    <w:rsid w:val="00CF71BD"/>
    <w:rsid w:val="00D007EC"/>
    <w:rsid w:val="00D00A34"/>
    <w:rsid w:val="00D00BD4"/>
    <w:rsid w:val="00D0128D"/>
    <w:rsid w:val="00D0171E"/>
    <w:rsid w:val="00D01CB0"/>
    <w:rsid w:val="00D02AC6"/>
    <w:rsid w:val="00D02D81"/>
    <w:rsid w:val="00D03610"/>
    <w:rsid w:val="00D04637"/>
    <w:rsid w:val="00D04B7F"/>
    <w:rsid w:val="00D05530"/>
    <w:rsid w:val="00D05935"/>
    <w:rsid w:val="00D06B14"/>
    <w:rsid w:val="00D06CE0"/>
    <w:rsid w:val="00D0725F"/>
    <w:rsid w:val="00D078E5"/>
    <w:rsid w:val="00D10236"/>
    <w:rsid w:val="00D102BF"/>
    <w:rsid w:val="00D10619"/>
    <w:rsid w:val="00D110D1"/>
    <w:rsid w:val="00D111E1"/>
    <w:rsid w:val="00D136AB"/>
    <w:rsid w:val="00D13F74"/>
    <w:rsid w:val="00D1451A"/>
    <w:rsid w:val="00D14988"/>
    <w:rsid w:val="00D14D81"/>
    <w:rsid w:val="00D1582A"/>
    <w:rsid w:val="00D159A5"/>
    <w:rsid w:val="00D15F3A"/>
    <w:rsid w:val="00D16050"/>
    <w:rsid w:val="00D167AA"/>
    <w:rsid w:val="00D1687A"/>
    <w:rsid w:val="00D16BF7"/>
    <w:rsid w:val="00D173F4"/>
    <w:rsid w:val="00D174BB"/>
    <w:rsid w:val="00D20899"/>
    <w:rsid w:val="00D20D99"/>
    <w:rsid w:val="00D20E68"/>
    <w:rsid w:val="00D20FBD"/>
    <w:rsid w:val="00D21D31"/>
    <w:rsid w:val="00D22644"/>
    <w:rsid w:val="00D236E8"/>
    <w:rsid w:val="00D239C5"/>
    <w:rsid w:val="00D23BC3"/>
    <w:rsid w:val="00D23E5D"/>
    <w:rsid w:val="00D23FF1"/>
    <w:rsid w:val="00D24446"/>
    <w:rsid w:val="00D2453F"/>
    <w:rsid w:val="00D248FF"/>
    <w:rsid w:val="00D24D8E"/>
    <w:rsid w:val="00D252D6"/>
    <w:rsid w:val="00D255C2"/>
    <w:rsid w:val="00D26224"/>
    <w:rsid w:val="00D262B7"/>
    <w:rsid w:val="00D263E9"/>
    <w:rsid w:val="00D26423"/>
    <w:rsid w:val="00D27519"/>
    <w:rsid w:val="00D275C6"/>
    <w:rsid w:val="00D277A2"/>
    <w:rsid w:val="00D27B2E"/>
    <w:rsid w:val="00D27CAE"/>
    <w:rsid w:val="00D306CE"/>
    <w:rsid w:val="00D31239"/>
    <w:rsid w:val="00D31861"/>
    <w:rsid w:val="00D31ED3"/>
    <w:rsid w:val="00D32D0D"/>
    <w:rsid w:val="00D33303"/>
    <w:rsid w:val="00D33343"/>
    <w:rsid w:val="00D333A2"/>
    <w:rsid w:val="00D33C58"/>
    <w:rsid w:val="00D33D18"/>
    <w:rsid w:val="00D340DB"/>
    <w:rsid w:val="00D343E8"/>
    <w:rsid w:val="00D354E4"/>
    <w:rsid w:val="00D35FA9"/>
    <w:rsid w:val="00D3646D"/>
    <w:rsid w:val="00D364A7"/>
    <w:rsid w:val="00D36C26"/>
    <w:rsid w:val="00D36D6C"/>
    <w:rsid w:val="00D3739D"/>
    <w:rsid w:val="00D401E0"/>
    <w:rsid w:val="00D4110C"/>
    <w:rsid w:val="00D417CF"/>
    <w:rsid w:val="00D41B1C"/>
    <w:rsid w:val="00D42026"/>
    <w:rsid w:val="00D422EB"/>
    <w:rsid w:val="00D42709"/>
    <w:rsid w:val="00D441B8"/>
    <w:rsid w:val="00D44222"/>
    <w:rsid w:val="00D44BCE"/>
    <w:rsid w:val="00D4554E"/>
    <w:rsid w:val="00D456F4"/>
    <w:rsid w:val="00D45A7A"/>
    <w:rsid w:val="00D45ADF"/>
    <w:rsid w:val="00D45BBD"/>
    <w:rsid w:val="00D4618E"/>
    <w:rsid w:val="00D4634C"/>
    <w:rsid w:val="00D4640D"/>
    <w:rsid w:val="00D47585"/>
    <w:rsid w:val="00D47B65"/>
    <w:rsid w:val="00D47C2E"/>
    <w:rsid w:val="00D51ED0"/>
    <w:rsid w:val="00D51F3C"/>
    <w:rsid w:val="00D5230C"/>
    <w:rsid w:val="00D52663"/>
    <w:rsid w:val="00D538B9"/>
    <w:rsid w:val="00D538BD"/>
    <w:rsid w:val="00D53901"/>
    <w:rsid w:val="00D53BC2"/>
    <w:rsid w:val="00D542E3"/>
    <w:rsid w:val="00D54A35"/>
    <w:rsid w:val="00D559B4"/>
    <w:rsid w:val="00D55C7B"/>
    <w:rsid w:val="00D55C8F"/>
    <w:rsid w:val="00D560DB"/>
    <w:rsid w:val="00D56665"/>
    <w:rsid w:val="00D56C9E"/>
    <w:rsid w:val="00D57113"/>
    <w:rsid w:val="00D57258"/>
    <w:rsid w:val="00D57897"/>
    <w:rsid w:val="00D606FA"/>
    <w:rsid w:val="00D60C7A"/>
    <w:rsid w:val="00D60E1A"/>
    <w:rsid w:val="00D60E2F"/>
    <w:rsid w:val="00D62499"/>
    <w:rsid w:val="00D6298E"/>
    <w:rsid w:val="00D62B5D"/>
    <w:rsid w:val="00D63D2D"/>
    <w:rsid w:val="00D64591"/>
    <w:rsid w:val="00D64927"/>
    <w:rsid w:val="00D65AB3"/>
    <w:rsid w:val="00D65EC1"/>
    <w:rsid w:val="00D66FFB"/>
    <w:rsid w:val="00D67B36"/>
    <w:rsid w:val="00D7083D"/>
    <w:rsid w:val="00D70AEB"/>
    <w:rsid w:val="00D731B1"/>
    <w:rsid w:val="00D732E0"/>
    <w:rsid w:val="00D73A74"/>
    <w:rsid w:val="00D73E65"/>
    <w:rsid w:val="00D73F06"/>
    <w:rsid w:val="00D74412"/>
    <w:rsid w:val="00D763B9"/>
    <w:rsid w:val="00D76852"/>
    <w:rsid w:val="00D76BBC"/>
    <w:rsid w:val="00D771B2"/>
    <w:rsid w:val="00D7790B"/>
    <w:rsid w:val="00D77A8E"/>
    <w:rsid w:val="00D8045D"/>
    <w:rsid w:val="00D80566"/>
    <w:rsid w:val="00D814C1"/>
    <w:rsid w:val="00D820A1"/>
    <w:rsid w:val="00D8220B"/>
    <w:rsid w:val="00D82AC0"/>
    <w:rsid w:val="00D82CA1"/>
    <w:rsid w:val="00D83C40"/>
    <w:rsid w:val="00D843EB"/>
    <w:rsid w:val="00D84DBA"/>
    <w:rsid w:val="00D84F40"/>
    <w:rsid w:val="00D85332"/>
    <w:rsid w:val="00D85674"/>
    <w:rsid w:val="00D85F30"/>
    <w:rsid w:val="00D86340"/>
    <w:rsid w:val="00D86381"/>
    <w:rsid w:val="00D8643C"/>
    <w:rsid w:val="00D86835"/>
    <w:rsid w:val="00D869C5"/>
    <w:rsid w:val="00D86FB4"/>
    <w:rsid w:val="00D8768F"/>
    <w:rsid w:val="00D878B5"/>
    <w:rsid w:val="00D9184A"/>
    <w:rsid w:val="00D91CE8"/>
    <w:rsid w:val="00D91DFC"/>
    <w:rsid w:val="00D939E3"/>
    <w:rsid w:val="00D93F54"/>
    <w:rsid w:val="00D942F1"/>
    <w:rsid w:val="00D94540"/>
    <w:rsid w:val="00D949C5"/>
    <w:rsid w:val="00D94F69"/>
    <w:rsid w:val="00D95624"/>
    <w:rsid w:val="00D96083"/>
    <w:rsid w:val="00D961D5"/>
    <w:rsid w:val="00D961E0"/>
    <w:rsid w:val="00D962F8"/>
    <w:rsid w:val="00D965AE"/>
    <w:rsid w:val="00D96A76"/>
    <w:rsid w:val="00D96EFA"/>
    <w:rsid w:val="00D96F20"/>
    <w:rsid w:val="00D97290"/>
    <w:rsid w:val="00D97396"/>
    <w:rsid w:val="00D976B8"/>
    <w:rsid w:val="00D97F3D"/>
    <w:rsid w:val="00DA0A90"/>
    <w:rsid w:val="00DA0C0B"/>
    <w:rsid w:val="00DA1365"/>
    <w:rsid w:val="00DA1B45"/>
    <w:rsid w:val="00DA224A"/>
    <w:rsid w:val="00DA2694"/>
    <w:rsid w:val="00DA271B"/>
    <w:rsid w:val="00DA2DA5"/>
    <w:rsid w:val="00DA38AC"/>
    <w:rsid w:val="00DA3C43"/>
    <w:rsid w:val="00DA4EB6"/>
    <w:rsid w:val="00DA53AB"/>
    <w:rsid w:val="00DA54D8"/>
    <w:rsid w:val="00DA65D4"/>
    <w:rsid w:val="00DA689B"/>
    <w:rsid w:val="00DA6C7C"/>
    <w:rsid w:val="00DA7106"/>
    <w:rsid w:val="00DA7450"/>
    <w:rsid w:val="00DA79E0"/>
    <w:rsid w:val="00DB01CB"/>
    <w:rsid w:val="00DB0D58"/>
    <w:rsid w:val="00DB1081"/>
    <w:rsid w:val="00DB12C0"/>
    <w:rsid w:val="00DB19E2"/>
    <w:rsid w:val="00DB1BFA"/>
    <w:rsid w:val="00DB2468"/>
    <w:rsid w:val="00DB292F"/>
    <w:rsid w:val="00DB2995"/>
    <w:rsid w:val="00DB2C4D"/>
    <w:rsid w:val="00DB38F4"/>
    <w:rsid w:val="00DB3B2E"/>
    <w:rsid w:val="00DB427F"/>
    <w:rsid w:val="00DB43E5"/>
    <w:rsid w:val="00DB4456"/>
    <w:rsid w:val="00DB449E"/>
    <w:rsid w:val="00DB46A6"/>
    <w:rsid w:val="00DB4724"/>
    <w:rsid w:val="00DB49E0"/>
    <w:rsid w:val="00DB4CB6"/>
    <w:rsid w:val="00DB5B49"/>
    <w:rsid w:val="00DB6018"/>
    <w:rsid w:val="00DB69FC"/>
    <w:rsid w:val="00DB6FF4"/>
    <w:rsid w:val="00DC01B5"/>
    <w:rsid w:val="00DC0E52"/>
    <w:rsid w:val="00DC1763"/>
    <w:rsid w:val="00DC1F8B"/>
    <w:rsid w:val="00DC21B9"/>
    <w:rsid w:val="00DC2F48"/>
    <w:rsid w:val="00DC3B83"/>
    <w:rsid w:val="00DC3F6A"/>
    <w:rsid w:val="00DC40FA"/>
    <w:rsid w:val="00DC43FC"/>
    <w:rsid w:val="00DC4878"/>
    <w:rsid w:val="00DC4B14"/>
    <w:rsid w:val="00DC501A"/>
    <w:rsid w:val="00DC66D4"/>
    <w:rsid w:val="00DC678D"/>
    <w:rsid w:val="00DC6B36"/>
    <w:rsid w:val="00DC72C1"/>
    <w:rsid w:val="00DC7441"/>
    <w:rsid w:val="00DD0666"/>
    <w:rsid w:val="00DD09A7"/>
    <w:rsid w:val="00DD0CC5"/>
    <w:rsid w:val="00DD2ABE"/>
    <w:rsid w:val="00DD3C15"/>
    <w:rsid w:val="00DD3E74"/>
    <w:rsid w:val="00DD3FA0"/>
    <w:rsid w:val="00DD4541"/>
    <w:rsid w:val="00DD511C"/>
    <w:rsid w:val="00DD536A"/>
    <w:rsid w:val="00DD5E67"/>
    <w:rsid w:val="00DD60B5"/>
    <w:rsid w:val="00DD6880"/>
    <w:rsid w:val="00DD6B4C"/>
    <w:rsid w:val="00DD735C"/>
    <w:rsid w:val="00DD75DC"/>
    <w:rsid w:val="00DD7680"/>
    <w:rsid w:val="00DD7763"/>
    <w:rsid w:val="00DD7E2C"/>
    <w:rsid w:val="00DE1D98"/>
    <w:rsid w:val="00DE1FBA"/>
    <w:rsid w:val="00DE2230"/>
    <w:rsid w:val="00DE246A"/>
    <w:rsid w:val="00DE2816"/>
    <w:rsid w:val="00DE2C57"/>
    <w:rsid w:val="00DE2ED0"/>
    <w:rsid w:val="00DE2EF2"/>
    <w:rsid w:val="00DE3087"/>
    <w:rsid w:val="00DE310E"/>
    <w:rsid w:val="00DE386B"/>
    <w:rsid w:val="00DE4253"/>
    <w:rsid w:val="00DE466F"/>
    <w:rsid w:val="00DE5090"/>
    <w:rsid w:val="00DE5898"/>
    <w:rsid w:val="00DE66B0"/>
    <w:rsid w:val="00DE6D53"/>
    <w:rsid w:val="00DE6E77"/>
    <w:rsid w:val="00DE70E2"/>
    <w:rsid w:val="00DE7339"/>
    <w:rsid w:val="00DE764E"/>
    <w:rsid w:val="00DE78AD"/>
    <w:rsid w:val="00DE7D74"/>
    <w:rsid w:val="00DF0476"/>
    <w:rsid w:val="00DF15F5"/>
    <w:rsid w:val="00DF1B9A"/>
    <w:rsid w:val="00DF2358"/>
    <w:rsid w:val="00DF2894"/>
    <w:rsid w:val="00DF2AB2"/>
    <w:rsid w:val="00DF2F15"/>
    <w:rsid w:val="00DF30B1"/>
    <w:rsid w:val="00DF31BC"/>
    <w:rsid w:val="00DF3737"/>
    <w:rsid w:val="00DF4645"/>
    <w:rsid w:val="00DF4694"/>
    <w:rsid w:val="00DF6AAC"/>
    <w:rsid w:val="00DF72A9"/>
    <w:rsid w:val="00DF7365"/>
    <w:rsid w:val="00DF7760"/>
    <w:rsid w:val="00E00552"/>
    <w:rsid w:val="00E00847"/>
    <w:rsid w:val="00E00BD1"/>
    <w:rsid w:val="00E01358"/>
    <w:rsid w:val="00E01666"/>
    <w:rsid w:val="00E01ACC"/>
    <w:rsid w:val="00E02465"/>
    <w:rsid w:val="00E02728"/>
    <w:rsid w:val="00E02E3F"/>
    <w:rsid w:val="00E03185"/>
    <w:rsid w:val="00E03338"/>
    <w:rsid w:val="00E034C8"/>
    <w:rsid w:val="00E03D14"/>
    <w:rsid w:val="00E03D2E"/>
    <w:rsid w:val="00E03E39"/>
    <w:rsid w:val="00E05797"/>
    <w:rsid w:val="00E058D0"/>
    <w:rsid w:val="00E05959"/>
    <w:rsid w:val="00E05F6D"/>
    <w:rsid w:val="00E06980"/>
    <w:rsid w:val="00E07497"/>
    <w:rsid w:val="00E077C9"/>
    <w:rsid w:val="00E077F2"/>
    <w:rsid w:val="00E07D7C"/>
    <w:rsid w:val="00E100B6"/>
    <w:rsid w:val="00E116A8"/>
    <w:rsid w:val="00E11B3A"/>
    <w:rsid w:val="00E11F1D"/>
    <w:rsid w:val="00E12D91"/>
    <w:rsid w:val="00E12FEA"/>
    <w:rsid w:val="00E1321E"/>
    <w:rsid w:val="00E13386"/>
    <w:rsid w:val="00E136FB"/>
    <w:rsid w:val="00E1381B"/>
    <w:rsid w:val="00E13A04"/>
    <w:rsid w:val="00E140F3"/>
    <w:rsid w:val="00E1480D"/>
    <w:rsid w:val="00E14AF9"/>
    <w:rsid w:val="00E14E88"/>
    <w:rsid w:val="00E14F9A"/>
    <w:rsid w:val="00E1620B"/>
    <w:rsid w:val="00E164C1"/>
    <w:rsid w:val="00E16998"/>
    <w:rsid w:val="00E172BC"/>
    <w:rsid w:val="00E17B75"/>
    <w:rsid w:val="00E17BFE"/>
    <w:rsid w:val="00E17C6A"/>
    <w:rsid w:val="00E20DC1"/>
    <w:rsid w:val="00E20ED1"/>
    <w:rsid w:val="00E21242"/>
    <w:rsid w:val="00E2164D"/>
    <w:rsid w:val="00E218C8"/>
    <w:rsid w:val="00E21CF9"/>
    <w:rsid w:val="00E21E1A"/>
    <w:rsid w:val="00E222CE"/>
    <w:rsid w:val="00E22C23"/>
    <w:rsid w:val="00E22CDF"/>
    <w:rsid w:val="00E23697"/>
    <w:rsid w:val="00E23CE1"/>
    <w:rsid w:val="00E240AF"/>
    <w:rsid w:val="00E24393"/>
    <w:rsid w:val="00E24975"/>
    <w:rsid w:val="00E24A19"/>
    <w:rsid w:val="00E24ACC"/>
    <w:rsid w:val="00E25396"/>
    <w:rsid w:val="00E255C0"/>
    <w:rsid w:val="00E256FD"/>
    <w:rsid w:val="00E26051"/>
    <w:rsid w:val="00E260EA"/>
    <w:rsid w:val="00E26B97"/>
    <w:rsid w:val="00E26FF3"/>
    <w:rsid w:val="00E272CB"/>
    <w:rsid w:val="00E30950"/>
    <w:rsid w:val="00E30E02"/>
    <w:rsid w:val="00E324C2"/>
    <w:rsid w:val="00E32DE8"/>
    <w:rsid w:val="00E32F4F"/>
    <w:rsid w:val="00E3625F"/>
    <w:rsid w:val="00E363A8"/>
    <w:rsid w:val="00E36648"/>
    <w:rsid w:val="00E36C6A"/>
    <w:rsid w:val="00E37437"/>
    <w:rsid w:val="00E37AFF"/>
    <w:rsid w:val="00E37EDD"/>
    <w:rsid w:val="00E37EE0"/>
    <w:rsid w:val="00E413E6"/>
    <w:rsid w:val="00E41707"/>
    <w:rsid w:val="00E4298D"/>
    <w:rsid w:val="00E42B82"/>
    <w:rsid w:val="00E42DDF"/>
    <w:rsid w:val="00E42F68"/>
    <w:rsid w:val="00E437C5"/>
    <w:rsid w:val="00E44167"/>
    <w:rsid w:val="00E44203"/>
    <w:rsid w:val="00E45307"/>
    <w:rsid w:val="00E45C88"/>
    <w:rsid w:val="00E45CBD"/>
    <w:rsid w:val="00E46591"/>
    <w:rsid w:val="00E46AA9"/>
    <w:rsid w:val="00E46EDA"/>
    <w:rsid w:val="00E4711D"/>
    <w:rsid w:val="00E478A0"/>
    <w:rsid w:val="00E5095E"/>
    <w:rsid w:val="00E51077"/>
    <w:rsid w:val="00E5123D"/>
    <w:rsid w:val="00E51402"/>
    <w:rsid w:val="00E51A22"/>
    <w:rsid w:val="00E51CA2"/>
    <w:rsid w:val="00E52C08"/>
    <w:rsid w:val="00E52F0F"/>
    <w:rsid w:val="00E53138"/>
    <w:rsid w:val="00E53506"/>
    <w:rsid w:val="00E53525"/>
    <w:rsid w:val="00E53DF2"/>
    <w:rsid w:val="00E53E53"/>
    <w:rsid w:val="00E54BB7"/>
    <w:rsid w:val="00E550BD"/>
    <w:rsid w:val="00E5521A"/>
    <w:rsid w:val="00E55C7F"/>
    <w:rsid w:val="00E56099"/>
    <w:rsid w:val="00E5721F"/>
    <w:rsid w:val="00E57341"/>
    <w:rsid w:val="00E5754F"/>
    <w:rsid w:val="00E578E0"/>
    <w:rsid w:val="00E60988"/>
    <w:rsid w:val="00E60B10"/>
    <w:rsid w:val="00E60DCC"/>
    <w:rsid w:val="00E60EC1"/>
    <w:rsid w:val="00E61035"/>
    <w:rsid w:val="00E615A4"/>
    <w:rsid w:val="00E61AF5"/>
    <w:rsid w:val="00E62109"/>
    <w:rsid w:val="00E62612"/>
    <w:rsid w:val="00E63CF3"/>
    <w:rsid w:val="00E64748"/>
    <w:rsid w:val="00E64C91"/>
    <w:rsid w:val="00E64EAB"/>
    <w:rsid w:val="00E655A0"/>
    <w:rsid w:val="00E662B0"/>
    <w:rsid w:val="00E66974"/>
    <w:rsid w:val="00E66F43"/>
    <w:rsid w:val="00E67531"/>
    <w:rsid w:val="00E67C9A"/>
    <w:rsid w:val="00E67DFF"/>
    <w:rsid w:val="00E70356"/>
    <w:rsid w:val="00E7040E"/>
    <w:rsid w:val="00E706BC"/>
    <w:rsid w:val="00E71888"/>
    <w:rsid w:val="00E71993"/>
    <w:rsid w:val="00E71B4C"/>
    <w:rsid w:val="00E71F23"/>
    <w:rsid w:val="00E71F3F"/>
    <w:rsid w:val="00E71F72"/>
    <w:rsid w:val="00E721E6"/>
    <w:rsid w:val="00E72ADE"/>
    <w:rsid w:val="00E72DDF"/>
    <w:rsid w:val="00E73578"/>
    <w:rsid w:val="00E73957"/>
    <w:rsid w:val="00E73B6F"/>
    <w:rsid w:val="00E746B9"/>
    <w:rsid w:val="00E74883"/>
    <w:rsid w:val="00E74B05"/>
    <w:rsid w:val="00E75344"/>
    <w:rsid w:val="00E75C15"/>
    <w:rsid w:val="00E76A49"/>
    <w:rsid w:val="00E76FD7"/>
    <w:rsid w:val="00E773FC"/>
    <w:rsid w:val="00E7760F"/>
    <w:rsid w:val="00E77F3D"/>
    <w:rsid w:val="00E8020F"/>
    <w:rsid w:val="00E8037D"/>
    <w:rsid w:val="00E808C5"/>
    <w:rsid w:val="00E80FC9"/>
    <w:rsid w:val="00E8297A"/>
    <w:rsid w:val="00E829A9"/>
    <w:rsid w:val="00E8400A"/>
    <w:rsid w:val="00E84174"/>
    <w:rsid w:val="00E8449D"/>
    <w:rsid w:val="00E84832"/>
    <w:rsid w:val="00E848EA"/>
    <w:rsid w:val="00E85398"/>
    <w:rsid w:val="00E8556D"/>
    <w:rsid w:val="00E85604"/>
    <w:rsid w:val="00E8593A"/>
    <w:rsid w:val="00E85DAD"/>
    <w:rsid w:val="00E86594"/>
    <w:rsid w:val="00E8680E"/>
    <w:rsid w:val="00E87269"/>
    <w:rsid w:val="00E90061"/>
    <w:rsid w:val="00E90638"/>
    <w:rsid w:val="00E9085E"/>
    <w:rsid w:val="00E908EC"/>
    <w:rsid w:val="00E90AE4"/>
    <w:rsid w:val="00E90DFE"/>
    <w:rsid w:val="00E9194C"/>
    <w:rsid w:val="00E926E9"/>
    <w:rsid w:val="00E92C2E"/>
    <w:rsid w:val="00E92C51"/>
    <w:rsid w:val="00E92F51"/>
    <w:rsid w:val="00E939A1"/>
    <w:rsid w:val="00E93B25"/>
    <w:rsid w:val="00E942F4"/>
    <w:rsid w:val="00E946C6"/>
    <w:rsid w:val="00E94875"/>
    <w:rsid w:val="00E94EF2"/>
    <w:rsid w:val="00E95194"/>
    <w:rsid w:val="00E95983"/>
    <w:rsid w:val="00E959C0"/>
    <w:rsid w:val="00E95D3D"/>
    <w:rsid w:val="00E961E1"/>
    <w:rsid w:val="00E963F1"/>
    <w:rsid w:val="00E96751"/>
    <w:rsid w:val="00E96DE5"/>
    <w:rsid w:val="00E96E49"/>
    <w:rsid w:val="00E972AB"/>
    <w:rsid w:val="00E976B4"/>
    <w:rsid w:val="00E9789E"/>
    <w:rsid w:val="00EA03A9"/>
    <w:rsid w:val="00EA0AF2"/>
    <w:rsid w:val="00EA0B01"/>
    <w:rsid w:val="00EA1324"/>
    <w:rsid w:val="00EA174F"/>
    <w:rsid w:val="00EA1BBC"/>
    <w:rsid w:val="00EA22B7"/>
    <w:rsid w:val="00EA299F"/>
    <w:rsid w:val="00EA3472"/>
    <w:rsid w:val="00EA374E"/>
    <w:rsid w:val="00EA3BCF"/>
    <w:rsid w:val="00EA3F2F"/>
    <w:rsid w:val="00EA3F5B"/>
    <w:rsid w:val="00EA4591"/>
    <w:rsid w:val="00EA5D0D"/>
    <w:rsid w:val="00EA5DA1"/>
    <w:rsid w:val="00EA5ED8"/>
    <w:rsid w:val="00EA6515"/>
    <w:rsid w:val="00EA7869"/>
    <w:rsid w:val="00EA7A52"/>
    <w:rsid w:val="00EB0B90"/>
    <w:rsid w:val="00EB0C13"/>
    <w:rsid w:val="00EB0D95"/>
    <w:rsid w:val="00EB1AEB"/>
    <w:rsid w:val="00EB26FD"/>
    <w:rsid w:val="00EB2F42"/>
    <w:rsid w:val="00EB391E"/>
    <w:rsid w:val="00EB4235"/>
    <w:rsid w:val="00EB4885"/>
    <w:rsid w:val="00EB5371"/>
    <w:rsid w:val="00EB5485"/>
    <w:rsid w:val="00EB56BF"/>
    <w:rsid w:val="00EB5A60"/>
    <w:rsid w:val="00EB61AB"/>
    <w:rsid w:val="00EB67DF"/>
    <w:rsid w:val="00EB6A09"/>
    <w:rsid w:val="00EB717D"/>
    <w:rsid w:val="00EB7310"/>
    <w:rsid w:val="00EB7A04"/>
    <w:rsid w:val="00EC02C7"/>
    <w:rsid w:val="00EC06EB"/>
    <w:rsid w:val="00EC0D0E"/>
    <w:rsid w:val="00EC0D73"/>
    <w:rsid w:val="00EC0DF1"/>
    <w:rsid w:val="00EC1F11"/>
    <w:rsid w:val="00EC2684"/>
    <w:rsid w:val="00EC2B50"/>
    <w:rsid w:val="00EC30C4"/>
    <w:rsid w:val="00EC4AA3"/>
    <w:rsid w:val="00EC4E0F"/>
    <w:rsid w:val="00EC53D5"/>
    <w:rsid w:val="00EC54AB"/>
    <w:rsid w:val="00EC5506"/>
    <w:rsid w:val="00EC6484"/>
    <w:rsid w:val="00EC6750"/>
    <w:rsid w:val="00EC6789"/>
    <w:rsid w:val="00EC6BE8"/>
    <w:rsid w:val="00EC7315"/>
    <w:rsid w:val="00EC7BFE"/>
    <w:rsid w:val="00EC7D23"/>
    <w:rsid w:val="00ED1292"/>
    <w:rsid w:val="00ED1471"/>
    <w:rsid w:val="00ED16AD"/>
    <w:rsid w:val="00ED184F"/>
    <w:rsid w:val="00ED1B01"/>
    <w:rsid w:val="00ED1D63"/>
    <w:rsid w:val="00ED1E1D"/>
    <w:rsid w:val="00ED22B0"/>
    <w:rsid w:val="00ED2BCA"/>
    <w:rsid w:val="00ED2D2D"/>
    <w:rsid w:val="00ED3DA4"/>
    <w:rsid w:val="00ED4A7B"/>
    <w:rsid w:val="00ED69B7"/>
    <w:rsid w:val="00ED6E95"/>
    <w:rsid w:val="00ED7169"/>
    <w:rsid w:val="00ED7678"/>
    <w:rsid w:val="00ED7AFD"/>
    <w:rsid w:val="00ED7CAD"/>
    <w:rsid w:val="00ED7E07"/>
    <w:rsid w:val="00EE0847"/>
    <w:rsid w:val="00EE1090"/>
    <w:rsid w:val="00EE1FB0"/>
    <w:rsid w:val="00EE2082"/>
    <w:rsid w:val="00EE2E6A"/>
    <w:rsid w:val="00EE2E98"/>
    <w:rsid w:val="00EE3386"/>
    <w:rsid w:val="00EE3603"/>
    <w:rsid w:val="00EE370A"/>
    <w:rsid w:val="00EE3948"/>
    <w:rsid w:val="00EE3C52"/>
    <w:rsid w:val="00EE4381"/>
    <w:rsid w:val="00EE444B"/>
    <w:rsid w:val="00EE4A8A"/>
    <w:rsid w:val="00EE5472"/>
    <w:rsid w:val="00EE599D"/>
    <w:rsid w:val="00EE5B1E"/>
    <w:rsid w:val="00EE5D20"/>
    <w:rsid w:val="00EE616C"/>
    <w:rsid w:val="00EE6397"/>
    <w:rsid w:val="00EE647D"/>
    <w:rsid w:val="00EE648D"/>
    <w:rsid w:val="00EE65BE"/>
    <w:rsid w:val="00EE65CC"/>
    <w:rsid w:val="00EE6CE3"/>
    <w:rsid w:val="00EE7586"/>
    <w:rsid w:val="00EE7A7E"/>
    <w:rsid w:val="00EE7C70"/>
    <w:rsid w:val="00EE7FA1"/>
    <w:rsid w:val="00EF1082"/>
    <w:rsid w:val="00EF108F"/>
    <w:rsid w:val="00EF11EF"/>
    <w:rsid w:val="00EF18EB"/>
    <w:rsid w:val="00EF1ADE"/>
    <w:rsid w:val="00EF2D58"/>
    <w:rsid w:val="00EF33BB"/>
    <w:rsid w:val="00EF3771"/>
    <w:rsid w:val="00EF54AB"/>
    <w:rsid w:val="00EF59AF"/>
    <w:rsid w:val="00EF64A6"/>
    <w:rsid w:val="00EF65A5"/>
    <w:rsid w:val="00EF6A3B"/>
    <w:rsid w:val="00EF6E68"/>
    <w:rsid w:val="00EF70F0"/>
    <w:rsid w:val="00EF7660"/>
    <w:rsid w:val="00EF7E49"/>
    <w:rsid w:val="00F00661"/>
    <w:rsid w:val="00F007D3"/>
    <w:rsid w:val="00F00BDA"/>
    <w:rsid w:val="00F00BF0"/>
    <w:rsid w:val="00F00BF9"/>
    <w:rsid w:val="00F0187F"/>
    <w:rsid w:val="00F01B4A"/>
    <w:rsid w:val="00F0202C"/>
    <w:rsid w:val="00F02443"/>
    <w:rsid w:val="00F02657"/>
    <w:rsid w:val="00F029CD"/>
    <w:rsid w:val="00F0315A"/>
    <w:rsid w:val="00F03D6F"/>
    <w:rsid w:val="00F046F6"/>
    <w:rsid w:val="00F04C6F"/>
    <w:rsid w:val="00F04FA3"/>
    <w:rsid w:val="00F051BA"/>
    <w:rsid w:val="00F054B4"/>
    <w:rsid w:val="00F0580C"/>
    <w:rsid w:val="00F058C4"/>
    <w:rsid w:val="00F067DD"/>
    <w:rsid w:val="00F07A7A"/>
    <w:rsid w:val="00F1010C"/>
    <w:rsid w:val="00F101D2"/>
    <w:rsid w:val="00F1061E"/>
    <w:rsid w:val="00F10E61"/>
    <w:rsid w:val="00F10E9D"/>
    <w:rsid w:val="00F1118D"/>
    <w:rsid w:val="00F1157D"/>
    <w:rsid w:val="00F11B45"/>
    <w:rsid w:val="00F11F7D"/>
    <w:rsid w:val="00F12125"/>
    <w:rsid w:val="00F124EE"/>
    <w:rsid w:val="00F12ADF"/>
    <w:rsid w:val="00F12EB8"/>
    <w:rsid w:val="00F131E1"/>
    <w:rsid w:val="00F13470"/>
    <w:rsid w:val="00F13FB1"/>
    <w:rsid w:val="00F142E1"/>
    <w:rsid w:val="00F14593"/>
    <w:rsid w:val="00F16245"/>
    <w:rsid w:val="00F16462"/>
    <w:rsid w:val="00F1690A"/>
    <w:rsid w:val="00F16CDA"/>
    <w:rsid w:val="00F16EF3"/>
    <w:rsid w:val="00F174A5"/>
    <w:rsid w:val="00F177E7"/>
    <w:rsid w:val="00F1796B"/>
    <w:rsid w:val="00F17DE5"/>
    <w:rsid w:val="00F200EB"/>
    <w:rsid w:val="00F20147"/>
    <w:rsid w:val="00F206CA"/>
    <w:rsid w:val="00F212C6"/>
    <w:rsid w:val="00F21645"/>
    <w:rsid w:val="00F22048"/>
    <w:rsid w:val="00F22844"/>
    <w:rsid w:val="00F22F2E"/>
    <w:rsid w:val="00F23519"/>
    <w:rsid w:val="00F239C1"/>
    <w:rsid w:val="00F23B49"/>
    <w:rsid w:val="00F24639"/>
    <w:rsid w:val="00F26357"/>
    <w:rsid w:val="00F263EE"/>
    <w:rsid w:val="00F267ED"/>
    <w:rsid w:val="00F26BD9"/>
    <w:rsid w:val="00F26C5C"/>
    <w:rsid w:val="00F2763F"/>
    <w:rsid w:val="00F276BA"/>
    <w:rsid w:val="00F3019F"/>
    <w:rsid w:val="00F30F57"/>
    <w:rsid w:val="00F310CA"/>
    <w:rsid w:val="00F3129C"/>
    <w:rsid w:val="00F31F4B"/>
    <w:rsid w:val="00F32613"/>
    <w:rsid w:val="00F32E8A"/>
    <w:rsid w:val="00F32F3E"/>
    <w:rsid w:val="00F338DA"/>
    <w:rsid w:val="00F33FD5"/>
    <w:rsid w:val="00F34021"/>
    <w:rsid w:val="00F34D72"/>
    <w:rsid w:val="00F34F4B"/>
    <w:rsid w:val="00F35084"/>
    <w:rsid w:val="00F356E5"/>
    <w:rsid w:val="00F35B54"/>
    <w:rsid w:val="00F35C7B"/>
    <w:rsid w:val="00F35CDE"/>
    <w:rsid w:val="00F35D68"/>
    <w:rsid w:val="00F35FBD"/>
    <w:rsid w:val="00F366A8"/>
    <w:rsid w:val="00F36932"/>
    <w:rsid w:val="00F36E81"/>
    <w:rsid w:val="00F37378"/>
    <w:rsid w:val="00F37413"/>
    <w:rsid w:val="00F405DC"/>
    <w:rsid w:val="00F41042"/>
    <w:rsid w:val="00F41C06"/>
    <w:rsid w:val="00F41DBA"/>
    <w:rsid w:val="00F41FC3"/>
    <w:rsid w:val="00F42668"/>
    <w:rsid w:val="00F42E3C"/>
    <w:rsid w:val="00F43389"/>
    <w:rsid w:val="00F43D60"/>
    <w:rsid w:val="00F44456"/>
    <w:rsid w:val="00F44680"/>
    <w:rsid w:val="00F455F8"/>
    <w:rsid w:val="00F45B63"/>
    <w:rsid w:val="00F45B85"/>
    <w:rsid w:val="00F45E12"/>
    <w:rsid w:val="00F46F92"/>
    <w:rsid w:val="00F47135"/>
    <w:rsid w:val="00F47398"/>
    <w:rsid w:val="00F47E54"/>
    <w:rsid w:val="00F503AF"/>
    <w:rsid w:val="00F5076C"/>
    <w:rsid w:val="00F50A2B"/>
    <w:rsid w:val="00F50C7A"/>
    <w:rsid w:val="00F50DFD"/>
    <w:rsid w:val="00F51D1F"/>
    <w:rsid w:val="00F51D7D"/>
    <w:rsid w:val="00F51EFD"/>
    <w:rsid w:val="00F51F1C"/>
    <w:rsid w:val="00F52B79"/>
    <w:rsid w:val="00F52BA5"/>
    <w:rsid w:val="00F52D41"/>
    <w:rsid w:val="00F534A9"/>
    <w:rsid w:val="00F53805"/>
    <w:rsid w:val="00F53B0B"/>
    <w:rsid w:val="00F5436A"/>
    <w:rsid w:val="00F54670"/>
    <w:rsid w:val="00F547E1"/>
    <w:rsid w:val="00F556C8"/>
    <w:rsid w:val="00F55A16"/>
    <w:rsid w:val="00F56A21"/>
    <w:rsid w:val="00F56CC7"/>
    <w:rsid w:val="00F57267"/>
    <w:rsid w:val="00F57A39"/>
    <w:rsid w:val="00F60483"/>
    <w:rsid w:val="00F60A90"/>
    <w:rsid w:val="00F6148B"/>
    <w:rsid w:val="00F61DE5"/>
    <w:rsid w:val="00F623F5"/>
    <w:rsid w:val="00F634BF"/>
    <w:rsid w:val="00F640F2"/>
    <w:rsid w:val="00F64594"/>
    <w:rsid w:val="00F6480F"/>
    <w:rsid w:val="00F64A4C"/>
    <w:rsid w:val="00F64A99"/>
    <w:rsid w:val="00F65293"/>
    <w:rsid w:val="00F654A1"/>
    <w:rsid w:val="00F65A95"/>
    <w:rsid w:val="00F66BEC"/>
    <w:rsid w:val="00F70723"/>
    <w:rsid w:val="00F70FD4"/>
    <w:rsid w:val="00F7175A"/>
    <w:rsid w:val="00F71B8F"/>
    <w:rsid w:val="00F729AB"/>
    <w:rsid w:val="00F72A96"/>
    <w:rsid w:val="00F7382F"/>
    <w:rsid w:val="00F73F33"/>
    <w:rsid w:val="00F74321"/>
    <w:rsid w:val="00F74C40"/>
    <w:rsid w:val="00F74FB6"/>
    <w:rsid w:val="00F75106"/>
    <w:rsid w:val="00F75CF6"/>
    <w:rsid w:val="00F760A4"/>
    <w:rsid w:val="00F76AD7"/>
    <w:rsid w:val="00F76B6A"/>
    <w:rsid w:val="00F77039"/>
    <w:rsid w:val="00F77881"/>
    <w:rsid w:val="00F7789A"/>
    <w:rsid w:val="00F77A7C"/>
    <w:rsid w:val="00F77B1D"/>
    <w:rsid w:val="00F77E2E"/>
    <w:rsid w:val="00F8061D"/>
    <w:rsid w:val="00F807FC"/>
    <w:rsid w:val="00F81893"/>
    <w:rsid w:val="00F81899"/>
    <w:rsid w:val="00F81B63"/>
    <w:rsid w:val="00F82C79"/>
    <w:rsid w:val="00F8337F"/>
    <w:rsid w:val="00F83FFB"/>
    <w:rsid w:val="00F843C2"/>
    <w:rsid w:val="00F843DA"/>
    <w:rsid w:val="00F84C9B"/>
    <w:rsid w:val="00F85059"/>
    <w:rsid w:val="00F8554C"/>
    <w:rsid w:val="00F85CB3"/>
    <w:rsid w:val="00F85EAE"/>
    <w:rsid w:val="00F862FA"/>
    <w:rsid w:val="00F8675E"/>
    <w:rsid w:val="00F86FA5"/>
    <w:rsid w:val="00F8799D"/>
    <w:rsid w:val="00F87FB8"/>
    <w:rsid w:val="00F90764"/>
    <w:rsid w:val="00F908C1"/>
    <w:rsid w:val="00F90966"/>
    <w:rsid w:val="00F90973"/>
    <w:rsid w:val="00F90BDA"/>
    <w:rsid w:val="00F90E2A"/>
    <w:rsid w:val="00F917E1"/>
    <w:rsid w:val="00F91B85"/>
    <w:rsid w:val="00F92584"/>
    <w:rsid w:val="00F929E5"/>
    <w:rsid w:val="00F93724"/>
    <w:rsid w:val="00F93FFF"/>
    <w:rsid w:val="00F94015"/>
    <w:rsid w:val="00F94172"/>
    <w:rsid w:val="00F9473A"/>
    <w:rsid w:val="00F958B2"/>
    <w:rsid w:val="00F95CFC"/>
    <w:rsid w:val="00F95D30"/>
    <w:rsid w:val="00F95E5B"/>
    <w:rsid w:val="00F95F55"/>
    <w:rsid w:val="00F96003"/>
    <w:rsid w:val="00F96016"/>
    <w:rsid w:val="00F969DD"/>
    <w:rsid w:val="00F96E17"/>
    <w:rsid w:val="00F96E42"/>
    <w:rsid w:val="00F9740F"/>
    <w:rsid w:val="00F97B4A"/>
    <w:rsid w:val="00F97C18"/>
    <w:rsid w:val="00F97CA5"/>
    <w:rsid w:val="00F97DAB"/>
    <w:rsid w:val="00FA0154"/>
    <w:rsid w:val="00FA01B1"/>
    <w:rsid w:val="00FA036A"/>
    <w:rsid w:val="00FA12AD"/>
    <w:rsid w:val="00FA16EA"/>
    <w:rsid w:val="00FA2318"/>
    <w:rsid w:val="00FA244F"/>
    <w:rsid w:val="00FA253A"/>
    <w:rsid w:val="00FA288B"/>
    <w:rsid w:val="00FA2EC8"/>
    <w:rsid w:val="00FA3A74"/>
    <w:rsid w:val="00FA4FC6"/>
    <w:rsid w:val="00FA5158"/>
    <w:rsid w:val="00FA63A3"/>
    <w:rsid w:val="00FA6492"/>
    <w:rsid w:val="00FA6891"/>
    <w:rsid w:val="00FA6C15"/>
    <w:rsid w:val="00FA7317"/>
    <w:rsid w:val="00FA74EF"/>
    <w:rsid w:val="00FA7D88"/>
    <w:rsid w:val="00FB0066"/>
    <w:rsid w:val="00FB01C7"/>
    <w:rsid w:val="00FB0285"/>
    <w:rsid w:val="00FB205C"/>
    <w:rsid w:val="00FB2364"/>
    <w:rsid w:val="00FB2563"/>
    <w:rsid w:val="00FB2579"/>
    <w:rsid w:val="00FB2A03"/>
    <w:rsid w:val="00FB304E"/>
    <w:rsid w:val="00FB320A"/>
    <w:rsid w:val="00FB3535"/>
    <w:rsid w:val="00FB4CCA"/>
    <w:rsid w:val="00FB4F71"/>
    <w:rsid w:val="00FB51D1"/>
    <w:rsid w:val="00FB5E44"/>
    <w:rsid w:val="00FB64BE"/>
    <w:rsid w:val="00FB7438"/>
    <w:rsid w:val="00FC01C8"/>
    <w:rsid w:val="00FC05BD"/>
    <w:rsid w:val="00FC06C3"/>
    <w:rsid w:val="00FC0AE6"/>
    <w:rsid w:val="00FC0BB0"/>
    <w:rsid w:val="00FC1DDD"/>
    <w:rsid w:val="00FC224F"/>
    <w:rsid w:val="00FC3A62"/>
    <w:rsid w:val="00FC4EFA"/>
    <w:rsid w:val="00FC63C5"/>
    <w:rsid w:val="00FC667F"/>
    <w:rsid w:val="00FC6FD3"/>
    <w:rsid w:val="00FC7086"/>
    <w:rsid w:val="00FC7379"/>
    <w:rsid w:val="00FC780E"/>
    <w:rsid w:val="00FC7D11"/>
    <w:rsid w:val="00FD02C1"/>
    <w:rsid w:val="00FD0F02"/>
    <w:rsid w:val="00FD1E9A"/>
    <w:rsid w:val="00FD35F2"/>
    <w:rsid w:val="00FD36CA"/>
    <w:rsid w:val="00FD4C61"/>
    <w:rsid w:val="00FD569E"/>
    <w:rsid w:val="00FD57F5"/>
    <w:rsid w:val="00FD5F28"/>
    <w:rsid w:val="00FD604E"/>
    <w:rsid w:val="00FD6281"/>
    <w:rsid w:val="00FD681E"/>
    <w:rsid w:val="00FD750C"/>
    <w:rsid w:val="00FD7602"/>
    <w:rsid w:val="00FD7E51"/>
    <w:rsid w:val="00FD7F10"/>
    <w:rsid w:val="00FE0631"/>
    <w:rsid w:val="00FE09F0"/>
    <w:rsid w:val="00FE102A"/>
    <w:rsid w:val="00FE1144"/>
    <w:rsid w:val="00FE11B1"/>
    <w:rsid w:val="00FE1FC3"/>
    <w:rsid w:val="00FE22F7"/>
    <w:rsid w:val="00FE2B7D"/>
    <w:rsid w:val="00FE2F78"/>
    <w:rsid w:val="00FE329C"/>
    <w:rsid w:val="00FE32CA"/>
    <w:rsid w:val="00FE40F1"/>
    <w:rsid w:val="00FE48AC"/>
    <w:rsid w:val="00FE5260"/>
    <w:rsid w:val="00FE5858"/>
    <w:rsid w:val="00FE5883"/>
    <w:rsid w:val="00FE6031"/>
    <w:rsid w:val="00FE721C"/>
    <w:rsid w:val="00FE7F32"/>
    <w:rsid w:val="00FF14C6"/>
    <w:rsid w:val="00FF1539"/>
    <w:rsid w:val="00FF17DE"/>
    <w:rsid w:val="00FF1DA9"/>
    <w:rsid w:val="00FF24FA"/>
    <w:rsid w:val="00FF25E0"/>
    <w:rsid w:val="00FF28CC"/>
    <w:rsid w:val="00FF2A6F"/>
    <w:rsid w:val="00FF2C5F"/>
    <w:rsid w:val="00FF2F42"/>
    <w:rsid w:val="00FF35AC"/>
    <w:rsid w:val="00FF5315"/>
    <w:rsid w:val="00FF5658"/>
    <w:rsid w:val="00FF590C"/>
    <w:rsid w:val="00FF5BD8"/>
    <w:rsid w:val="00FF6013"/>
    <w:rsid w:val="00FF619D"/>
    <w:rsid w:val="00FF6DB2"/>
    <w:rsid w:val="00FF6EE6"/>
    <w:rsid w:val="00FF7113"/>
    <w:rsid w:val="00FF75A4"/>
    <w:rsid w:val="00FF763A"/>
    <w:rsid w:val="00FF77AB"/>
    <w:rsid w:val="00FF78B3"/>
    <w:rsid w:val="00FF7AAD"/>
    <w:rsid w:val="00FF7B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85E21"/>
  <w15:docId w15:val="{DF0C2EC4-9E73-4770-8C2C-9A98D3C1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69E9"/>
    <w:pPr>
      <w:spacing w:before="120" w:after="120"/>
      <w:jc w:val="both"/>
    </w:pPr>
    <w:rPr>
      <w:rFonts w:ascii="Arial" w:hAnsi="Arial"/>
      <w:lang w:eastAsia="zh-CN"/>
    </w:rPr>
  </w:style>
  <w:style w:type="paragraph" w:styleId="Naslov1">
    <w:name w:val="heading 1"/>
    <w:aliases w:val="NASLOV"/>
    <w:basedOn w:val="Navaden"/>
    <w:next w:val="Navaden"/>
    <w:link w:val="Naslov1Znak1"/>
    <w:autoRedefine/>
    <w:qFormat/>
    <w:rsid w:val="005B607D"/>
    <w:pPr>
      <w:keepNext/>
      <w:numPr>
        <w:numId w:val="22"/>
      </w:numPr>
      <w:spacing w:before="240" w:after="240" w:line="276" w:lineRule="auto"/>
      <w:outlineLvl w:val="0"/>
    </w:pPr>
    <w:rPr>
      <w:rFonts w:cs="Arial"/>
      <w:b/>
      <w:bCs/>
      <w:color w:val="0000FF"/>
      <w:sz w:val="28"/>
      <w:szCs w:val="28"/>
    </w:rPr>
  </w:style>
  <w:style w:type="paragraph" w:styleId="Naslov2">
    <w:name w:val="heading 2"/>
    <w:basedOn w:val="Navaden"/>
    <w:next w:val="Navaden"/>
    <w:link w:val="Naslov2Znak"/>
    <w:autoRedefine/>
    <w:qFormat/>
    <w:rsid w:val="005C7D57"/>
    <w:pPr>
      <w:keepNext/>
      <w:numPr>
        <w:ilvl w:val="1"/>
        <w:numId w:val="22"/>
      </w:numPr>
      <w:spacing w:before="240" w:after="240"/>
      <w:jc w:val="left"/>
      <w:outlineLvl w:val="1"/>
    </w:pPr>
    <w:rPr>
      <w:rFonts w:cs="Arial"/>
      <w:sz w:val="28"/>
      <w:szCs w:val="28"/>
      <w:lang w:eastAsia="sl-SI"/>
    </w:rPr>
  </w:style>
  <w:style w:type="paragraph" w:styleId="Naslov3">
    <w:name w:val="heading 3"/>
    <w:basedOn w:val="Navaden"/>
    <w:next w:val="Navaden"/>
    <w:link w:val="Naslov3Znak2"/>
    <w:autoRedefine/>
    <w:qFormat/>
    <w:rsid w:val="00E67531"/>
    <w:pPr>
      <w:keepNext/>
      <w:numPr>
        <w:ilvl w:val="2"/>
        <w:numId w:val="22"/>
      </w:numPr>
      <w:spacing w:before="240" w:after="0" w:line="276" w:lineRule="auto"/>
      <w:outlineLvl w:val="2"/>
    </w:pPr>
    <w:rPr>
      <w:rFonts w:cs="Arial"/>
      <w:b/>
      <w:lang w:eastAsia="sl-SI"/>
    </w:rPr>
  </w:style>
  <w:style w:type="paragraph" w:styleId="Naslov4">
    <w:name w:val="heading 4"/>
    <w:basedOn w:val="Navaden"/>
    <w:next w:val="Navaden"/>
    <w:link w:val="Naslov4Znak1"/>
    <w:autoRedefine/>
    <w:qFormat/>
    <w:rsid w:val="009A46EC"/>
    <w:pPr>
      <w:keepNext/>
      <w:spacing w:before="240" w:after="240"/>
      <w:outlineLvl w:val="3"/>
    </w:pPr>
    <w:rPr>
      <w:rFonts w:cs="Arial"/>
      <w:b/>
      <w:bCs/>
      <w:lang w:eastAsia="sl-SI"/>
    </w:rPr>
  </w:style>
  <w:style w:type="paragraph" w:styleId="Naslov5">
    <w:name w:val="heading 5"/>
    <w:aliases w:val="Naslov 4 + Levo:  0 cm,naslov 5"/>
    <w:basedOn w:val="Navaden"/>
    <w:next w:val="Navaden"/>
    <w:link w:val="Naslov5Znak1"/>
    <w:autoRedefine/>
    <w:qFormat/>
    <w:rsid w:val="00C659A4"/>
    <w:pPr>
      <w:spacing w:before="240" w:after="240" w:line="276" w:lineRule="auto"/>
      <w:outlineLvl w:val="4"/>
    </w:pPr>
    <w:rPr>
      <w:lang w:eastAsia="sl-SI"/>
    </w:rPr>
  </w:style>
  <w:style w:type="paragraph" w:styleId="Naslov6">
    <w:name w:val="heading 6"/>
    <w:aliases w:val=" Znak,Znak"/>
    <w:basedOn w:val="Navaden"/>
    <w:next w:val="Navaden"/>
    <w:link w:val="Naslov6Znak"/>
    <w:autoRedefine/>
    <w:qFormat/>
    <w:rsid w:val="00AA7C68"/>
    <w:pPr>
      <w:numPr>
        <w:ilvl w:val="5"/>
        <w:numId w:val="22"/>
      </w:numPr>
      <w:spacing w:before="240" w:after="60"/>
      <w:outlineLvl w:val="5"/>
    </w:pPr>
    <w:rPr>
      <w:rFonts w:cs="Arial"/>
      <w:b/>
      <w:bCs/>
      <w:color w:val="0000FF"/>
    </w:rPr>
  </w:style>
  <w:style w:type="paragraph" w:styleId="Naslov7">
    <w:name w:val="heading 7"/>
    <w:basedOn w:val="Navaden"/>
    <w:next w:val="Navaden"/>
    <w:link w:val="Naslov7Znak"/>
    <w:qFormat/>
    <w:rsid w:val="004A035C"/>
    <w:pPr>
      <w:numPr>
        <w:ilvl w:val="6"/>
        <w:numId w:val="22"/>
      </w:numPr>
      <w:spacing w:before="240" w:after="60"/>
      <w:outlineLvl w:val="6"/>
    </w:pPr>
    <w:rPr>
      <w:szCs w:val="24"/>
    </w:rPr>
  </w:style>
  <w:style w:type="paragraph" w:styleId="Naslov8">
    <w:name w:val="heading 8"/>
    <w:basedOn w:val="Navaden"/>
    <w:next w:val="Navaden"/>
    <w:link w:val="Naslov8Znak"/>
    <w:qFormat/>
    <w:rsid w:val="004A035C"/>
    <w:pPr>
      <w:numPr>
        <w:ilvl w:val="7"/>
        <w:numId w:val="22"/>
      </w:numPr>
      <w:spacing w:before="240" w:after="60"/>
      <w:outlineLvl w:val="7"/>
    </w:pPr>
    <w:rPr>
      <w:i/>
      <w:iCs/>
      <w:szCs w:val="24"/>
    </w:rPr>
  </w:style>
  <w:style w:type="paragraph" w:styleId="Naslov9">
    <w:name w:val="heading 9"/>
    <w:basedOn w:val="Navaden"/>
    <w:next w:val="Navaden"/>
    <w:link w:val="Naslov9Znak"/>
    <w:qFormat/>
    <w:rsid w:val="004A035C"/>
    <w:pPr>
      <w:numPr>
        <w:ilvl w:val="8"/>
        <w:numId w:val="22"/>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2">
    <w:name w:val="Naslov 3 Znak2"/>
    <w:link w:val="Naslov3"/>
    <w:rsid w:val="00E67531"/>
    <w:rPr>
      <w:rFonts w:ascii="Arial" w:hAnsi="Arial" w:cs="Arial"/>
      <w:b/>
    </w:rPr>
  </w:style>
  <w:style w:type="table" w:styleId="Tabelamrea">
    <w:name w:val="Table Grid"/>
    <w:basedOn w:val="Navadnatabela"/>
    <w:uiPriority w:val="39"/>
    <w:rsid w:val="00E0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1">
    <w:name w:val="Naslov 1 Znak1"/>
    <w:aliases w:val="NASLOV Znak"/>
    <w:link w:val="Naslov1"/>
    <w:rsid w:val="005B607D"/>
    <w:rPr>
      <w:rFonts w:ascii="Arial" w:hAnsi="Arial" w:cs="Arial"/>
      <w:b/>
      <w:bCs/>
      <w:color w:val="0000FF"/>
      <w:sz w:val="28"/>
      <w:szCs w:val="28"/>
      <w:lang w:eastAsia="zh-CN"/>
    </w:rPr>
  </w:style>
  <w:style w:type="character" w:customStyle="1" w:styleId="Naslov2Znak">
    <w:name w:val="Naslov 2 Znak"/>
    <w:link w:val="Naslov2"/>
    <w:rsid w:val="005C7D57"/>
    <w:rPr>
      <w:rFonts w:ascii="Arial" w:hAnsi="Arial" w:cs="Arial"/>
      <w:sz w:val="28"/>
      <w:szCs w:val="28"/>
    </w:rPr>
  </w:style>
  <w:style w:type="character" w:customStyle="1" w:styleId="Naslov4Znak1">
    <w:name w:val="Naslov 4 Znak1"/>
    <w:link w:val="Naslov4"/>
    <w:rsid w:val="009A46EC"/>
    <w:rPr>
      <w:rFonts w:ascii="Arial" w:hAnsi="Arial" w:cs="Arial"/>
      <w:b/>
      <w:bCs/>
    </w:rPr>
  </w:style>
  <w:style w:type="character" w:customStyle="1" w:styleId="Naslov5Znak1">
    <w:name w:val="Naslov 5 Znak1"/>
    <w:aliases w:val="Naslov 4 + Levo:  0 cm Znak,naslov 5 Znak"/>
    <w:link w:val="Naslov5"/>
    <w:rsid w:val="00C659A4"/>
    <w:rPr>
      <w:rFonts w:ascii="Arial" w:hAnsi="Arial"/>
    </w:rPr>
  </w:style>
  <w:style w:type="paragraph" w:customStyle="1" w:styleId="Text3ZnakZnakZnakZnak">
    <w:name w:val="Text 3 Znak Znak Znak Znak"/>
    <w:basedOn w:val="Navaden"/>
    <w:link w:val="Text3ZnakZnakZnakZnakZnak"/>
    <w:rsid w:val="005A3338"/>
    <w:pPr>
      <w:ind w:left="850"/>
    </w:pPr>
  </w:style>
  <w:style w:type="character" w:customStyle="1" w:styleId="Text3ZnakZnakZnakZnakZnak">
    <w:name w:val="Text 3 Znak Znak Znak Znak Znak"/>
    <w:link w:val="Text3ZnakZnakZnakZnak"/>
    <w:rsid w:val="005A3338"/>
    <w:rPr>
      <w:sz w:val="24"/>
      <w:lang w:val="sl-SI" w:eastAsia="zh-CN" w:bidi="ar-SA"/>
    </w:rPr>
  </w:style>
  <w:style w:type="paragraph" w:styleId="Noga">
    <w:name w:val="footer"/>
    <w:basedOn w:val="Navaden"/>
    <w:link w:val="NogaZnak"/>
    <w:uiPriority w:val="99"/>
    <w:rsid w:val="005A3338"/>
    <w:pPr>
      <w:tabs>
        <w:tab w:val="center" w:pos="4536"/>
        <w:tab w:val="right" w:pos="9072"/>
      </w:tabs>
    </w:pPr>
  </w:style>
  <w:style w:type="numbering" w:customStyle="1" w:styleId="Slog3">
    <w:name w:val="Slog3"/>
    <w:rsid w:val="00E07D7C"/>
    <w:pPr>
      <w:numPr>
        <w:numId w:val="2"/>
      </w:numPr>
    </w:pPr>
  </w:style>
  <w:style w:type="paragraph" w:styleId="Napis">
    <w:name w:val="caption"/>
    <w:basedOn w:val="Navaden"/>
    <w:next w:val="Navaden"/>
    <w:qFormat/>
    <w:rsid w:val="00E07D7C"/>
    <w:pPr>
      <w:spacing w:before="0" w:after="0" w:line="288" w:lineRule="auto"/>
      <w:jc w:val="left"/>
    </w:pPr>
    <w:rPr>
      <w:b/>
      <w:bCs/>
      <w:lang w:eastAsia="en-US"/>
    </w:rPr>
  </w:style>
  <w:style w:type="paragraph" w:customStyle="1" w:styleId="SlogNaslov4TimesNewRoman11ptLevo0cmPrvavrstica">
    <w:name w:val="Slog Naslov 4 + Times New Roman 11 pt Levo:  0 cm Prva vrstica:..."/>
    <w:basedOn w:val="Naslov4"/>
    <w:autoRedefine/>
    <w:rsid w:val="00E07D7C"/>
    <w:pPr>
      <w:numPr>
        <w:numId w:val="1"/>
      </w:numPr>
      <w:tabs>
        <w:tab w:val="num" w:pos="360"/>
      </w:tabs>
      <w:ind w:left="1843"/>
    </w:pPr>
    <w:rPr>
      <w:rFonts w:ascii="Times New Roman" w:hAnsi="Times New Roman" w:cs="Times New Roman"/>
      <w:sz w:val="22"/>
    </w:rPr>
  </w:style>
  <w:style w:type="paragraph" w:customStyle="1" w:styleId="SlogSlogNaslov4TimesNewRoman11ptLevo0cmPrvavrstic">
    <w:name w:val="Slog Slog Naslov 4 + Times New Roman 11 pt Levo:  0 cm Prva vrstic..."/>
    <w:basedOn w:val="SlogNaslov4TimesNewRoman11ptLevo0cmPrvavrstica"/>
    <w:autoRedefine/>
    <w:rsid w:val="00E07D7C"/>
    <w:pPr>
      <w:ind w:left="0" w:firstLine="0"/>
    </w:pPr>
  </w:style>
  <w:style w:type="paragraph" w:customStyle="1" w:styleId="SlogNaslov4TimesNewRoman11pt">
    <w:name w:val="Slog Naslov 4 + Times New Roman 11 pt"/>
    <w:basedOn w:val="Naslov4"/>
    <w:autoRedefine/>
    <w:rsid w:val="004F5C90"/>
    <w:rPr>
      <w:b w:val="0"/>
      <w:color w:val="008000"/>
      <w14:textFill>
        <w14:solidFill>
          <w14:srgbClr w14:val="008000">
            <w14:lumMod w14:val="75000"/>
          </w14:srgbClr>
        </w14:solidFill>
      </w14:textFill>
    </w:rPr>
  </w:style>
  <w:style w:type="paragraph" w:styleId="Kazalovsebine1">
    <w:name w:val="toc 1"/>
    <w:basedOn w:val="Navaden"/>
    <w:next w:val="Navaden"/>
    <w:autoRedefine/>
    <w:uiPriority w:val="39"/>
    <w:rsid w:val="00B11E6F"/>
    <w:pPr>
      <w:jc w:val="left"/>
    </w:pPr>
    <w:rPr>
      <w:rFonts w:asciiTheme="minorHAnsi" w:hAnsiTheme="minorHAnsi"/>
      <w:b/>
      <w:bCs/>
      <w:caps/>
    </w:rPr>
  </w:style>
  <w:style w:type="paragraph" w:styleId="Kazalovsebine2">
    <w:name w:val="toc 2"/>
    <w:basedOn w:val="Navaden"/>
    <w:next w:val="Navaden"/>
    <w:autoRedefine/>
    <w:uiPriority w:val="39"/>
    <w:rsid w:val="005A3357"/>
    <w:pPr>
      <w:tabs>
        <w:tab w:val="left" w:pos="993"/>
        <w:tab w:val="right" w:leader="dot" w:pos="9062"/>
      </w:tabs>
      <w:spacing w:before="0" w:after="0"/>
      <w:ind w:left="709" w:hanging="509"/>
      <w:jc w:val="left"/>
    </w:pPr>
    <w:rPr>
      <w:rFonts w:asciiTheme="minorHAnsi" w:hAnsiTheme="minorHAnsi"/>
      <w:smallCaps/>
    </w:rPr>
  </w:style>
  <w:style w:type="paragraph" w:styleId="Kazalovsebine3">
    <w:name w:val="toc 3"/>
    <w:basedOn w:val="Navaden"/>
    <w:next w:val="Navaden"/>
    <w:autoRedefine/>
    <w:uiPriority w:val="39"/>
    <w:rsid w:val="0038466F"/>
    <w:pPr>
      <w:tabs>
        <w:tab w:val="left" w:pos="1200"/>
        <w:tab w:val="right" w:leader="dot" w:pos="9062"/>
      </w:tabs>
      <w:spacing w:before="0" w:after="0"/>
      <w:ind w:left="993" w:hanging="593"/>
      <w:jc w:val="left"/>
    </w:pPr>
    <w:rPr>
      <w:rFonts w:asciiTheme="minorHAnsi" w:hAnsiTheme="minorHAnsi"/>
      <w:i/>
      <w:iCs/>
    </w:rPr>
  </w:style>
  <w:style w:type="paragraph" w:styleId="Kazalovsebine4">
    <w:name w:val="toc 4"/>
    <w:basedOn w:val="Navaden"/>
    <w:next w:val="Navaden"/>
    <w:autoRedefine/>
    <w:uiPriority w:val="39"/>
    <w:rsid w:val="002C5C60"/>
    <w:pPr>
      <w:spacing w:before="0" w:after="0"/>
      <w:ind w:left="600"/>
      <w:jc w:val="left"/>
    </w:pPr>
    <w:rPr>
      <w:rFonts w:asciiTheme="minorHAnsi" w:hAnsiTheme="minorHAnsi"/>
      <w:sz w:val="18"/>
      <w:szCs w:val="18"/>
    </w:rPr>
  </w:style>
  <w:style w:type="character" w:styleId="Hiperpovezava">
    <w:name w:val="Hyperlink"/>
    <w:uiPriority w:val="99"/>
    <w:rsid w:val="002C5C60"/>
    <w:rPr>
      <w:color w:val="0000FF"/>
      <w:u w:val="single"/>
    </w:rPr>
  </w:style>
  <w:style w:type="paragraph" w:customStyle="1" w:styleId="Text1">
    <w:name w:val="Text 1"/>
    <w:basedOn w:val="Navaden"/>
    <w:rsid w:val="00D255C2"/>
    <w:pPr>
      <w:ind w:left="850"/>
    </w:pPr>
  </w:style>
  <w:style w:type="paragraph" w:customStyle="1" w:styleId="Text2">
    <w:name w:val="Text 2"/>
    <w:basedOn w:val="Navaden"/>
    <w:rsid w:val="00D255C2"/>
    <w:pPr>
      <w:ind w:left="850"/>
    </w:pPr>
  </w:style>
  <w:style w:type="character" w:styleId="tevilkastrani">
    <w:name w:val="page number"/>
    <w:basedOn w:val="Privzetapisavaodstavka"/>
    <w:rsid w:val="00D255C2"/>
  </w:style>
  <w:style w:type="paragraph" w:styleId="Besedilooblaka">
    <w:name w:val="Balloon Text"/>
    <w:basedOn w:val="Navaden"/>
    <w:link w:val="BesedilooblakaZnak"/>
    <w:uiPriority w:val="99"/>
    <w:semiHidden/>
    <w:rsid w:val="00D255C2"/>
    <w:rPr>
      <w:rFonts w:ascii="Tahoma" w:hAnsi="Tahoma" w:cs="Tahoma"/>
      <w:sz w:val="16"/>
      <w:szCs w:val="16"/>
    </w:rPr>
  </w:style>
  <w:style w:type="paragraph" w:customStyle="1" w:styleId="h4">
    <w:name w:val="h4"/>
    <w:basedOn w:val="Navaden"/>
    <w:rsid w:val="00D255C2"/>
    <w:pPr>
      <w:spacing w:before="300" w:after="225"/>
      <w:ind w:left="15" w:right="15"/>
      <w:jc w:val="center"/>
    </w:pPr>
    <w:rPr>
      <w:rFonts w:cs="Arial"/>
      <w:b/>
      <w:bCs/>
      <w:color w:val="222222"/>
      <w:sz w:val="22"/>
      <w:szCs w:val="22"/>
      <w:lang w:eastAsia="sl-SI"/>
    </w:rPr>
  </w:style>
  <w:style w:type="paragraph" w:styleId="Glava">
    <w:name w:val="header"/>
    <w:basedOn w:val="Navaden"/>
    <w:link w:val="GlavaZnak"/>
    <w:uiPriority w:val="99"/>
    <w:rsid w:val="00D255C2"/>
    <w:pPr>
      <w:tabs>
        <w:tab w:val="right" w:pos="9071"/>
      </w:tabs>
    </w:pPr>
  </w:style>
  <w:style w:type="paragraph" w:styleId="Zgradbadokumenta">
    <w:name w:val="Document Map"/>
    <w:basedOn w:val="Navaden"/>
    <w:link w:val="ZgradbadokumentaZnak"/>
    <w:semiHidden/>
    <w:rsid w:val="00D255C2"/>
    <w:pPr>
      <w:shd w:val="clear" w:color="auto" w:fill="000080"/>
    </w:pPr>
    <w:rPr>
      <w:rFonts w:ascii="Tahoma" w:hAnsi="Tahoma" w:cs="Tahoma"/>
    </w:rPr>
  </w:style>
  <w:style w:type="paragraph" w:styleId="Telobesedila">
    <w:name w:val="Body Text"/>
    <w:aliases w:val="Body,block style,Telo besedila Znak1,Telo besedila Znak,Telo besedila Znak1 Znak,Telo besedila Znak2 Znak,Telo besedila Znak Znak Znak,Body Znak,block style Znak,Telo besedila Znak2,Telo besedila Znak Znak,Nasl tabel"/>
    <w:basedOn w:val="Navaden"/>
    <w:link w:val="TelobesedilaZnak3"/>
    <w:rsid w:val="00D255C2"/>
    <w:pPr>
      <w:tabs>
        <w:tab w:val="left" w:pos="360"/>
      </w:tabs>
      <w:spacing w:after="0"/>
    </w:pPr>
    <w:rPr>
      <w:caps/>
      <w:color w:val="000000"/>
      <w:sz w:val="22"/>
      <w:szCs w:val="24"/>
      <w:lang w:eastAsia="sl-SI"/>
    </w:rPr>
  </w:style>
  <w:style w:type="paragraph" w:customStyle="1" w:styleId="Institutionquisigne">
    <w:name w:val="Institution qui signe"/>
    <w:basedOn w:val="Navaden"/>
    <w:next w:val="Personnequisigne"/>
    <w:rsid w:val="00D255C2"/>
    <w:pPr>
      <w:widowControl w:val="0"/>
      <w:tabs>
        <w:tab w:val="left" w:pos="4253"/>
      </w:tabs>
      <w:overflowPunct w:val="0"/>
      <w:autoSpaceDE w:val="0"/>
      <w:autoSpaceDN w:val="0"/>
      <w:adjustRightInd w:val="0"/>
      <w:spacing w:before="720" w:after="0"/>
      <w:textAlignment w:val="baseline"/>
    </w:pPr>
    <w:rPr>
      <w:i/>
      <w:lang w:val="en-US" w:eastAsia="sl-SI"/>
    </w:rPr>
  </w:style>
  <w:style w:type="paragraph" w:customStyle="1" w:styleId="Personnequisigne">
    <w:name w:val="Personne qui signe"/>
    <w:basedOn w:val="Navaden"/>
    <w:next w:val="Institutionquisigne"/>
    <w:link w:val="PersonnequisigneZnak"/>
    <w:rsid w:val="00D255C2"/>
    <w:pPr>
      <w:widowControl w:val="0"/>
      <w:tabs>
        <w:tab w:val="left" w:pos="4253"/>
      </w:tabs>
      <w:overflowPunct w:val="0"/>
      <w:autoSpaceDE w:val="0"/>
      <w:autoSpaceDN w:val="0"/>
      <w:adjustRightInd w:val="0"/>
      <w:spacing w:before="0" w:after="0"/>
      <w:textAlignment w:val="baseline"/>
    </w:pPr>
    <w:rPr>
      <w:i/>
      <w:lang w:val="en-US" w:eastAsia="sl-SI"/>
    </w:rPr>
  </w:style>
  <w:style w:type="paragraph" w:customStyle="1" w:styleId="miran">
    <w:name w:val="miran"/>
    <w:basedOn w:val="Navaden"/>
    <w:rsid w:val="00D255C2"/>
    <w:pPr>
      <w:spacing w:after="0"/>
    </w:pPr>
    <w:rPr>
      <w:lang w:eastAsia="sl-SI"/>
    </w:rPr>
  </w:style>
  <w:style w:type="paragraph" w:styleId="Sprotnaopomba-besedilo">
    <w:name w:val="footnote text"/>
    <w:basedOn w:val="Navaden"/>
    <w:link w:val="Sprotnaopomba-besediloZnak"/>
    <w:uiPriority w:val="99"/>
    <w:semiHidden/>
    <w:rsid w:val="00D255C2"/>
    <w:pPr>
      <w:spacing w:before="0" w:after="0"/>
      <w:ind w:left="720" w:hanging="720"/>
    </w:pPr>
  </w:style>
  <w:style w:type="character" w:styleId="Sprotnaopomba-sklic">
    <w:name w:val="footnote reference"/>
    <w:uiPriority w:val="99"/>
    <w:semiHidden/>
    <w:rsid w:val="00D255C2"/>
    <w:rPr>
      <w:vertAlign w:val="superscript"/>
    </w:rPr>
  </w:style>
  <w:style w:type="paragraph" w:customStyle="1" w:styleId="SlogNaslov116ptsvetlomodraZnak">
    <w:name w:val="Slog Naslov 1 + 16 pt svetlo modra Znak"/>
    <w:basedOn w:val="Naslov1"/>
    <w:link w:val="SlogNaslov116ptsvetlomodraZnakZnak"/>
    <w:rsid w:val="00D255C2"/>
    <w:pPr>
      <w:numPr>
        <w:numId w:val="3"/>
      </w:numPr>
      <w:tabs>
        <w:tab w:val="clear" w:pos="360"/>
        <w:tab w:val="num" w:pos="1209"/>
        <w:tab w:val="num" w:pos="7236"/>
      </w:tabs>
      <w:ind w:left="0" w:firstLine="0"/>
    </w:pPr>
    <w:rPr>
      <w:bCs w:val="0"/>
      <w:caps/>
      <w:smallCaps/>
    </w:rPr>
  </w:style>
  <w:style w:type="paragraph" w:customStyle="1" w:styleId="SlogNaslov2TahomasvetlomodraPodrtano">
    <w:name w:val="Slog Naslov 2 + Tahoma svetlo modra Podčrtano"/>
    <w:basedOn w:val="Naslov2"/>
    <w:rsid w:val="00D255C2"/>
    <w:pPr>
      <w:tabs>
        <w:tab w:val="num" w:pos="360"/>
      </w:tabs>
    </w:pPr>
    <w:rPr>
      <w:rFonts w:ascii="Tahoma" w:hAnsi="Tahoma"/>
      <w:b/>
      <w:bCs/>
      <w:u w:val="single"/>
    </w:rPr>
  </w:style>
  <w:style w:type="paragraph" w:styleId="Telobesedila-zamik">
    <w:name w:val="Body Text Indent"/>
    <w:basedOn w:val="Navaden"/>
    <w:link w:val="Telobesedila-zamikZnak"/>
    <w:rsid w:val="00D255C2"/>
    <w:pPr>
      <w:ind w:left="283"/>
    </w:pPr>
  </w:style>
  <w:style w:type="paragraph" w:customStyle="1" w:styleId="Slika-naslov">
    <w:name w:val="Slika-naslov"/>
    <w:basedOn w:val="Navaden"/>
    <w:rsid w:val="00D255C2"/>
    <w:pPr>
      <w:tabs>
        <w:tab w:val="left" w:pos="851"/>
      </w:tabs>
      <w:overflowPunct w:val="0"/>
      <w:autoSpaceDE w:val="0"/>
      <w:autoSpaceDN w:val="0"/>
      <w:adjustRightInd w:val="0"/>
      <w:spacing w:before="60" w:after="60"/>
      <w:ind w:left="851" w:hanging="851"/>
      <w:textAlignment w:val="baseline"/>
    </w:pPr>
    <w:rPr>
      <w:bCs/>
      <w:i/>
      <w:iCs/>
      <w:color w:val="FF6600"/>
      <w:szCs w:val="24"/>
      <w:lang w:eastAsia="sl-SI"/>
    </w:rPr>
  </w:style>
  <w:style w:type="paragraph" w:customStyle="1" w:styleId="Text4">
    <w:name w:val="Text 4"/>
    <w:basedOn w:val="Navaden"/>
    <w:rsid w:val="00D255C2"/>
    <w:pPr>
      <w:ind w:left="850"/>
    </w:pPr>
  </w:style>
  <w:style w:type="paragraph" w:customStyle="1" w:styleId="NormalWeb1">
    <w:name w:val="Normal (Web)1"/>
    <w:basedOn w:val="Navaden"/>
    <w:rsid w:val="00D255C2"/>
    <w:pPr>
      <w:overflowPunct w:val="0"/>
      <w:autoSpaceDE w:val="0"/>
      <w:autoSpaceDN w:val="0"/>
      <w:adjustRightInd w:val="0"/>
      <w:spacing w:before="100" w:after="100"/>
      <w:jc w:val="left"/>
      <w:textAlignment w:val="baseline"/>
    </w:pPr>
    <w:rPr>
      <w:rFonts w:ascii="Verdana" w:hAnsi="Verdana"/>
      <w:sz w:val="15"/>
      <w:lang w:eastAsia="sl-SI"/>
    </w:rPr>
  </w:style>
  <w:style w:type="paragraph" w:customStyle="1" w:styleId="BodyText23">
    <w:name w:val="Body Text 23"/>
    <w:basedOn w:val="Navaden"/>
    <w:rsid w:val="00D255C2"/>
    <w:pPr>
      <w:tabs>
        <w:tab w:val="left" w:pos="567"/>
      </w:tabs>
      <w:overflowPunct w:val="0"/>
      <w:autoSpaceDE w:val="0"/>
      <w:autoSpaceDN w:val="0"/>
      <w:adjustRightInd w:val="0"/>
      <w:spacing w:before="0" w:after="0"/>
      <w:textAlignment w:val="baseline"/>
    </w:pPr>
    <w:rPr>
      <w:lang w:eastAsia="sl-SI"/>
    </w:rPr>
  </w:style>
  <w:style w:type="paragraph" w:customStyle="1" w:styleId="BodyText31">
    <w:name w:val="Body Text 31"/>
    <w:basedOn w:val="Navaden"/>
    <w:rsid w:val="00D255C2"/>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before="0" w:after="0"/>
      <w:jc w:val="left"/>
      <w:textAlignment w:val="baseline"/>
    </w:pPr>
    <w:rPr>
      <w:lang w:eastAsia="sl-SI"/>
    </w:rPr>
  </w:style>
  <w:style w:type="paragraph" w:customStyle="1" w:styleId="tab">
    <w:name w:val="tab"/>
    <w:basedOn w:val="Navaden"/>
    <w:rsid w:val="00D255C2"/>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jc w:val="left"/>
      <w:textAlignment w:val="baseline"/>
    </w:pPr>
    <w:rPr>
      <w:lang w:eastAsia="en-US"/>
    </w:rPr>
  </w:style>
  <w:style w:type="paragraph" w:styleId="Naslov">
    <w:name w:val="Title"/>
    <w:basedOn w:val="Navaden"/>
    <w:link w:val="NaslovZnak"/>
    <w:qFormat/>
    <w:rsid w:val="00D255C2"/>
    <w:pPr>
      <w:spacing w:before="0" w:after="0"/>
      <w:jc w:val="center"/>
    </w:pPr>
    <w:rPr>
      <w:b/>
      <w:lang w:eastAsia="en-US"/>
    </w:rPr>
  </w:style>
  <w:style w:type="paragraph" w:customStyle="1" w:styleId="odst">
    <w:name w:val="odst"/>
    <w:basedOn w:val="Navaden"/>
    <w:rsid w:val="00D255C2"/>
    <w:pPr>
      <w:tabs>
        <w:tab w:val="left" w:pos="426"/>
      </w:tabs>
      <w:spacing w:after="0"/>
    </w:pPr>
    <w:rPr>
      <w:lang w:eastAsia="en-US"/>
    </w:rPr>
  </w:style>
  <w:style w:type="paragraph" w:customStyle="1" w:styleId="Text3ZnakZnakZnakZnakZnakZnakZnak">
    <w:name w:val="Text 3 Znak Znak Znak Znak Znak Znak Znak"/>
    <w:basedOn w:val="Navaden"/>
    <w:link w:val="Text3ZnakZnakZnakZnakZnakZnakZnakZnak"/>
    <w:rsid w:val="00D255C2"/>
    <w:pPr>
      <w:ind w:left="850"/>
    </w:pPr>
    <w:rPr>
      <w:szCs w:val="24"/>
    </w:rPr>
  </w:style>
  <w:style w:type="character" w:customStyle="1" w:styleId="Text3ZnakZnakZnakZnakZnakZnakZnakZnak">
    <w:name w:val="Text 3 Znak Znak Znak Znak Znak Znak Znak Znak"/>
    <w:link w:val="Text3ZnakZnakZnakZnakZnakZnakZnak"/>
    <w:rsid w:val="00D255C2"/>
    <w:rPr>
      <w:sz w:val="24"/>
      <w:szCs w:val="24"/>
      <w:lang w:val="en-GB" w:eastAsia="zh-CN" w:bidi="ar-SA"/>
    </w:rPr>
  </w:style>
  <w:style w:type="paragraph" w:customStyle="1" w:styleId="HeaderLandscape">
    <w:name w:val="HeaderLandscape"/>
    <w:basedOn w:val="Navaden"/>
    <w:rsid w:val="00D255C2"/>
    <w:pPr>
      <w:tabs>
        <w:tab w:val="right" w:pos="14003"/>
      </w:tabs>
    </w:pPr>
  </w:style>
  <w:style w:type="paragraph" w:customStyle="1" w:styleId="FooterLandscape">
    <w:name w:val="FooterLandscape"/>
    <w:basedOn w:val="Navaden"/>
    <w:rsid w:val="00D255C2"/>
    <w:pPr>
      <w:tabs>
        <w:tab w:val="center" w:pos="7285"/>
        <w:tab w:val="center" w:pos="10913"/>
        <w:tab w:val="right" w:pos="15137"/>
      </w:tabs>
      <w:spacing w:before="360" w:after="0"/>
      <w:ind w:left="-567" w:right="-567"/>
      <w:jc w:val="left"/>
    </w:pPr>
  </w:style>
  <w:style w:type="paragraph" w:customStyle="1" w:styleId="NormalCentered">
    <w:name w:val="Normal Centered"/>
    <w:basedOn w:val="Navaden"/>
    <w:rsid w:val="00D255C2"/>
    <w:pPr>
      <w:jc w:val="center"/>
    </w:pPr>
  </w:style>
  <w:style w:type="paragraph" w:customStyle="1" w:styleId="NormalLeft">
    <w:name w:val="Normal Left"/>
    <w:basedOn w:val="Navaden"/>
    <w:rsid w:val="00D255C2"/>
    <w:pPr>
      <w:jc w:val="left"/>
    </w:pPr>
  </w:style>
  <w:style w:type="paragraph" w:customStyle="1" w:styleId="NormalRight">
    <w:name w:val="Normal Right"/>
    <w:basedOn w:val="Navaden"/>
    <w:rsid w:val="00D255C2"/>
    <w:pPr>
      <w:jc w:val="right"/>
    </w:pPr>
  </w:style>
  <w:style w:type="paragraph" w:customStyle="1" w:styleId="QuotedText">
    <w:name w:val="Quoted Text"/>
    <w:basedOn w:val="Navaden"/>
    <w:rsid w:val="00D255C2"/>
    <w:pPr>
      <w:ind w:left="1417"/>
    </w:pPr>
  </w:style>
  <w:style w:type="paragraph" w:customStyle="1" w:styleId="Point0">
    <w:name w:val="Point 0"/>
    <w:basedOn w:val="Navaden"/>
    <w:rsid w:val="00D255C2"/>
    <w:pPr>
      <w:ind w:left="850" w:hanging="850"/>
    </w:pPr>
  </w:style>
  <w:style w:type="paragraph" w:customStyle="1" w:styleId="Point1">
    <w:name w:val="Point 1"/>
    <w:basedOn w:val="Navaden"/>
    <w:rsid w:val="00D255C2"/>
    <w:pPr>
      <w:ind w:left="1417" w:hanging="567"/>
    </w:pPr>
  </w:style>
  <w:style w:type="paragraph" w:customStyle="1" w:styleId="Point2">
    <w:name w:val="Point 2"/>
    <w:basedOn w:val="Navaden"/>
    <w:rsid w:val="00D255C2"/>
    <w:pPr>
      <w:ind w:left="1984" w:hanging="567"/>
    </w:pPr>
  </w:style>
  <w:style w:type="paragraph" w:customStyle="1" w:styleId="Point3">
    <w:name w:val="Point 3"/>
    <w:basedOn w:val="Navaden"/>
    <w:rsid w:val="00D255C2"/>
    <w:pPr>
      <w:ind w:left="2551" w:hanging="567"/>
    </w:pPr>
  </w:style>
  <w:style w:type="paragraph" w:customStyle="1" w:styleId="Point4">
    <w:name w:val="Point 4"/>
    <w:basedOn w:val="Navaden"/>
    <w:rsid w:val="00D255C2"/>
    <w:pPr>
      <w:ind w:left="3118" w:hanging="567"/>
    </w:pPr>
  </w:style>
  <w:style w:type="paragraph" w:customStyle="1" w:styleId="Tiret0">
    <w:name w:val="Tiret 0"/>
    <w:basedOn w:val="Point0"/>
    <w:rsid w:val="00D255C2"/>
    <w:pPr>
      <w:tabs>
        <w:tab w:val="num" w:pos="850"/>
      </w:tabs>
    </w:pPr>
  </w:style>
  <w:style w:type="paragraph" w:customStyle="1" w:styleId="Tiret1">
    <w:name w:val="Tiret 1"/>
    <w:basedOn w:val="Point1"/>
    <w:rsid w:val="00D255C2"/>
    <w:pPr>
      <w:tabs>
        <w:tab w:val="num" w:pos="1417"/>
      </w:tabs>
    </w:pPr>
  </w:style>
  <w:style w:type="paragraph" w:customStyle="1" w:styleId="Tiret2">
    <w:name w:val="Tiret 2"/>
    <w:basedOn w:val="Point2"/>
    <w:rsid w:val="00D255C2"/>
    <w:pPr>
      <w:tabs>
        <w:tab w:val="num" w:pos="1984"/>
      </w:tabs>
    </w:pPr>
  </w:style>
  <w:style w:type="paragraph" w:customStyle="1" w:styleId="Tiret3">
    <w:name w:val="Tiret 3"/>
    <w:basedOn w:val="Point3"/>
    <w:rsid w:val="00D255C2"/>
    <w:pPr>
      <w:tabs>
        <w:tab w:val="num" w:pos="2551"/>
      </w:tabs>
    </w:pPr>
  </w:style>
  <w:style w:type="paragraph" w:customStyle="1" w:styleId="Tiret4">
    <w:name w:val="Tiret 4"/>
    <w:basedOn w:val="Point4"/>
    <w:rsid w:val="00D255C2"/>
    <w:pPr>
      <w:tabs>
        <w:tab w:val="num" w:pos="3118"/>
      </w:tabs>
    </w:pPr>
  </w:style>
  <w:style w:type="paragraph" w:customStyle="1" w:styleId="PointDouble0">
    <w:name w:val="PointDouble 0"/>
    <w:basedOn w:val="Navaden"/>
    <w:rsid w:val="00D255C2"/>
    <w:pPr>
      <w:tabs>
        <w:tab w:val="left" w:pos="850"/>
      </w:tabs>
      <w:ind w:left="1417" w:hanging="1417"/>
    </w:pPr>
  </w:style>
  <w:style w:type="paragraph" w:customStyle="1" w:styleId="PointDouble1">
    <w:name w:val="PointDouble 1"/>
    <w:basedOn w:val="Navaden"/>
    <w:rsid w:val="00D255C2"/>
    <w:pPr>
      <w:tabs>
        <w:tab w:val="left" w:pos="1417"/>
      </w:tabs>
      <w:ind w:left="1984" w:hanging="1134"/>
    </w:pPr>
  </w:style>
  <w:style w:type="paragraph" w:customStyle="1" w:styleId="PointDouble2">
    <w:name w:val="PointDouble 2"/>
    <w:basedOn w:val="Navaden"/>
    <w:rsid w:val="00D255C2"/>
    <w:pPr>
      <w:tabs>
        <w:tab w:val="left" w:pos="1984"/>
      </w:tabs>
      <w:ind w:left="2551" w:hanging="1134"/>
    </w:pPr>
  </w:style>
  <w:style w:type="paragraph" w:customStyle="1" w:styleId="PointDouble3">
    <w:name w:val="PointDouble 3"/>
    <w:basedOn w:val="Navaden"/>
    <w:rsid w:val="00D255C2"/>
    <w:pPr>
      <w:tabs>
        <w:tab w:val="left" w:pos="2551"/>
      </w:tabs>
      <w:ind w:left="3118" w:hanging="1134"/>
    </w:pPr>
  </w:style>
  <w:style w:type="paragraph" w:customStyle="1" w:styleId="PointDouble4">
    <w:name w:val="PointDouble 4"/>
    <w:basedOn w:val="Navaden"/>
    <w:rsid w:val="00D255C2"/>
    <w:pPr>
      <w:tabs>
        <w:tab w:val="left" w:pos="3118"/>
      </w:tabs>
      <w:ind w:left="3685" w:hanging="1134"/>
    </w:pPr>
  </w:style>
  <w:style w:type="paragraph" w:customStyle="1" w:styleId="PointTriple0">
    <w:name w:val="PointTriple 0"/>
    <w:basedOn w:val="Navaden"/>
    <w:rsid w:val="00D255C2"/>
    <w:pPr>
      <w:tabs>
        <w:tab w:val="left" w:pos="850"/>
        <w:tab w:val="left" w:pos="1417"/>
      </w:tabs>
      <w:ind w:left="1984" w:hanging="1984"/>
    </w:pPr>
  </w:style>
  <w:style w:type="paragraph" w:customStyle="1" w:styleId="PointTriple1">
    <w:name w:val="PointTriple 1"/>
    <w:basedOn w:val="Navaden"/>
    <w:rsid w:val="00D255C2"/>
    <w:pPr>
      <w:tabs>
        <w:tab w:val="left" w:pos="1417"/>
        <w:tab w:val="left" w:pos="1984"/>
      </w:tabs>
      <w:ind w:left="2551" w:hanging="1701"/>
    </w:pPr>
  </w:style>
  <w:style w:type="paragraph" w:customStyle="1" w:styleId="PointTriple2">
    <w:name w:val="PointTriple 2"/>
    <w:basedOn w:val="Navaden"/>
    <w:rsid w:val="00D255C2"/>
    <w:pPr>
      <w:tabs>
        <w:tab w:val="left" w:pos="1984"/>
        <w:tab w:val="left" w:pos="2551"/>
      </w:tabs>
      <w:ind w:left="3118" w:hanging="1701"/>
    </w:pPr>
  </w:style>
  <w:style w:type="paragraph" w:customStyle="1" w:styleId="PointTriple3">
    <w:name w:val="PointTriple 3"/>
    <w:basedOn w:val="Navaden"/>
    <w:rsid w:val="00D255C2"/>
    <w:pPr>
      <w:tabs>
        <w:tab w:val="left" w:pos="2551"/>
        <w:tab w:val="left" w:pos="3118"/>
      </w:tabs>
      <w:ind w:left="3685" w:hanging="1701"/>
    </w:pPr>
  </w:style>
  <w:style w:type="paragraph" w:customStyle="1" w:styleId="PointTriple4">
    <w:name w:val="PointTriple 4"/>
    <w:basedOn w:val="Navaden"/>
    <w:rsid w:val="00D255C2"/>
    <w:pPr>
      <w:tabs>
        <w:tab w:val="left" w:pos="3118"/>
        <w:tab w:val="left" w:pos="3685"/>
      </w:tabs>
      <w:ind w:left="4252" w:hanging="1701"/>
    </w:pPr>
  </w:style>
  <w:style w:type="paragraph" w:customStyle="1" w:styleId="NumPar1">
    <w:name w:val="NumPar 1"/>
    <w:basedOn w:val="Navaden"/>
    <w:next w:val="Text1"/>
    <w:rsid w:val="00D255C2"/>
    <w:pPr>
      <w:tabs>
        <w:tab w:val="num" w:pos="850"/>
      </w:tabs>
      <w:ind w:left="850" w:hanging="850"/>
    </w:pPr>
  </w:style>
  <w:style w:type="paragraph" w:customStyle="1" w:styleId="NumPar2">
    <w:name w:val="NumPar 2"/>
    <w:basedOn w:val="Navaden"/>
    <w:next w:val="Text2"/>
    <w:rsid w:val="00D255C2"/>
    <w:pPr>
      <w:tabs>
        <w:tab w:val="num" w:pos="850"/>
      </w:tabs>
      <w:ind w:left="850" w:hanging="850"/>
    </w:pPr>
  </w:style>
  <w:style w:type="paragraph" w:customStyle="1" w:styleId="NumPar3">
    <w:name w:val="NumPar 3"/>
    <w:basedOn w:val="Navaden"/>
    <w:next w:val="Text3ZnakZnakZnakZnak"/>
    <w:rsid w:val="00D255C2"/>
    <w:pPr>
      <w:tabs>
        <w:tab w:val="num" w:pos="850"/>
      </w:tabs>
      <w:ind w:left="850" w:hanging="850"/>
    </w:pPr>
  </w:style>
  <w:style w:type="paragraph" w:customStyle="1" w:styleId="NumPar4">
    <w:name w:val="NumPar 4"/>
    <w:basedOn w:val="Navaden"/>
    <w:next w:val="Text4"/>
    <w:rsid w:val="00D255C2"/>
    <w:pPr>
      <w:tabs>
        <w:tab w:val="num" w:pos="850"/>
      </w:tabs>
      <w:ind w:left="850" w:hanging="850"/>
    </w:pPr>
  </w:style>
  <w:style w:type="paragraph" w:customStyle="1" w:styleId="ManualNumPar1">
    <w:name w:val="Manual NumPar 1"/>
    <w:basedOn w:val="Navaden"/>
    <w:next w:val="Text1"/>
    <w:rsid w:val="00D255C2"/>
    <w:pPr>
      <w:ind w:left="850" w:hanging="850"/>
    </w:pPr>
  </w:style>
  <w:style w:type="paragraph" w:customStyle="1" w:styleId="ManualNumPar2">
    <w:name w:val="Manual NumPar 2"/>
    <w:basedOn w:val="Navaden"/>
    <w:next w:val="Text2"/>
    <w:rsid w:val="00D255C2"/>
    <w:pPr>
      <w:ind w:left="850" w:hanging="850"/>
    </w:pPr>
  </w:style>
  <w:style w:type="paragraph" w:customStyle="1" w:styleId="ManualNumPar3">
    <w:name w:val="Manual NumPar 3"/>
    <w:basedOn w:val="Navaden"/>
    <w:next w:val="Text3ZnakZnakZnakZnak"/>
    <w:rsid w:val="00D255C2"/>
    <w:pPr>
      <w:ind w:left="850" w:hanging="850"/>
    </w:pPr>
  </w:style>
  <w:style w:type="paragraph" w:customStyle="1" w:styleId="ManualNumPar4">
    <w:name w:val="Manual NumPar 4"/>
    <w:basedOn w:val="Navaden"/>
    <w:next w:val="Text4"/>
    <w:rsid w:val="00D255C2"/>
    <w:pPr>
      <w:ind w:left="850" w:hanging="850"/>
    </w:pPr>
  </w:style>
  <w:style w:type="paragraph" w:customStyle="1" w:styleId="QuotedNumPar">
    <w:name w:val="Quoted NumPar"/>
    <w:basedOn w:val="Navaden"/>
    <w:rsid w:val="00D255C2"/>
    <w:pPr>
      <w:ind w:left="1417" w:hanging="567"/>
    </w:pPr>
  </w:style>
  <w:style w:type="paragraph" w:customStyle="1" w:styleId="ManualHeading1">
    <w:name w:val="Manual Heading 1"/>
    <w:basedOn w:val="Navaden"/>
    <w:next w:val="Text1"/>
    <w:rsid w:val="00D255C2"/>
    <w:pPr>
      <w:keepNext/>
      <w:tabs>
        <w:tab w:val="left" w:pos="850"/>
      </w:tabs>
      <w:spacing w:before="360"/>
      <w:ind w:left="850" w:hanging="850"/>
      <w:outlineLvl w:val="0"/>
    </w:pPr>
    <w:rPr>
      <w:b/>
      <w:smallCaps/>
    </w:rPr>
  </w:style>
  <w:style w:type="paragraph" w:customStyle="1" w:styleId="ManualHeading2">
    <w:name w:val="Manual Heading 2"/>
    <w:basedOn w:val="Navaden"/>
    <w:next w:val="Text2"/>
    <w:rsid w:val="00D255C2"/>
    <w:pPr>
      <w:keepNext/>
      <w:tabs>
        <w:tab w:val="left" w:pos="850"/>
      </w:tabs>
      <w:ind w:left="850" w:hanging="850"/>
      <w:outlineLvl w:val="1"/>
    </w:pPr>
    <w:rPr>
      <w:b/>
    </w:rPr>
  </w:style>
  <w:style w:type="paragraph" w:customStyle="1" w:styleId="ManualHeading3">
    <w:name w:val="Manual Heading 3"/>
    <w:basedOn w:val="Navaden"/>
    <w:next w:val="Text3ZnakZnakZnakZnak"/>
    <w:rsid w:val="00D255C2"/>
    <w:pPr>
      <w:keepNext/>
      <w:tabs>
        <w:tab w:val="left" w:pos="850"/>
      </w:tabs>
      <w:ind w:left="850" w:hanging="850"/>
      <w:outlineLvl w:val="2"/>
    </w:pPr>
    <w:rPr>
      <w:i/>
    </w:rPr>
  </w:style>
  <w:style w:type="paragraph" w:customStyle="1" w:styleId="ManualHeading4">
    <w:name w:val="Manual Heading 4"/>
    <w:basedOn w:val="Navaden"/>
    <w:next w:val="Text4"/>
    <w:rsid w:val="00D255C2"/>
    <w:pPr>
      <w:keepNext/>
      <w:tabs>
        <w:tab w:val="left" w:pos="850"/>
      </w:tabs>
      <w:ind w:left="850" w:hanging="850"/>
      <w:outlineLvl w:val="3"/>
    </w:pPr>
  </w:style>
  <w:style w:type="paragraph" w:customStyle="1" w:styleId="ChapterTitle">
    <w:name w:val="ChapterTitle"/>
    <w:basedOn w:val="Navaden"/>
    <w:next w:val="Navaden"/>
    <w:rsid w:val="00D255C2"/>
    <w:pPr>
      <w:keepNext/>
      <w:spacing w:after="360"/>
      <w:jc w:val="center"/>
    </w:pPr>
    <w:rPr>
      <w:b/>
      <w:sz w:val="32"/>
    </w:rPr>
  </w:style>
  <w:style w:type="paragraph" w:customStyle="1" w:styleId="PartTitle">
    <w:name w:val="PartTitle"/>
    <w:basedOn w:val="Navaden"/>
    <w:next w:val="ChapterTitle"/>
    <w:rsid w:val="00D255C2"/>
    <w:pPr>
      <w:keepNext/>
      <w:pageBreakBefore/>
      <w:spacing w:after="360"/>
      <w:jc w:val="center"/>
    </w:pPr>
    <w:rPr>
      <w:b/>
      <w:sz w:val="36"/>
    </w:rPr>
  </w:style>
  <w:style w:type="paragraph" w:customStyle="1" w:styleId="SectionTitle">
    <w:name w:val="SectionTitle"/>
    <w:basedOn w:val="Navaden"/>
    <w:next w:val="Naslov1"/>
    <w:rsid w:val="00D255C2"/>
    <w:pPr>
      <w:keepNext/>
      <w:spacing w:after="360"/>
      <w:jc w:val="center"/>
    </w:pPr>
    <w:rPr>
      <w:b/>
      <w:smallCaps/>
      <w:sz w:val="28"/>
    </w:rPr>
  </w:style>
  <w:style w:type="paragraph" w:customStyle="1" w:styleId="Objetexterne">
    <w:name w:val="Objet externe"/>
    <w:basedOn w:val="Navaden"/>
    <w:next w:val="Navaden"/>
    <w:rsid w:val="00D255C2"/>
    <w:rPr>
      <w:i/>
      <w:caps/>
    </w:rPr>
  </w:style>
  <w:style w:type="paragraph" w:customStyle="1" w:styleId="TOCHeading1">
    <w:name w:val="TOC Heading1"/>
    <w:basedOn w:val="Navaden"/>
    <w:next w:val="Navaden"/>
    <w:rsid w:val="00D255C2"/>
    <w:pPr>
      <w:spacing w:after="240"/>
      <w:jc w:val="center"/>
    </w:pPr>
    <w:rPr>
      <w:b/>
      <w:sz w:val="28"/>
    </w:rPr>
  </w:style>
  <w:style w:type="paragraph" w:styleId="Kazalovsebine5">
    <w:name w:val="toc 5"/>
    <w:basedOn w:val="Navaden"/>
    <w:next w:val="Navaden"/>
    <w:uiPriority w:val="39"/>
    <w:rsid w:val="00D255C2"/>
    <w:pPr>
      <w:spacing w:before="0" w:after="0"/>
      <w:ind w:left="800"/>
      <w:jc w:val="left"/>
    </w:pPr>
    <w:rPr>
      <w:rFonts w:asciiTheme="minorHAnsi" w:hAnsiTheme="minorHAnsi"/>
      <w:sz w:val="18"/>
      <w:szCs w:val="18"/>
    </w:rPr>
  </w:style>
  <w:style w:type="paragraph" w:styleId="Kazalovsebine6">
    <w:name w:val="toc 6"/>
    <w:basedOn w:val="Navaden"/>
    <w:next w:val="Navaden"/>
    <w:uiPriority w:val="39"/>
    <w:rsid w:val="00D255C2"/>
    <w:pPr>
      <w:spacing w:before="0" w:after="0"/>
      <w:ind w:left="1000"/>
      <w:jc w:val="left"/>
    </w:pPr>
    <w:rPr>
      <w:rFonts w:asciiTheme="minorHAnsi" w:hAnsiTheme="minorHAnsi"/>
      <w:sz w:val="18"/>
      <w:szCs w:val="18"/>
    </w:rPr>
  </w:style>
  <w:style w:type="paragraph" w:styleId="Kazalovsebine7">
    <w:name w:val="toc 7"/>
    <w:basedOn w:val="Navaden"/>
    <w:next w:val="Navaden"/>
    <w:uiPriority w:val="39"/>
    <w:rsid w:val="00D255C2"/>
    <w:pPr>
      <w:spacing w:before="0" w:after="0"/>
      <w:ind w:left="1200"/>
      <w:jc w:val="left"/>
    </w:pPr>
    <w:rPr>
      <w:rFonts w:asciiTheme="minorHAnsi" w:hAnsiTheme="minorHAnsi"/>
      <w:sz w:val="18"/>
      <w:szCs w:val="18"/>
    </w:rPr>
  </w:style>
  <w:style w:type="paragraph" w:styleId="Kazalovsebine8">
    <w:name w:val="toc 8"/>
    <w:basedOn w:val="Navaden"/>
    <w:next w:val="Navaden"/>
    <w:uiPriority w:val="39"/>
    <w:rsid w:val="00D255C2"/>
    <w:pPr>
      <w:spacing w:before="0" w:after="0"/>
      <w:ind w:left="1400"/>
      <w:jc w:val="left"/>
    </w:pPr>
    <w:rPr>
      <w:rFonts w:asciiTheme="minorHAnsi" w:hAnsiTheme="minorHAnsi"/>
      <w:sz w:val="18"/>
      <w:szCs w:val="18"/>
    </w:rPr>
  </w:style>
  <w:style w:type="paragraph" w:styleId="Kazalovsebine9">
    <w:name w:val="toc 9"/>
    <w:basedOn w:val="Navaden"/>
    <w:next w:val="Navaden"/>
    <w:uiPriority w:val="39"/>
    <w:rsid w:val="00D255C2"/>
    <w:pPr>
      <w:spacing w:before="0" w:after="0"/>
      <w:ind w:left="1600"/>
      <w:jc w:val="left"/>
    </w:pPr>
    <w:rPr>
      <w:rFonts w:asciiTheme="minorHAnsi" w:hAnsiTheme="minorHAnsi"/>
      <w:sz w:val="18"/>
      <w:szCs w:val="18"/>
    </w:rPr>
  </w:style>
  <w:style w:type="paragraph" w:styleId="Oznaenseznam">
    <w:name w:val="List Bullet"/>
    <w:basedOn w:val="Navaden"/>
    <w:rsid w:val="00D255C2"/>
    <w:pPr>
      <w:tabs>
        <w:tab w:val="num" w:pos="643"/>
      </w:tabs>
      <w:ind w:left="643" w:hanging="283"/>
    </w:pPr>
  </w:style>
  <w:style w:type="paragraph" w:customStyle="1" w:styleId="ListBullet1">
    <w:name w:val="List Bullet 1"/>
    <w:basedOn w:val="Navaden"/>
    <w:rsid w:val="00D255C2"/>
    <w:pPr>
      <w:tabs>
        <w:tab w:val="num" w:pos="1134"/>
      </w:tabs>
      <w:ind w:left="1134" w:hanging="283"/>
    </w:pPr>
  </w:style>
  <w:style w:type="paragraph" w:styleId="Oznaenseznam2">
    <w:name w:val="List Bullet 2"/>
    <w:basedOn w:val="Navaden"/>
    <w:rsid w:val="00D255C2"/>
    <w:pPr>
      <w:tabs>
        <w:tab w:val="num" w:pos="1134"/>
      </w:tabs>
      <w:ind w:left="1134" w:hanging="283"/>
    </w:pPr>
  </w:style>
  <w:style w:type="paragraph" w:styleId="Oznaenseznam3">
    <w:name w:val="List Bullet 3"/>
    <w:basedOn w:val="Navaden"/>
    <w:rsid w:val="00D255C2"/>
    <w:pPr>
      <w:tabs>
        <w:tab w:val="num" w:pos="1134"/>
      </w:tabs>
      <w:ind w:left="1134" w:hanging="283"/>
    </w:pPr>
  </w:style>
  <w:style w:type="paragraph" w:styleId="Oznaenseznam4">
    <w:name w:val="List Bullet 4"/>
    <w:basedOn w:val="Navaden"/>
    <w:rsid w:val="00D255C2"/>
    <w:pPr>
      <w:tabs>
        <w:tab w:val="num" w:pos="1134"/>
      </w:tabs>
      <w:ind w:left="1134" w:hanging="283"/>
    </w:pPr>
  </w:style>
  <w:style w:type="paragraph" w:customStyle="1" w:styleId="ListDash">
    <w:name w:val="List Dash"/>
    <w:basedOn w:val="Navaden"/>
    <w:rsid w:val="00D255C2"/>
    <w:pPr>
      <w:tabs>
        <w:tab w:val="num" w:pos="283"/>
      </w:tabs>
      <w:ind w:left="283" w:hanging="283"/>
    </w:pPr>
  </w:style>
  <w:style w:type="paragraph" w:customStyle="1" w:styleId="ListDash1">
    <w:name w:val="List Dash 1"/>
    <w:basedOn w:val="Navaden"/>
    <w:rsid w:val="00D255C2"/>
    <w:pPr>
      <w:tabs>
        <w:tab w:val="num" w:pos="1134"/>
      </w:tabs>
      <w:ind w:left="1134" w:hanging="283"/>
    </w:pPr>
  </w:style>
  <w:style w:type="paragraph" w:customStyle="1" w:styleId="ListDash2">
    <w:name w:val="List Dash 2"/>
    <w:basedOn w:val="Navaden"/>
    <w:rsid w:val="00D255C2"/>
    <w:pPr>
      <w:tabs>
        <w:tab w:val="num" w:pos="1134"/>
      </w:tabs>
      <w:ind w:left="1134" w:hanging="283"/>
    </w:pPr>
  </w:style>
  <w:style w:type="paragraph" w:customStyle="1" w:styleId="ListDash3">
    <w:name w:val="List Dash 3"/>
    <w:basedOn w:val="Navaden"/>
    <w:rsid w:val="00D255C2"/>
    <w:pPr>
      <w:tabs>
        <w:tab w:val="num" w:pos="1134"/>
      </w:tabs>
      <w:ind w:left="1134" w:hanging="283"/>
    </w:pPr>
  </w:style>
  <w:style w:type="paragraph" w:customStyle="1" w:styleId="ListDash4">
    <w:name w:val="List Dash 4"/>
    <w:basedOn w:val="Navaden"/>
    <w:rsid w:val="00D255C2"/>
    <w:pPr>
      <w:tabs>
        <w:tab w:val="num" w:pos="1134"/>
      </w:tabs>
      <w:ind w:left="1134" w:hanging="283"/>
    </w:pPr>
  </w:style>
  <w:style w:type="paragraph" w:styleId="Otevilenseznam">
    <w:name w:val="List Number"/>
    <w:basedOn w:val="Navaden"/>
    <w:rsid w:val="00D255C2"/>
    <w:pPr>
      <w:tabs>
        <w:tab w:val="num" w:pos="709"/>
      </w:tabs>
      <w:ind w:left="709" w:hanging="709"/>
    </w:pPr>
  </w:style>
  <w:style w:type="paragraph" w:customStyle="1" w:styleId="ListNumber1">
    <w:name w:val="List Number 1"/>
    <w:basedOn w:val="Text1"/>
    <w:rsid w:val="00D255C2"/>
    <w:pPr>
      <w:tabs>
        <w:tab w:val="num" w:pos="1560"/>
      </w:tabs>
      <w:ind w:left="1560" w:hanging="709"/>
    </w:pPr>
  </w:style>
  <w:style w:type="paragraph" w:styleId="Otevilenseznam2">
    <w:name w:val="List Number 2"/>
    <w:basedOn w:val="Navaden"/>
    <w:rsid w:val="00D255C2"/>
    <w:pPr>
      <w:tabs>
        <w:tab w:val="num" w:pos="1560"/>
      </w:tabs>
      <w:ind w:left="1560" w:hanging="709"/>
    </w:pPr>
  </w:style>
  <w:style w:type="paragraph" w:styleId="Otevilenseznam3">
    <w:name w:val="List Number 3"/>
    <w:basedOn w:val="Navaden"/>
    <w:rsid w:val="00D255C2"/>
    <w:pPr>
      <w:tabs>
        <w:tab w:val="num" w:pos="1560"/>
      </w:tabs>
      <w:ind w:left="1560" w:hanging="709"/>
    </w:pPr>
  </w:style>
  <w:style w:type="paragraph" w:styleId="Otevilenseznam4">
    <w:name w:val="List Number 4"/>
    <w:basedOn w:val="Navaden"/>
    <w:rsid w:val="00D255C2"/>
    <w:pPr>
      <w:tabs>
        <w:tab w:val="num" w:pos="1560"/>
      </w:tabs>
      <w:ind w:left="1560" w:hanging="709"/>
    </w:pPr>
  </w:style>
  <w:style w:type="paragraph" w:customStyle="1" w:styleId="ListNumberLevel2">
    <w:name w:val="List Number (Level 2)"/>
    <w:basedOn w:val="Navaden"/>
    <w:rsid w:val="00D255C2"/>
    <w:pPr>
      <w:tabs>
        <w:tab w:val="num" w:pos="1417"/>
      </w:tabs>
      <w:ind w:left="1417" w:hanging="708"/>
    </w:pPr>
  </w:style>
  <w:style w:type="paragraph" w:customStyle="1" w:styleId="ListNumber1Level2">
    <w:name w:val="List Number 1 (Level 2)"/>
    <w:basedOn w:val="Text1"/>
    <w:rsid w:val="00D255C2"/>
    <w:pPr>
      <w:tabs>
        <w:tab w:val="num" w:pos="2268"/>
      </w:tabs>
      <w:ind w:left="2268" w:hanging="708"/>
    </w:pPr>
  </w:style>
  <w:style w:type="paragraph" w:customStyle="1" w:styleId="ListNumber2Level2">
    <w:name w:val="List Number 2 (Level 2)"/>
    <w:basedOn w:val="Text2"/>
    <w:rsid w:val="00D255C2"/>
    <w:pPr>
      <w:tabs>
        <w:tab w:val="num" w:pos="2268"/>
      </w:tabs>
      <w:ind w:left="2268" w:hanging="708"/>
    </w:pPr>
  </w:style>
  <w:style w:type="paragraph" w:customStyle="1" w:styleId="ListNumber3Level2">
    <w:name w:val="List Number 3 (Level 2)"/>
    <w:basedOn w:val="Text3ZnakZnakZnakZnak"/>
    <w:rsid w:val="00D255C2"/>
    <w:pPr>
      <w:tabs>
        <w:tab w:val="num" w:pos="2268"/>
      </w:tabs>
      <w:ind w:left="2268" w:hanging="708"/>
    </w:pPr>
  </w:style>
  <w:style w:type="paragraph" w:customStyle="1" w:styleId="ListNumber4Level2">
    <w:name w:val="List Number 4 (Level 2)"/>
    <w:basedOn w:val="Text4"/>
    <w:rsid w:val="00D255C2"/>
    <w:pPr>
      <w:tabs>
        <w:tab w:val="num" w:pos="2268"/>
      </w:tabs>
      <w:ind w:left="2268" w:hanging="708"/>
    </w:pPr>
  </w:style>
  <w:style w:type="paragraph" w:customStyle="1" w:styleId="ListNumberLevel3">
    <w:name w:val="List Number (Level 3)"/>
    <w:basedOn w:val="Navaden"/>
    <w:rsid w:val="00D255C2"/>
    <w:pPr>
      <w:tabs>
        <w:tab w:val="num" w:pos="2126"/>
      </w:tabs>
      <w:ind w:left="2126" w:hanging="709"/>
    </w:pPr>
  </w:style>
  <w:style w:type="paragraph" w:customStyle="1" w:styleId="ListNumber1Level3">
    <w:name w:val="List Number 1 (Level 3)"/>
    <w:basedOn w:val="Text1"/>
    <w:rsid w:val="00D255C2"/>
    <w:pPr>
      <w:tabs>
        <w:tab w:val="num" w:pos="2977"/>
      </w:tabs>
      <w:ind w:left="2977" w:hanging="709"/>
    </w:pPr>
  </w:style>
  <w:style w:type="paragraph" w:customStyle="1" w:styleId="ListNumber2Level3">
    <w:name w:val="List Number 2 (Level 3)"/>
    <w:basedOn w:val="Text2"/>
    <w:rsid w:val="00D255C2"/>
    <w:pPr>
      <w:tabs>
        <w:tab w:val="num" w:pos="2977"/>
      </w:tabs>
      <w:ind w:left="2977" w:hanging="709"/>
    </w:pPr>
  </w:style>
  <w:style w:type="paragraph" w:customStyle="1" w:styleId="ListNumber3Level3">
    <w:name w:val="List Number 3 (Level 3)"/>
    <w:basedOn w:val="Text3ZnakZnakZnakZnak"/>
    <w:rsid w:val="00D255C2"/>
    <w:pPr>
      <w:tabs>
        <w:tab w:val="num" w:pos="2977"/>
      </w:tabs>
      <w:ind w:left="2977" w:hanging="709"/>
    </w:pPr>
  </w:style>
  <w:style w:type="paragraph" w:customStyle="1" w:styleId="ListNumber4Level3">
    <w:name w:val="List Number 4 (Level 3)"/>
    <w:basedOn w:val="Text4"/>
    <w:rsid w:val="00D255C2"/>
    <w:pPr>
      <w:tabs>
        <w:tab w:val="num" w:pos="2977"/>
      </w:tabs>
      <w:ind w:left="2977" w:hanging="709"/>
    </w:pPr>
  </w:style>
  <w:style w:type="paragraph" w:customStyle="1" w:styleId="ListNumberLevel4">
    <w:name w:val="List Number (Level 4)"/>
    <w:basedOn w:val="Navaden"/>
    <w:rsid w:val="00D255C2"/>
    <w:pPr>
      <w:tabs>
        <w:tab w:val="num" w:pos="2835"/>
      </w:tabs>
      <w:ind w:left="2835" w:hanging="709"/>
    </w:pPr>
  </w:style>
  <w:style w:type="paragraph" w:customStyle="1" w:styleId="ListNumber1Level4">
    <w:name w:val="List Number 1 (Level 4)"/>
    <w:basedOn w:val="Text1"/>
    <w:rsid w:val="00D255C2"/>
    <w:pPr>
      <w:tabs>
        <w:tab w:val="num" w:pos="3686"/>
      </w:tabs>
      <w:ind w:left="3686" w:hanging="709"/>
    </w:pPr>
  </w:style>
  <w:style w:type="paragraph" w:customStyle="1" w:styleId="ListNumber2Level4">
    <w:name w:val="List Number 2 (Level 4)"/>
    <w:basedOn w:val="Text2"/>
    <w:rsid w:val="00D255C2"/>
    <w:pPr>
      <w:tabs>
        <w:tab w:val="num" w:pos="3686"/>
      </w:tabs>
      <w:ind w:left="3686" w:hanging="709"/>
    </w:pPr>
  </w:style>
  <w:style w:type="paragraph" w:customStyle="1" w:styleId="ListNumber3Level4">
    <w:name w:val="List Number 3 (Level 4)"/>
    <w:basedOn w:val="Text3ZnakZnakZnakZnak"/>
    <w:rsid w:val="00D255C2"/>
    <w:pPr>
      <w:tabs>
        <w:tab w:val="num" w:pos="3686"/>
      </w:tabs>
      <w:ind w:left="3686" w:hanging="709"/>
    </w:pPr>
  </w:style>
  <w:style w:type="paragraph" w:customStyle="1" w:styleId="ListNumber4Level4">
    <w:name w:val="List Number 4 (Level 4)"/>
    <w:basedOn w:val="Text4"/>
    <w:rsid w:val="00D255C2"/>
    <w:pPr>
      <w:tabs>
        <w:tab w:val="num" w:pos="3686"/>
      </w:tabs>
      <w:ind w:left="3686" w:hanging="709"/>
    </w:pPr>
  </w:style>
  <w:style w:type="paragraph" w:customStyle="1" w:styleId="TableTitle">
    <w:name w:val="Table Title"/>
    <w:basedOn w:val="Navaden"/>
    <w:next w:val="Navaden"/>
    <w:rsid w:val="00D255C2"/>
    <w:pPr>
      <w:jc w:val="center"/>
    </w:pPr>
    <w:rPr>
      <w:b/>
    </w:rPr>
  </w:style>
  <w:style w:type="character" w:customStyle="1" w:styleId="Marker">
    <w:name w:val="Marker"/>
    <w:rsid w:val="00D255C2"/>
    <w:rPr>
      <w:color w:val="0000FF"/>
    </w:rPr>
  </w:style>
  <w:style w:type="character" w:customStyle="1" w:styleId="Marker1">
    <w:name w:val="Marker1"/>
    <w:rsid w:val="00D255C2"/>
    <w:rPr>
      <w:color w:val="008000"/>
    </w:rPr>
  </w:style>
  <w:style w:type="character" w:customStyle="1" w:styleId="Marker2">
    <w:name w:val="Marker2"/>
    <w:rsid w:val="00D255C2"/>
    <w:rPr>
      <w:color w:val="FF0000"/>
    </w:rPr>
  </w:style>
  <w:style w:type="paragraph" w:customStyle="1" w:styleId="Annexetitreacte">
    <w:name w:val="Annexe titre (acte)"/>
    <w:basedOn w:val="Navaden"/>
    <w:next w:val="Navaden"/>
    <w:rsid w:val="00D255C2"/>
    <w:pPr>
      <w:jc w:val="center"/>
    </w:pPr>
    <w:rPr>
      <w:b/>
      <w:u w:val="single"/>
    </w:rPr>
  </w:style>
  <w:style w:type="paragraph" w:customStyle="1" w:styleId="AnnexetitreexposglobalZnak">
    <w:name w:val="Annexe titre (exposé global) Znak"/>
    <w:basedOn w:val="Navaden"/>
    <w:next w:val="Navaden"/>
    <w:link w:val="AnnexetitreexposglobalZnakZnak"/>
    <w:rsid w:val="00D255C2"/>
    <w:pPr>
      <w:jc w:val="center"/>
    </w:pPr>
    <w:rPr>
      <w:b/>
      <w:u w:val="single"/>
    </w:rPr>
  </w:style>
  <w:style w:type="paragraph" w:customStyle="1" w:styleId="Annexetitreexpos">
    <w:name w:val="Annexe titre (exposé)"/>
    <w:basedOn w:val="Navaden"/>
    <w:next w:val="Navaden"/>
    <w:rsid w:val="00D255C2"/>
    <w:pPr>
      <w:jc w:val="center"/>
    </w:pPr>
    <w:rPr>
      <w:b/>
      <w:u w:val="single"/>
    </w:rPr>
  </w:style>
  <w:style w:type="paragraph" w:customStyle="1" w:styleId="Annexetitrefichefinacte">
    <w:name w:val="Annexe titre (fiche fin. acte)"/>
    <w:basedOn w:val="Navaden"/>
    <w:next w:val="Navaden"/>
    <w:rsid w:val="00D255C2"/>
    <w:pPr>
      <w:jc w:val="center"/>
    </w:pPr>
    <w:rPr>
      <w:b/>
      <w:u w:val="single"/>
    </w:rPr>
  </w:style>
  <w:style w:type="paragraph" w:customStyle="1" w:styleId="Annexetitrefichefinglobale">
    <w:name w:val="Annexe titre (fiche fin. globale)"/>
    <w:basedOn w:val="Navaden"/>
    <w:next w:val="Navaden"/>
    <w:rsid w:val="00D255C2"/>
    <w:pPr>
      <w:jc w:val="center"/>
    </w:pPr>
    <w:rPr>
      <w:b/>
      <w:u w:val="single"/>
    </w:rPr>
  </w:style>
  <w:style w:type="paragraph" w:customStyle="1" w:styleId="Annexetitreglobale">
    <w:name w:val="Annexe titre (globale)"/>
    <w:basedOn w:val="Navaden"/>
    <w:next w:val="Navaden"/>
    <w:rsid w:val="00D255C2"/>
    <w:pPr>
      <w:jc w:val="center"/>
    </w:pPr>
    <w:rPr>
      <w:b/>
      <w:u w:val="single"/>
    </w:rPr>
  </w:style>
  <w:style w:type="paragraph" w:customStyle="1" w:styleId="Applicationdirecte">
    <w:name w:val="Application directe"/>
    <w:basedOn w:val="Navaden"/>
    <w:next w:val="Fait"/>
    <w:rsid w:val="00D255C2"/>
    <w:pPr>
      <w:spacing w:before="480"/>
    </w:pPr>
  </w:style>
  <w:style w:type="paragraph" w:customStyle="1" w:styleId="Fait">
    <w:name w:val="Fait à"/>
    <w:basedOn w:val="Navaden"/>
    <w:next w:val="Institutionquisigne"/>
    <w:rsid w:val="00D255C2"/>
    <w:pPr>
      <w:keepNext/>
      <w:spacing w:after="0"/>
    </w:pPr>
  </w:style>
  <w:style w:type="paragraph" w:customStyle="1" w:styleId="Avertissementtitre">
    <w:name w:val="Avertissement titre"/>
    <w:basedOn w:val="Navaden"/>
    <w:next w:val="Navaden"/>
    <w:rsid w:val="00D255C2"/>
    <w:pPr>
      <w:keepNext/>
      <w:spacing w:before="480"/>
    </w:pPr>
    <w:rPr>
      <w:u w:val="single"/>
    </w:rPr>
  </w:style>
  <w:style w:type="paragraph" w:customStyle="1" w:styleId="Confidence">
    <w:name w:val="Confidence"/>
    <w:basedOn w:val="Navaden"/>
    <w:next w:val="Navaden"/>
    <w:rsid w:val="00D255C2"/>
    <w:pPr>
      <w:spacing w:before="360"/>
      <w:jc w:val="center"/>
    </w:pPr>
  </w:style>
  <w:style w:type="paragraph" w:customStyle="1" w:styleId="Confidentialit">
    <w:name w:val="Confidentialité"/>
    <w:basedOn w:val="Navaden"/>
    <w:next w:val="Statut"/>
    <w:link w:val="ConfidentialitZnak"/>
    <w:rsid w:val="00D255C2"/>
    <w:pPr>
      <w:spacing w:before="240" w:after="240"/>
      <w:ind w:left="5103"/>
    </w:pPr>
    <w:rPr>
      <w:u w:val="single"/>
    </w:rPr>
  </w:style>
  <w:style w:type="paragraph" w:customStyle="1" w:styleId="Statut">
    <w:name w:val="Statut"/>
    <w:basedOn w:val="Navaden"/>
    <w:next w:val="Typedudocument"/>
    <w:rsid w:val="00D255C2"/>
    <w:pPr>
      <w:spacing w:before="360" w:after="0"/>
      <w:jc w:val="center"/>
    </w:pPr>
  </w:style>
  <w:style w:type="paragraph" w:customStyle="1" w:styleId="Typedudocument">
    <w:name w:val="Type du document"/>
    <w:basedOn w:val="Navaden"/>
    <w:next w:val="Datedadoption"/>
    <w:rsid w:val="00D255C2"/>
    <w:pPr>
      <w:spacing w:before="360" w:after="0"/>
      <w:jc w:val="center"/>
    </w:pPr>
    <w:rPr>
      <w:b/>
    </w:rPr>
  </w:style>
  <w:style w:type="paragraph" w:customStyle="1" w:styleId="Datedadoption">
    <w:name w:val="Date d'adoption"/>
    <w:basedOn w:val="Navaden"/>
    <w:next w:val="Titreobjet"/>
    <w:rsid w:val="00D255C2"/>
    <w:pPr>
      <w:spacing w:before="360" w:after="0"/>
      <w:jc w:val="center"/>
    </w:pPr>
    <w:rPr>
      <w:b/>
    </w:rPr>
  </w:style>
  <w:style w:type="paragraph" w:customStyle="1" w:styleId="Titreobjet">
    <w:name w:val="Titre objet"/>
    <w:basedOn w:val="Navaden"/>
    <w:next w:val="Sous-titreobjet"/>
    <w:rsid w:val="00D255C2"/>
    <w:pPr>
      <w:spacing w:before="360" w:after="360"/>
      <w:jc w:val="center"/>
    </w:pPr>
    <w:rPr>
      <w:b/>
    </w:rPr>
  </w:style>
  <w:style w:type="paragraph" w:customStyle="1" w:styleId="Sous-titreobjet">
    <w:name w:val="Sous-titre objet"/>
    <w:basedOn w:val="Navaden"/>
    <w:rsid w:val="00D255C2"/>
    <w:pPr>
      <w:spacing w:before="0" w:after="0"/>
      <w:jc w:val="center"/>
    </w:pPr>
    <w:rPr>
      <w:b/>
    </w:rPr>
  </w:style>
  <w:style w:type="paragraph" w:customStyle="1" w:styleId="Considrant">
    <w:name w:val="Considérant"/>
    <w:basedOn w:val="Navaden"/>
    <w:rsid w:val="00D255C2"/>
    <w:pPr>
      <w:tabs>
        <w:tab w:val="num" w:pos="709"/>
      </w:tabs>
      <w:ind w:left="709" w:hanging="709"/>
    </w:pPr>
  </w:style>
  <w:style w:type="paragraph" w:customStyle="1" w:styleId="Corrigendum">
    <w:name w:val="Corrigendum"/>
    <w:basedOn w:val="Navaden"/>
    <w:next w:val="Navaden"/>
    <w:rsid w:val="00D255C2"/>
    <w:pPr>
      <w:spacing w:before="0" w:after="240"/>
      <w:jc w:val="left"/>
    </w:pPr>
  </w:style>
  <w:style w:type="paragraph" w:customStyle="1" w:styleId="Emission">
    <w:name w:val="Emission"/>
    <w:basedOn w:val="Navaden"/>
    <w:next w:val="Rfrenceinstitutionelle"/>
    <w:rsid w:val="00D255C2"/>
    <w:pPr>
      <w:spacing w:before="0" w:after="0"/>
      <w:ind w:left="5103"/>
      <w:jc w:val="left"/>
    </w:pPr>
  </w:style>
  <w:style w:type="paragraph" w:customStyle="1" w:styleId="Rfrenceinstitutionelle">
    <w:name w:val="Référence institutionelle"/>
    <w:basedOn w:val="Navaden"/>
    <w:next w:val="Statut"/>
    <w:rsid w:val="00D255C2"/>
    <w:pPr>
      <w:spacing w:before="0" w:after="240"/>
      <w:ind w:left="5103"/>
      <w:jc w:val="left"/>
    </w:pPr>
  </w:style>
  <w:style w:type="paragraph" w:customStyle="1" w:styleId="Exposdesmotifstitre">
    <w:name w:val="Exposé des motifs titre"/>
    <w:basedOn w:val="Navaden"/>
    <w:next w:val="Navaden"/>
    <w:rsid w:val="00D255C2"/>
    <w:pPr>
      <w:jc w:val="center"/>
    </w:pPr>
    <w:rPr>
      <w:b/>
      <w:u w:val="single"/>
    </w:rPr>
  </w:style>
  <w:style w:type="paragraph" w:customStyle="1" w:styleId="Exposdesmotifstitreglobal">
    <w:name w:val="Exposé des motifs titre (global)"/>
    <w:basedOn w:val="Navaden"/>
    <w:next w:val="Navaden"/>
    <w:rsid w:val="00D255C2"/>
    <w:pPr>
      <w:jc w:val="center"/>
    </w:pPr>
    <w:rPr>
      <w:b/>
      <w:u w:val="single"/>
    </w:rPr>
  </w:style>
  <w:style w:type="paragraph" w:customStyle="1" w:styleId="FichedimpactPMEtitre">
    <w:name w:val="Fiche d'impact PME titre"/>
    <w:basedOn w:val="Navaden"/>
    <w:next w:val="Navaden"/>
    <w:rsid w:val="00D255C2"/>
    <w:pPr>
      <w:jc w:val="center"/>
    </w:pPr>
    <w:rPr>
      <w:b/>
    </w:rPr>
  </w:style>
  <w:style w:type="paragraph" w:customStyle="1" w:styleId="Fichefinanciretextetable">
    <w:name w:val="Fiche financière texte (table)"/>
    <w:basedOn w:val="Navaden"/>
    <w:rsid w:val="00D255C2"/>
    <w:pPr>
      <w:spacing w:before="0" w:after="0"/>
      <w:jc w:val="left"/>
    </w:pPr>
  </w:style>
  <w:style w:type="paragraph" w:customStyle="1" w:styleId="Fichefinanciretitre">
    <w:name w:val="Fiche financière titre"/>
    <w:basedOn w:val="Navaden"/>
    <w:next w:val="Navaden"/>
    <w:rsid w:val="00D255C2"/>
    <w:pPr>
      <w:jc w:val="center"/>
    </w:pPr>
    <w:rPr>
      <w:b/>
      <w:u w:val="single"/>
    </w:rPr>
  </w:style>
  <w:style w:type="paragraph" w:customStyle="1" w:styleId="Fichefinanciretitreactetable">
    <w:name w:val="Fiche financière titre (acte table)"/>
    <w:basedOn w:val="Navaden"/>
    <w:next w:val="Navaden"/>
    <w:rsid w:val="00D255C2"/>
    <w:pPr>
      <w:jc w:val="center"/>
    </w:pPr>
    <w:rPr>
      <w:b/>
      <w:sz w:val="40"/>
    </w:rPr>
  </w:style>
  <w:style w:type="paragraph" w:customStyle="1" w:styleId="Fichefinanciretitreacte">
    <w:name w:val="Fiche financière titre (acte)"/>
    <w:basedOn w:val="Navaden"/>
    <w:next w:val="Navaden"/>
    <w:rsid w:val="00D255C2"/>
    <w:pPr>
      <w:jc w:val="center"/>
    </w:pPr>
    <w:rPr>
      <w:b/>
      <w:u w:val="single"/>
    </w:rPr>
  </w:style>
  <w:style w:type="paragraph" w:customStyle="1" w:styleId="Fichefinanciretitretable">
    <w:name w:val="Fiche financière titre (table)"/>
    <w:basedOn w:val="Navaden"/>
    <w:rsid w:val="00D255C2"/>
    <w:pPr>
      <w:jc w:val="center"/>
    </w:pPr>
    <w:rPr>
      <w:b/>
      <w:sz w:val="40"/>
    </w:rPr>
  </w:style>
  <w:style w:type="paragraph" w:customStyle="1" w:styleId="Formuledadoption">
    <w:name w:val="Formule d'adoption"/>
    <w:basedOn w:val="Navaden"/>
    <w:next w:val="Titrearticle"/>
    <w:rsid w:val="00D255C2"/>
    <w:pPr>
      <w:keepNext/>
    </w:pPr>
  </w:style>
  <w:style w:type="paragraph" w:customStyle="1" w:styleId="Titrearticle">
    <w:name w:val="Titre article"/>
    <w:basedOn w:val="Navaden"/>
    <w:next w:val="Navaden"/>
    <w:link w:val="TitrearticleZnak"/>
    <w:rsid w:val="00D255C2"/>
    <w:pPr>
      <w:keepNext/>
      <w:spacing w:before="360"/>
      <w:jc w:val="center"/>
    </w:pPr>
    <w:rPr>
      <w:i/>
    </w:rPr>
  </w:style>
  <w:style w:type="paragraph" w:customStyle="1" w:styleId="Institutionquiagit">
    <w:name w:val="Institution qui agit"/>
    <w:basedOn w:val="Navaden"/>
    <w:next w:val="Navaden"/>
    <w:rsid w:val="00D255C2"/>
    <w:pPr>
      <w:keepNext/>
      <w:spacing w:before="600"/>
    </w:pPr>
  </w:style>
  <w:style w:type="paragraph" w:customStyle="1" w:styleId="Langue">
    <w:name w:val="Langue"/>
    <w:basedOn w:val="Navaden"/>
    <w:next w:val="Rfrenceinterne"/>
    <w:rsid w:val="00D255C2"/>
    <w:pPr>
      <w:spacing w:before="0" w:after="600"/>
      <w:jc w:val="center"/>
    </w:pPr>
    <w:rPr>
      <w:b/>
      <w:caps/>
    </w:rPr>
  </w:style>
  <w:style w:type="paragraph" w:customStyle="1" w:styleId="Rfrenceinterne">
    <w:name w:val="Référence interne"/>
    <w:basedOn w:val="Navaden"/>
    <w:next w:val="Nomdelinstitution"/>
    <w:rsid w:val="00D255C2"/>
    <w:pPr>
      <w:spacing w:before="0" w:after="600"/>
      <w:jc w:val="center"/>
    </w:pPr>
    <w:rPr>
      <w:b/>
    </w:rPr>
  </w:style>
  <w:style w:type="paragraph" w:customStyle="1" w:styleId="Nomdelinstitution">
    <w:name w:val="Nom de l'institution"/>
    <w:basedOn w:val="Navaden"/>
    <w:next w:val="Emission"/>
    <w:rsid w:val="00D255C2"/>
    <w:pPr>
      <w:spacing w:before="0" w:after="0"/>
      <w:jc w:val="left"/>
    </w:pPr>
  </w:style>
  <w:style w:type="paragraph" w:customStyle="1" w:styleId="Langueoriginale">
    <w:name w:val="Langue originale"/>
    <w:basedOn w:val="Navaden"/>
    <w:next w:val="Phrasefinale"/>
    <w:rsid w:val="00D255C2"/>
    <w:pPr>
      <w:spacing w:before="360"/>
      <w:jc w:val="center"/>
    </w:pPr>
    <w:rPr>
      <w:caps/>
    </w:rPr>
  </w:style>
  <w:style w:type="paragraph" w:customStyle="1" w:styleId="Phrasefinale">
    <w:name w:val="Phrase finale"/>
    <w:basedOn w:val="Navaden"/>
    <w:next w:val="Navaden"/>
    <w:rsid w:val="00D255C2"/>
    <w:pPr>
      <w:spacing w:before="360" w:after="0"/>
      <w:jc w:val="center"/>
    </w:pPr>
  </w:style>
  <w:style w:type="paragraph" w:customStyle="1" w:styleId="ManualConsidrant">
    <w:name w:val="Manual Considérant"/>
    <w:basedOn w:val="Navaden"/>
    <w:rsid w:val="00D255C2"/>
    <w:pPr>
      <w:ind w:left="709" w:hanging="709"/>
    </w:pPr>
  </w:style>
  <w:style w:type="paragraph" w:customStyle="1" w:styleId="Prliminairetitre">
    <w:name w:val="Préliminaire titre"/>
    <w:basedOn w:val="Navaden"/>
    <w:next w:val="Navaden"/>
    <w:rsid w:val="00D255C2"/>
    <w:pPr>
      <w:spacing w:before="360" w:after="360"/>
      <w:jc w:val="center"/>
    </w:pPr>
    <w:rPr>
      <w:b/>
    </w:rPr>
  </w:style>
  <w:style w:type="paragraph" w:customStyle="1" w:styleId="Prliminairetype">
    <w:name w:val="Préliminaire type"/>
    <w:basedOn w:val="Navaden"/>
    <w:next w:val="Navaden"/>
    <w:rsid w:val="00D255C2"/>
    <w:pPr>
      <w:spacing w:before="360" w:after="0"/>
      <w:jc w:val="center"/>
    </w:pPr>
    <w:rPr>
      <w:b/>
    </w:rPr>
  </w:style>
  <w:style w:type="paragraph" w:customStyle="1" w:styleId="Rfrenceinterinstitutionelle">
    <w:name w:val="Référence interinstitutionelle"/>
    <w:basedOn w:val="Navaden"/>
    <w:next w:val="Statut"/>
    <w:rsid w:val="00D255C2"/>
    <w:pPr>
      <w:spacing w:before="0" w:after="0"/>
      <w:ind w:left="5103"/>
      <w:jc w:val="left"/>
    </w:pPr>
  </w:style>
  <w:style w:type="paragraph" w:customStyle="1" w:styleId="Rfrenceinterinstitutionelleprliminaire">
    <w:name w:val="Référence interinstitutionelle (préliminaire)"/>
    <w:basedOn w:val="Navaden"/>
    <w:next w:val="Navaden"/>
    <w:rsid w:val="00D255C2"/>
    <w:pPr>
      <w:spacing w:before="0" w:after="0"/>
      <w:ind w:left="5103"/>
      <w:jc w:val="left"/>
    </w:pPr>
  </w:style>
  <w:style w:type="paragraph" w:customStyle="1" w:styleId="Sous-titreobjetprliminaire">
    <w:name w:val="Sous-titre objet (préliminaire)"/>
    <w:basedOn w:val="Navaden"/>
    <w:rsid w:val="00D255C2"/>
    <w:pPr>
      <w:spacing w:before="0" w:after="0"/>
      <w:jc w:val="center"/>
    </w:pPr>
    <w:rPr>
      <w:b/>
    </w:rPr>
  </w:style>
  <w:style w:type="paragraph" w:customStyle="1" w:styleId="Statutprliminaire">
    <w:name w:val="Statut (préliminaire)"/>
    <w:basedOn w:val="Navaden"/>
    <w:next w:val="Navaden"/>
    <w:rsid w:val="00D255C2"/>
    <w:pPr>
      <w:spacing w:before="360" w:after="0"/>
      <w:jc w:val="center"/>
    </w:pPr>
  </w:style>
  <w:style w:type="paragraph" w:customStyle="1" w:styleId="Titreobjetprliminaire">
    <w:name w:val="Titre objet (préliminaire)"/>
    <w:basedOn w:val="Navaden"/>
    <w:next w:val="Navaden"/>
    <w:rsid w:val="00D255C2"/>
    <w:pPr>
      <w:spacing w:before="360" w:after="360"/>
      <w:jc w:val="center"/>
    </w:pPr>
    <w:rPr>
      <w:b/>
    </w:rPr>
  </w:style>
  <w:style w:type="paragraph" w:customStyle="1" w:styleId="Typedudocumentprliminaire">
    <w:name w:val="Type du document (préliminaire)"/>
    <w:basedOn w:val="Navaden"/>
    <w:next w:val="Navaden"/>
    <w:rsid w:val="00D255C2"/>
    <w:pPr>
      <w:spacing w:before="360" w:after="0"/>
      <w:jc w:val="center"/>
    </w:pPr>
    <w:rPr>
      <w:b/>
    </w:rPr>
  </w:style>
  <w:style w:type="character" w:customStyle="1" w:styleId="Added">
    <w:name w:val="Added"/>
    <w:rsid w:val="00D255C2"/>
    <w:rPr>
      <w:b/>
      <w:u w:val="single"/>
    </w:rPr>
  </w:style>
  <w:style w:type="character" w:customStyle="1" w:styleId="Deleted">
    <w:name w:val="Deleted"/>
    <w:rsid w:val="00D255C2"/>
    <w:rPr>
      <w:strike/>
    </w:rPr>
  </w:style>
  <w:style w:type="paragraph" w:customStyle="1" w:styleId="Address">
    <w:name w:val="Address"/>
    <w:basedOn w:val="Navaden"/>
    <w:next w:val="Navaden"/>
    <w:rsid w:val="00D255C2"/>
    <w:pPr>
      <w:keepLines/>
      <w:spacing w:line="360" w:lineRule="auto"/>
      <w:ind w:left="3402"/>
      <w:jc w:val="left"/>
    </w:pPr>
  </w:style>
  <w:style w:type="character" w:styleId="Pripombasklic">
    <w:name w:val="annotation reference"/>
    <w:uiPriority w:val="99"/>
    <w:semiHidden/>
    <w:rsid w:val="00D255C2"/>
    <w:rPr>
      <w:sz w:val="16"/>
      <w:szCs w:val="16"/>
    </w:rPr>
  </w:style>
  <w:style w:type="paragraph" w:styleId="Pripombabesedilo">
    <w:name w:val="annotation text"/>
    <w:basedOn w:val="Navaden"/>
    <w:link w:val="PripombabesediloZnak"/>
    <w:uiPriority w:val="99"/>
    <w:semiHidden/>
    <w:rsid w:val="00D255C2"/>
  </w:style>
  <w:style w:type="paragraph" w:styleId="Zadevapripombe">
    <w:name w:val="annotation subject"/>
    <w:basedOn w:val="Pripombabesedilo"/>
    <w:next w:val="Pripombabesedilo"/>
    <w:link w:val="ZadevapripombeZnak"/>
    <w:uiPriority w:val="99"/>
    <w:semiHidden/>
    <w:rsid w:val="00D255C2"/>
    <w:rPr>
      <w:b/>
      <w:bCs/>
    </w:rPr>
  </w:style>
  <w:style w:type="character" w:customStyle="1" w:styleId="TitrearticleZnak">
    <w:name w:val="Titre article Znak"/>
    <w:link w:val="Titrearticle"/>
    <w:rsid w:val="00D255C2"/>
    <w:rPr>
      <w:i/>
      <w:sz w:val="24"/>
      <w:lang w:val="sl-SI" w:eastAsia="zh-CN" w:bidi="ar-SA"/>
    </w:rPr>
  </w:style>
  <w:style w:type="character" w:customStyle="1" w:styleId="ConfidentialitZnak">
    <w:name w:val="Confidentialité Znak"/>
    <w:link w:val="Confidentialit"/>
    <w:rsid w:val="00D255C2"/>
    <w:rPr>
      <w:sz w:val="24"/>
      <w:u w:val="single"/>
      <w:lang w:val="sl-SI" w:eastAsia="zh-CN" w:bidi="ar-SA"/>
    </w:rPr>
  </w:style>
  <w:style w:type="paragraph" w:customStyle="1" w:styleId="Fichefinancirestandardtitre">
    <w:name w:val="Fiche financière (standard) titre"/>
    <w:basedOn w:val="Navaden"/>
    <w:next w:val="Navaden"/>
    <w:rsid w:val="00D255C2"/>
    <w:pPr>
      <w:jc w:val="center"/>
    </w:pPr>
    <w:rPr>
      <w:b/>
      <w:u w:val="single"/>
    </w:rPr>
  </w:style>
  <w:style w:type="paragraph" w:customStyle="1" w:styleId="Fichefinancirestandardtitreacte">
    <w:name w:val="Fiche financière (standard) titre (acte)"/>
    <w:basedOn w:val="Navaden"/>
    <w:next w:val="Navaden"/>
    <w:rsid w:val="00D255C2"/>
    <w:pPr>
      <w:jc w:val="center"/>
    </w:pPr>
    <w:rPr>
      <w:b/>
      <w:u w:val="single"/>
    </w:rPr>
  </w:style>
  <w:style w:type="paragraph" w:customStyle="1" w:styleId="Fichefinanciretravailtitre">
    <w:name w:val="Fiche financière (travail) titre"/>
    <w:basedOn w:val="Navaden"/>
    <w:next w:val="Navaden"/>
    <w:rsid w:val="00D255C2"/>
    <w:pPr>
      <w:jc w:val="center"/>
    </w:pPr>
    <w:rPr>
      <w:b/>
      <w:u w:val="single"/>
    </w:rPr>
  </w:style>
  <w:style w:type="paragraph" w:customStyle="1" w:styleId="Fichefinanciretravailtitreacte">
    <w:name w:val="Fiche financière (travail) titre (acte)"/>
    <w:basedOn w:val="Navaden"/>
    <w:next w:val="Navaden"/>
    <w:rsid w:val="00D255C2"/>
    <w:pPr>
      <w:jc w:val="center"/>
    </w:pPr>
    <w:rPr>
      <w:b/>
      <w:u w:val="single"/>
    </w:rPr>
  </w:style>
  <w:style w:type="paragraph" w:customStyle="1" w:styleId="Fichefinancireattributiontitre">
    <w:name w:val="Fiche financière (attribution) titre"/>
    <w:basedOn w:val="Navaden"/>
    <w:next w:val="Navaden"/>
    <w:rsid w:val="00D255C2"/>
    <w:pPr>
      <w:jc w:val="center"/>
    </w:pPr>
    <w:rPr>
      <w:b/>
      <w:u w:val="single"/>
    </w:rPr>
  </w:style>
  <w:style w:type="paragraph" w:customStyle="1" w:styleId="Fichefinancireattributiontitreacte">
    <w:name w:val="Fiche financière (attribution) titre (acte)"/>
    <w:basedOn w:val="Navaden"/>
    <w:next w:val="Navaden"/>
    <w:rsid w:val="00D255C2"/>
    <w:pPr>
      <w:jc w:val="center"/>
    </w:pPr>
    <w:rPr>
      <w:b/>
      <w:u w:val="single"/>
    </w:rPr>
  </w:style>
  <w:style w:type="paragraph" w:styleId="Navadensplet">
    <w:name w:val="Normal (Web)"/>
    <w:aliases w:val=" Znak Znak,Znak Znak"/>
    <w:basedOn w:val="Navaden"/>
    <w:link w:val="NavadenspletZnak"/>
    <w:uiPriority w:val="99"/>
    <w:rsid w:val="00D255C2"/>
    <w:pPr>
      <w:spacing w:before="100" w:beforeAutospacing="1" w:after="100" w:afterAutospacing="1"/>
      <w:jc w:val="left"/>
    </w:pPr>
    <w:rPr>
      <w:szCs w:val="24"/>
      <w:lang w:eastAsia="en-GB"/>
    </w:rPr>
  </w:style>
  <w:style w:type="character" w:customStyle="1" w:styleId="NavadenspletZnak">
    <w:name w:val="Navaden (splet) Znak"/>
    <w:aliases w:val=" Znak Znak Znak,Znak Znak Znak3"/>
    <w:link w:val="Navadensplet"/>
    <w:uiPriority w:val="99"/>
    <w:rsid w:val="00D255C2"/>
    <w:rPr>
      <w:sz w:val="24"/>
      <w:szCs w:val="24"/>
      <w:lang w:val="sl-SI" w:eastAsia="en-GB" w:bidi="ar-SA"/>
    </w:rPr>
  </w:style>
  <w:style w:type="paragraph" w:styleId="Telobesedila2">
    <w:name w:val="Body Text 2"/>
    <w:basedOn w:val="Navaden"/>
    <w:link w:val="Telobesedila2Znak"/>
    <w:rsid w:val="00D255C2"/>
    <w:pPr>
      <w:spacing w:before="0" w:after="0"/>
      <w:jc w:val="left"/>
    </w:pPr>
    <w:rPr>
      <w:b/>
      <w:szCs w:val="24"/>
      <w:lang w:eastAsia="en-US"/>
    </w:rPr>
  </w:style>
  <w:style w:type="character" w:customStyle="1" w:styleId="Text3Char">
    <w:name w:val="Text 3 Char"/>
    <w:rsid w:val="00D255C2"/>
    <w:rPr>
      <w:sz w:val="24"/>
      <w:lang w:val="en-GB" w:eastAsia="en-GB" w:bidi="ar-SA"/>
    </w:rPr>
  </w:style>
  <w:style w:type="paragraph" w:customStyle="1" w:styleId="NormalWeb8">
    <w:name w:val="Normal (Web)8"/>
    <w:basedOn w:val="Navaden"/>
    <w:rsid w:val="00D255C2"/>
    <w:pPr>
      <w:spacing w:before="75" w:after="75"/>
      <w:ind w:left="225" w:right="225"/>
      <w:jc w:val="left"/>
    </w:pPr>
    <w:rPr>
      <w:sz w:val="22"/>
      <w:szCs w:val="22"/>
      <w:lang w:eastAsia="en-GB"/>
    </w:rPr>
  </w:style>
  <w:style w:type="numbering" w:styleId="111111">
    <w:name w:val="Outline List 2"/>
    <w:basedOn w:val="Brezseznama"/>
    <w:rsid w:val="00D255C2"/>
    <w:pPr>
      <w:numPr>
        <w:numId w:val="6"/>
      </w:numPr>
    </w:pPr>
  </w:style>
  <w:style w:type="numbering" w:customStyle="1" w:styleId="Slog1">
    <w:name w:val="Slog1"/>
    <w:rsid w:val="00D255C2"/>
    <w:pPr>
      <w:numPr>
        <w:numId w:val="4"/>
      </w:numPr>
    </w:pPr>
  </w:style>
  <w:style w:type="numbering" w:customStyle="1" w:styleId="Slog2">
    <w:name w:val="Slog2"/>
    <w:rsid w:val="00D255C2"/>
    <w:pPr>
      <w:numPr>
        <w:numId w:val="5"/>
      </w:numPr>
    </w:pPr>
  </w:style>
  <w:style w:type="numbering" w:customStyle="1" w:styleId="Slog4">
    <w:name w:val="Slog4"/>
    <w:rsid w:val="00D255C2"/>
    <w:pPr>
      <w:numPr>
        <w:numId w:val="7"/>
      </w:numPr>
    </w:pPr>
  </w:style>
  <w:style w:type="numbering" w:customStyle="1" w:styleId="Slog5">
    <w:name w:val="Slog5"/>
    <w:rsid w:val="00D255C2"/>
    <w:pPr>
      <w:numPr>
        <w:numId w:val="8"/>
      </w:numPr>
    </w:pPr>
  </w:style>
  <w:style w:type="numbering" w:customStyle="1" w:styleId="Slog6">
    <w:name w:val="Slog6"/>
    <w:basedOn w:val="Brezseznama"/>
    <w:rsid w:val="00D255C2"/>
    <w:pPr>
      <w:numPr>
        <w:numId w:val="9"/>
      </w:numPr>
    </w:pPr>
  </w:style>
  <w:style w:type="numbering" w:customStyle="1" w:styleId="Slog7">
    <w:name w:val="Slog7"/>
    <w:rsid w:val="00D255C2"/>
    <w:pPr>
      <w:numPr>
        <w:numId w:val="10"/>
      </w:numPr>
    </w:pPr>
  </w:style>
  <w:style w:type="numbering" w:customStyle="1" w:styleId="Slog8">
    <w:name w:val="Slog8"/>
    <w:basedOn w:val="Brezseznama"/>
    <w:rsid w:val="00D255C2"/>
    <w:pPr>
      <w:numPr>
        <w:numId w:val="11"/>
      </w:numPr>
    </w:pPr>
  </w:style>
  <w:style w:type="numbering" w:customStyle="1" w:styleId="Slog9">
    <w:name w:val="Slog9"/>
    <w:rsid w:val="00D255C2"/>
    <w:pPr>
      <w:numPr>
        <w:numId w:val="12"/>
      </w:numPr>
    </w:pPr>
  </w:style>
  <w:style w:type="numbering" w:customStyle="1" w:styleId="Slog10">
    <w:name w:val="Slog10"/>
    <w:rsid w:val="00D255C2"/>
    <w:pPr>
      <w:numPr>
        <w:numId w:val="13"/>
      </w:numPr>
    </w:pPr>
  </w:style>
  <w:style w:type="numbering" w:customStyle="1" w:styleId="Slog11">
    <w:name w:val="Slog11"/>
    <w:rsid w:val="00D255C2"/>
    <w:pPr>
      <w:numPr>
        <w:numId w:val="14"/>
      </w:numPr>
    </w:pPr>
  </w:style>
  <w:style w:type="numbering" w:customStyle="1" w:styleId="Slog12">
    <w:name w:val="Slog12"/>
    <w:rsid w:val="00D255C2"/>
    <w:pPr>
      <w:numPr>
        <w:numId w:val="15"/>
      </w:numPr>
    </w:pPr>
  </w:style>
  <w:style w:type="character" w:styleId="Krepko">
    <w:name w:val="Strong"/>
    <w:aliases w:val="Navaden + Tahoma,10 pt,Pred:  0 pt,Po:  0 pt"/>
    <w:uiPriority w:val="22"/>
    <w:qFormat/>
    <w:rsid w:val="00D255C2"/>
    <w:rPr>
      <w:b/>
      <w:bCs/>
    </w:rPr>
  </w:style>
  <w:style w:type="character" w:customStyle="1" w:styleId="SlogNaslov116ptsvetlomodraZnakZnak">
    <w:name w:val="Slog Naslov 1 + 16 pt svetlo modra Znak Znak"/>
    <w:link w:val="SlogNaslov116ptsvetlomodraZnak"/>
    <w:rsid w:val="00D255C2"/>
    <w:rPr>
      <w:rFonts w:ascii="Arial" w:hAnsi="Arial" w:cs="Arial"/>
      <w:b/>
      <w:caps/>
      <w:smallCaps/>
      <w:color w:val="0000FF"/>
      <w:sz w:val="28"/>
      <w:szCs w:val="28"/>
      <w:lang w:eastAsia="zh-CN"/>
    </w:rPr>
  </w:style>
  <w:style w:type="paragraph" w:customStyle="1" w:styleId="SlogNaslov1Tahoma16ptsvetlomodraZnak">
    <w:name w:val="Slog Naslov 1 + Tahoma 16 pt svetlo modra Znak"/>
    <w:basedOn w:val="Naslov1"/>
    <w:next w:val="Navaden"/>
    <w:link w:val="SlogNaslov1Tahoma16ptsvetlomodraZnakZnak"/>
    <w:rsid w:val="00D255C2"/>
    <w:pPr>
      <w:numPr>
        <w:numId w:val="0"/>
      </w:numPr>
      <w:tabs>
        <w:tab w:val="num" w:pos="360"/>
        <w:tab w:val="num" w:pos="7236"/>
      </w:tabs>
      <w:ind w:left="360" w:hanging="360"/>
    </w:pPr>
    <w:rPr>
      <w:rFonts w:ascii="Tahoma" w:hAnsi="Tahoma"/>
      <w:bCs w:val="0"/>
      <w:caps/>
      <w:smallCaps/>
    </w:rPr>
  </w:style>
  <w:style w:type="character" w:customStyle="1" w:styleId="SlogNaslov1Tahoma16ptsvetlomodraZnakZnak">
    <w:name w:val="Slog Naslov 1 + Tahoma 16 pt svetlo modra Znak Znak"/>
    <w:link w:val="SlogNaslov1Tahoma16ptsvetlomodraZnak"/>
    <w:rsid w:val="00D255C2"/>
    <w:rPr>
      <w:rFonts w:ascii="Tahoma" w:hAnsi="Tahoma" w:cs="Arial"/>
      <w:b/>
      <w:bCs/>
      <w:caps/>
      <w:smallCaps/>
      <w:color w:val="3366FF"/>
      <w:sz w:val="32"/>
      <w:szCs w:val="32"/>
      <w:lang w:val="sl-SI" w:eastAsia="zh-CN" w:bidi="ar-SA"/>
    </w:rPr>
  </w:style>
  <w:style w:type="character" w:customStyle="1" w:styleId="AnnexetitreexposglobalZnakZnak">
    <w:name w:val="Annexe titre (exposé global) Znak Znak"/>
    <w:link w:val="AnnexetitreexposglobalZnak"/>
    <w:rsid w:val="00D255C2"/>
    <w:rPr>
      <w:b/>
      <w:sz w:val="24"/>
      <w:u w:val="single"/>
      <w:lang w:val="sl-SI" w:eastAsia="zh-CN" w:bidi="ar-SA"/>
    </w:rPr>
  </w:style>
  <w:style w:type="paragraph" w:styleId="Otevilenseznam5">
    <w:name w:val="List Number 5"/>
    <w:basedOn w:val="Navaden"/>
    <w:rsid w:val="00D255C2"/>
    <w:pPr>
      <w:numPr>
        <w:numId w:val="16"/>
      </w:numPr>
    </w:pPr>
  </w:style>
  <w:style w:type="paragraph" w:customStyle="1" w:styleId="Homework">
    <w:name w:val="Homework"/>
    <w:basedOn w:val="Navaden"/>
    <w:rsid w:val="00D255C2"/>
    <w:pPr>
      <w:spacing w:before="0" w:after="0" w:line="360" w:lineRule="auto"/>
    </w:pPr>
    <w:rPr>
      <w:rFonts w:ascii="SL Dutch" w:hAnsi="SL Dutch"/>
      <w:b/>
      <w:bCs/>
      <w:szCs w:val="24"/>
      <w:lang w:eastAsia="sl-SI"/>
    </w:rPr>
  </w:style>
  <w:style w:type="paragraph" w:customStyle="1" w:styleId="ZCom">
    <w:name w:val="Z_Com"/>
    <w:basedOn w:val="Navaden"/>
    <w:next w:val="Navaden"/>
    <w:rsid w:val="00D255C2"/>
    <w:pPr>
      <w:widowControl w:val="0"/>
      <w:spacing w:before="0" w:after="0"/>
      <w:ind w:right="85"/>
    </w:pPr>
    <w:rPr>
      <w:snapToGrid w:val="0"/>
      <w:lang w:eastAsia="en-US"/>
    </w:rPr>
  </w:style>
  <w:style w:type="paragraph" w:customStyle="1" w:styleId="bodytextblack">
    <w:name w:val="bodytext_black"/>
    <w:basedOn w:val="Navaden"/>
    <w:rsid w:val="00D255C2"/>
    <w:pPr>
      <w:spacing w:before="100" w:beforeAutospacing="1" w:after="100" w:afterAutospacing="1"/>
      <w:jc w:val="left"/>
    </w:pPr>
    <w:rPr>
      <w:rFonts w:cs="Arial"/>
      <w:color w:val="313F4B"/>
      <w:sz w:val="11"/>
      <w:szCs w:val="11"/>
      <w:lang w:eastAsia="sl-SI"/>
    </w:rPr>
  </w:style>
  <w:style w:type="paragraph" w:customStyle="1" w:styleId="Navadensplet8">
    <w:name w:val="Navaden (splet)8"/>
    <w:basedOn w:val="Navaden"/>
    <w:rsid w:val="00D255C2"/>
    <w:pPr>
      <w:spacing w:before="75" w:after="75"/>
      <w:ind w:left="225" w:right="225"/>
      <w:jc w:val="left"/>
    </w:pPr>
    <w:rPr>
      <w:sz w:val="22"/>
      <w:szCs w:val="22"/>
      <w:lang w:eastAsia="sl-SI"/>
    </w:rPr>
  </w:style>
  <w:style w:type="paragraph" w:customStyle="1" w:styleId="Text">
    <w:name w:val="Text"/>
    <w:basedOn w:val="Navaden"/>
    <w:rsid w:val="00D255C2"/>
    <w:pPr>
      <w:spacing w:before="60" w:after="60"/>
    </w:pPr>
    <w:rPr>
      <w:rFonts w:ascii="Arial Narrow" w:hAnsi="Arial Narrow"/>
      <w:sz w:val="22"/>
      <w:lang w:eastAsia="en-US"/>
    </w:rPr>
  </w:style>
  <w:style w:type="paragraph" w:customStyle="1" w:styleId="hang">
    <w:name w:val="hang"/>
    <w:basedOn w:val="Navaden"/>
    <w:rsid w:val="00D255C2"/>
    <w:pPr>
      <w:numPr>
        <w:numId w:val="17"/>
      </w:numPr>
      <w:spacing w:before="60" w:after="60"/>
      <w:jc w:val="left"/>
    </w:pPr>
    <w:rPr>
      <w:sz w:val="22"/>
      <w:lang w:eastAsia="en-US"/>
    </w:rPr>
  </w:style>
  <w:style w:type="character" w:customStyle="1" w:styleId="ZnakZnakZnak1">
    <w:name w:val="Znak Znak Znak1"/>
    <w:rsid w:val="00D255C2"/>
    <w:rPr>
      <w:sz w:val="24"/>
      <w:szCs w:val="24"/>
      <w:lang w:val="en-GB" w:eastAsia="en-GB" w:bidi="ar-SA"/>
    </w:rPr>
  </w:style>
  <w:style w:type="paragraph" w:styleId="Telobesedila3">
    <w:name w:val="Body Text 3"/>
    <w:basedOn w:val="Navaden"/>
    <w:link w:val="Telobesedila3Znak"/>
    <w:rsid w:val="00D255C2"/>
    <w:pPr>
      <w:widowControl w:val="0"/>
      <w:adjustRightInd w:val="0"/>
      <w:spacing w:line="360" w:lineRule="atLeast"/>
      <w:textAlignment w:val="baseline"/>
    </w:pPr>
    <w:rPr>
      <w:sz w:val="16"/>
      <w:szCs w:val="16"/>
    </w:rPr>
  </w:style>
  <w:style w:type="character" w:customStyle="1" w:styleId="ZnakZnak1">
    <w:name w:val="Znak Znak1"/>
    <w:rsid w:val="00D255C2"/>
    <w:rPr>
      <w:rFonts w:ascii="Tahoma" w:hAnsi="Tahoma" w:cs="Tahoma"/>
      <w:b/>
      <w:smallCaps/>
      <w:color w:val="3366FF"/>
      <w:sz w:val="24"/>
      <w:lang w:val="en-GB" w:eastAsia="zh-CN" w:bidi="ar-SA"/>
    </w:rPr>
  </w:style>
  <w:style w:type="paragraph" w:customStyle="1" w:styleId="Izvlecek">
    <w:name w:val="Izvlecek"/>
    <w:basedOn w:val="Telobesedila"/>
    <w:rsid w:val="00D255C2"/>
    <w:pPr>
      <w:tabs>
        <w:tab w:val="clear" w:pos="360"/>
      </w:tabs>
      <w:spacing w:before="0" w:after="120"/>
      <w:jc w:val="left"/>
    </w:pPr>
    <w:rPr>
      <w:i/>
      <w:iCs/>
      <w:caps w:val="0"/>
      <w:color w:val="auto"/>
      <w:sz w:val="20"/>
      <w:szCs w:val="20"/>
      <w:lang w:eastAsia="en-US"/>
    </w:rPr>
  </w:style>
  <w:style w:type="paragraph" w:customStyle="1" w:styleId="BodyText21">
    <w:name w:val="Body Text 21"/>
    <w:basedOn w:val="Navaden"/>
    <w:rsid w:val="00D255C2"/>
    <w:pPr>
      <w:widowControl w:val="0"/>
      <w:overflowPunct w:val="0"/>
      <w:autoSpaceDE w:val="0"/>
      <w:autoSpaceDN w:val="0"/>
      <w:adjustRightInd w:val="0"/>
      <w:spacing w:before="0" w:after="0"/>
      <w:textAlignment w:val="baseline"/>
    </w:pPr>
    <w:rPr>
      <w:lang w:eastAsia="en-US"/>
    </w:rPr>
  </w:style>
  <w:style w:type="paragraph" w:customStyle="1" w:styleId="alinee">
    <w:name w:val="alinee"/>
    <w:basedOn w:val="Navaden"/>
    <w:rsid w:val="00D255C2"/>
    <w:pPr>
      <w:numPr>
        <w:numId w:val="18"/>
      </w:numPr>
    </w:pPr>
  </w:style>
  <w:style w:type="paragraph" w:customStyle="1" w:styleId="Text3">
    <w:name w:val="Text 3"/>
    <w:basedOn w:val="Navaden"/>
    <w:rsid w:val="00D255C2"/>
    <w:pPr>
      <w:tabs>
        <w:tab w:val="left" w:pos="2302"/>
      </w:tabs>
      <w:spacing w:before="0" w:after="240"/>
      <w:ind w:left="1202"/>
    </w:pPr>
    <w:rPr>
      <w:lang w:eastAsia="en-GB"/>
    </w:rPr>
  </w:style>
  <w:style w:type="paragraph" w:customStyle="1" w:styleId="p">
    <w:name w:val="p"/>
    <w:basedOn w:val="Navaden"/>
    <w:rsid w:val="00D255C2"/>
    <w:pPr>
      <w:spacing w:before="41" w:after="10"/>
      <w:ind w:left="10" w:right="10" w:firstLine="240"/>
    </w:pPr>
    <w:rPr>
      <w:rFonts w:cs="Arial"/>
      <w:color w:val="222222"/>
      <w:sz w:val="22"/>
      <w:szCs w:val="22"/>
      <w:lang w:eastAsia="sl-SI"/>
    </w:rPr>
  </w:style>
  <w:style w:type="character" w:styleId="SledenaHiperpovezava">
    <w:name w:val="FollowedHyperlink"/>
    <w:uiPriority w:val="99"/>
    <w:rsid w:val="00D255C2"/>
    <w:rPr>
      <w:color w:val="800080"/>
      <w:u w:val="single"/>
    </w:rPr>
  </w:style>
  <w:style w:type="character" w:customStyle="1" w:styleId="Naslov3Znak1">
    <w:name w:val="Naslov 3 Znak1"/>
    <w:rsid w:val="00D255C2"/>
    <w:rPr>
      <w:rFonts w:ascii="Arial" w:hAnsi="Arial" w:cs="Arial"/>
      <w:b/>
      <w:bCs/>
      <w:sz w:val="26"/>
      <w:szCs w:val="26"/>
      <w:lang w:val="sl-SI" w:eastAsia="sl-SI" w:bidi="ar-SA"/>
    </w:rPr>
  </w:style>
  <w:style w:type="character" w:customStyle="1" w:styleId="ZnakZnak3">
    <w:name w:val="Znak Znak3"/>
    <w:rsid w:val="00D255C2"/>
    <w:rPr>
      <w:rFonts w:ascii="Arial" w:hAnsi="Arial" w:cs="Arial"/>
      <w:b/>
      <w:bCs/>
      <w:color w:val="3366FF"/>
      <w:lang w:val="sl-SI" w:eastAsia="zh-CN" w:bidi="ar-SA"/>
    </w:rPr>
  </w:style>
  <w:style w:type="paragraph" w:customStyle="1" w:styleId="Naslovvelik">
    <w:name w:val="Naslov velik"/>
    <w:basedOn w:val="Navaden"/>
    <w:rsid w:val="00D255C2"/>
    <w:pPr>
      <w:spacing w:before="0" w:after="0"/>
      <w:jc w:val="left"/>
    </w:pPr>
    <w:rPr>
      <w:rFonts w:ascii="Verdana" w:hAnsi="Verdana" w:cs="Arial"/>
      <w:b/>
      <w:bCs/>
      <w:i/>
      <w:sz w:val="28"/>
      <w:szCs w:val="28"/>
      <w:lang w:eastAsia="sl-SI"/>
    </w:rPr>
  </w:style>
  <w:style w:type="paragraph" w:styleId="Navaden-zamik">
    <w:name w:val="Normal Indent"/>
    <w:aliases w:val="Navaden - zamik Znak"/>
    <w:basedOn w:val="Navaden"/>
    <w:link w:val="Navaden-zamikZnak1"/>
    <w:rsid w:val="00D255C2"/>
    <w:pPr>
      <w:spacing w:before="0" w:after="0"/>
      <w:ind w:firstLine="567"/>
    </w:pPr>
    <w:rPr>
      <w:sz w:val="22"/>
      <w:szCs w:val="22"/>
      <w:lang w:eastAsia="sl-SI"/>
    </w:rPr>
  </w:style>
  <w:style w:type="character" w:customStyle="1" w:styleId="Navaden-zamikZnak1">
    <w:name w:val="Navaden - zamik Znak1"/>
    <w:aliases w:val="Navaden - zamik Znak Znak"/>
    <w:link w:val="Navaden-zamik"/>
    <w:rsid w:val="00D255C2"/>
    <w:rPr>
      <w:rFonts w:ascii="Arial" w:hAnsi="Arial"/>
      <w:sz w:val="22"/>
      <w:szCs w:val="22"/>
      <w:lang w:val="sl-SI" w:eastAsia="sl-SI" w:bidi="ar-SA"/>
    </w:rPr>
  </w:style>
  <w:style w:type="paragraph" w:customStyle="1" w:styleId="obiajno">
    <w:name w:val="običajno"/>
    <w:basedOn w:val="Navaden"/>
    <w:rsid w:val="00D255C2"/>
    <w:pPr>
      <w:numPr>
        <w:numId w:val="19"/>
      </w:numPr>
      <w:tabs>
        <w:tab w:val="clear" w:pos="284"/>
        <w:tab w:val="left" w:pos="924"/>
      </w:tabs>
      <w:overflowPunct w:val="0"/>
      <w:autoSpaceDE w:val="0"/>
      <w:autoSpaceDN w:val="0"/>
      <w:adjustRightInd w:val="0"/>
      <w:spacing w:before="0" w:after="0"/>
      <w:ind w:left="0" w:firstLine="567"/>
      <w:textAlignment w:val="baseline"/>
    </w:pPr>
    <w:rPr>
      <w:szCs w:val="24"/>
      <w:lang w:eastAsia="sl-SI"/>
    </w:rPr>
  </w:style>
  <w:style w:type="paragraph" w:customStyle="1" w:styleId="Slogalinee">
    <w:name w:val="Slog alinee"/>
    <w:basedOn w:val="Navaden"/>
    <w:rsid w:val="00D255C2"/>
    <w:pPr>
      <w:numPr>
        <w:numId w:val="20"/>
      </w:numPr>
      <w:tabs>
        <w:tab w:val="left" w:pos="1491"/>
      </w:tabs>
      <w:spacing w:before="0" w:after="0"/>
    </w:pPr>
    <w:rPr>
      <w:lang w:eastAsia="sl-SI"/>
    </w:rPr>
  </w:style>
  <w:style w:type="character" w:customStyle="1" w:styleId="Text3ZnakZnakZnakZnakZnak1">
    <w:name w:val="Text 3 Znak Znak Znak Znak Znak1"/>
    <w:rsid w:val="00D255C2"/>
    <w:rPr>
      <w:sz w:val="24"/>
      <w:lang w:val="sl-SI" w:eastAsia="zh-CN" w:bidi="ar-SA"/>
    </w:rPr>
  </w:style>
  <w:style w:type="character" w:customStyle="1" w:styleId="TitrearticleChar">
    <w:name w:val="Titre article Char"/>
    <w:rsid w:val="00D255C2"/>
    <w:rPr>
      <w:i/>
      <w:sz w:val="24"/>
      <w:lang w:val="en-GB" w:eastAsia="zh-CN" w:bidi="ar-SA"/>
    </w:rPr>
  </w:style>
  <w:style w:type="character" w:customStyle="1" w:styleId="ConfidentialitChar">
    <w:name w:val="Confidentialité Char"/>
    <w:rsid w:val="00D255C2"/>
    <w:rPr>
      <w:sz w:val="24"/>
      <w:u w:val="single"/>
      <w:lang w:val="en-GB" w:eastAsia="zh-CN" w:bidi="ar-SA"/>
    </w:rPr>
  </w:style>
  <w:style w:type="paragraph" w:customStyle="1" w:styleId="Text3ZnakZnakZnak">
    <w:name w:val="Text 3 Znak Znak Znak"/>
    <w:basedOn w:val="Navaden"/>
    <w:rsid w:val="00D255C2"/>
    <w:pPr>
      <w:ind w:left="850"/>
    </w:pPr>
  </w:style>
  <w:style w:type="paragraph" w:customStyle="1" w:styleId="Slog13">
    <w:name w:val="Slog13"/>
    <w:basedOn w:val="Naslov"/>
    <w:next w:val="Naslov2"/>
    <w:rsid w:val="00D255C2"/>
    <w:pPr>
      <w:jc w:val="left"/>
    </w:pPr>
  </w:style>
  <w:style w:type="character" w:customStyle="1" w:styleId="Znak4">
    <w:name w:val="Znak4"/>
    <w:rsid w:val="00D255C2"/>
    <w:rPr>
      <w:rFonts w:ascii="Arial" w:hAnsi="Arial" w:cs="Arial"/>
      <w:b/>
      <w:bCs/>
      <w:color w:val="3366FF"/>
      <w:sz w:val="22"/>
      <w:szCs w:val="22"/>
      <w:lang w:val="sl-SI" w:eastAsia="zh-CN" w:bidi="ar-SA"/>
    </w:rPr>
  </w:style>
  <w:style w:type="table" w:styleId="Tabelasodobna">
    <w:name w:val="Table Contemporary"/>
    <w:basedOn w:val="Navadnatabela"/>
    <w:rsid w:val="00D255C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Znak2">
    <w:name w:val="Znak2"/>
    <w:rsid w:val="00D255C2"/>
    <w:rPr>
      <w:rFonts w:ascii="Arial" w:hAnsi="Arial" w:cs="Arial"/>
      <w:b/>
      <w:bCs/>
      <w:color w:val="3366FF"/>
      <w:sz w:val="22"/>
      <w:szCs w:val="22"/>
      <w:lang w:val="sl-SI" w:eastAsia="zh-CN" w:bidi="ar-SA"/>
    </w:rPr>
  </w:style>
  <w:style w:type="paragraph" w:customStyle="1" w:styleId="SlogNaslov311pt">
    <w:name w:val="Slog Naslov 3 + 11 pt"/>
    <w:basedOn w:val="Naslov3"/>
    <w:link w:val="SlogNaslov311ptZnak"/>
    <w:rsid w:val="00D255C2"/>
    <w:pPr>
      <w:tabs>
        <w:tab w:val="left" w:pos="142"/>
      </w:tabs>
      <w:overflowPunct w:val="0"/>
      <w:autoSpaceDE w:val="0"/>
      <w:autoSpaceDN w:val="0"/>
      <w:adjustRightInd w:val="0"/>
      <w:spacing w:before="0"/>
      <w:textAlignment w:val="baseline"/>
    </w:pPr>
    <w:rPr>
      <w:rFonts w:ascii="Times New Roman" w:hAnsi="Times New Roman" w:cs="Times New Roman"/>
      <w:bCs/>
      <w:i/>
      <w:sz w:val="22"/>
      <w:u w:val="single"/>
    </w:rPr>
  </w:style>
  <w:style w:type="character" w:customStyle="1" w:styleId="SlogNaslov311ptZnak">
    <w:name w:val="Slog Naslov 3 + 11 pt Znak"/>
    <w:link w:val="SlogNaslov311pt"/>
    <w:rsid w:val="00D255C2"/>
    <w:rPr>
      <w:b/>
      <w:bCs/>
      <w:i/>
      <w:sz w:val="22"/>
      <w:u w:val="single"/>
    </w:rPr>
  </w:style>
  <w:style w:type="character" w:customStyle="1" w:styleId="Naslov6Znak">
    <w:name w:val="Naslov 6 Znak"/>
    <w:aliases w:val=" Znak Znak1,Znak Znak2"/>
    <w:link w:val="Naslov6"/>
    <w:rsid w:val="00AA7C68"/>
    <w:rPr>
      <w:rFonts w:ascii="Arial" w:hAnsi="Arial" w:cs="Arial"/>
      <w:b/>
      <w:bCs/>
      <w:color w:val="0000FF"/>
      <w:lang w:eastAsia="zh-CN"/>
    </w:rPr>
  </w:style>
  <w:style w:type="character" w:customStyle="1" w:styleId="Znak7">
    <w:name w:val="Znak7"/>
    <w:rsid w:val="00D255C2"/>
    <w:rPr>
      <w:rFonts w:ascii="Arial" w:hAnsi="Arial" w:cs="Arial"/>
      <w:b/>
      <w:i/>
      <w:smallCaps/>
      <w:sz w:val="32"/>
      <w:szCs w:val="32"/>
      <w:lang w:val="sl-SI" w:eastAsia="zh-CN" w:bidi="ar-SA"/>
    </w:rPr>
  </w:style>
  <w:style w:type="paragraph" w:customStyle="1" w:styleId="BodyText22">
    <w:name w:val="Body Text 22"/>
    <w:basedOn w:val="Navaden"/>
    <w:rsid w:val="00D255C2"/>
    <w:pPr>
      <w:overflowPunct w:val="0"/>
      <w:autoSpaceDE w:val="0"/>
      <w:autoSpaceDN w:val="0"/>
      <w:adjustRightInd w:val="0"/>
      <w:spacing w:before="0" w:after="0" w:line="240" w:lineRule="atLeast"/>
      <w:jc w:val="left"/>
      <w:textAlignment w:val="baseline"/>
    </w:pPr>
    <w:rPr>
      <w:color w:val="000000"/>
      <w:lang w:eastAsia="sl-SI"/>
    </w:rPr>
  </w:style>
  <w:style w:type="paragraph" w:customStyle="1" w:styleId="snaslov1">
    <w:name w:val="snaslov1"/>
    <w:basedOn w:val="Navaden"/>
    <w:rsid w:val="00D255C2"/>
    <w:pPr>
      <w:spacing w:before="0" w:after="0" w:line="288" w:lineRule="auto"/>
      <w:jc w:val="left"/>
      <w:textAlignment w:val="top"/>
    </w:pPr>
    <w:rPr>
      <w:rFonts w:ascii="Tahoma" w:hAnsi="Tahoma"/>
      <w:b/>
      <w:bCs/>
      <w:color w:val="000066"/>
      <w:sz w:val="28"/>
      <w:szCs w:val="28"/>
      <w:lang w:eastAsia="sl-SI" w:bidi="ta-IN"/>
    </w:rPr>
  </w:style>
  <w:style w:type="paragraph" w:customStyle="1" w:styleId="SlogNaslov116ptsvetlomodra">
    <w:name w:val="Slog Naslov 1 + 16 pt svetlo modra"/>
    <w:basedOn w:val="Naslov1"/>
    <w:rsid w:val="00D255C2"/>
    <w:pPr>
      <w:numPr>
        <w:numId w:val="0"/>
      </w:numPr>
      <w:tabs>
        <w:tab w:val="num" w:pos="360"/>
        <w:tab w:val="num" w:pos="7236"/>
      </w:tabs>
    </w:pPr>
    <w:rPr>
      <w:bCs w:val="0"/>
      <w:caps/>
      <w:smallCaps/>
    </w:rPr>
  </w:style>
  <w:style w:type="paragraph" w:customStyle="1" w:styleId="Text3ZnakZnakZnakZnakZnakZnak">
    <w:name w:val="Text 3 Znak Znak Znak Znak Znak Znak"/>
    <w:basedOn w:val="Navaden"/>
    <w:rsid w:val="00D255C2"/>
    <w:pPr>
      <w:ind w:left="850"/>
    </w:pPr>
    <w:rPr>
      <w:szCs w:val="24"/>
    </w:rPr>
  </w:style>
  <w:style w:type="paragraph" w:customStyle="1" w:styleId="Annexetitreexposglobal">
    <w:name w:val="Annexe titre (exposé global)"/>
    <w:basedOn w:val="Navaden"/>
    <w:next w:val="Navaden"/>
    <w:rsid w:val="00D255C2"/>
    <w:pPr>
      <w:jc w:val="center"/>
    </w:pPr>
    <w:rPr>
      <w:b/>
      <w:u w:val="single"/>
    </w:rPr>
  </w:style>
  <w:style w:type="character" w:customStyle="1" w:styleId="Znak2Znak">
    <w:name w:val="Znak2 Znak"/>
    <w:rsid w:val="00D255C2"/>
    <w:rPr>
      <w:rFonts w:ascii="Arial" w:hAnsi="Arial" w:cs="Arial"/>
      <w:b/>
      <w:smallCaps/>
      <w:color w:val="3366FF"/>
      <w:sz w:val="32"/>
      <w:szCs w:val="32"/>
      <w:lang w:val="sl-SI" w:eastAsia="zh-CN" w:bidi="ar-SA"/>
    </w:rPr>
  </w:style>
  <w:style w:type="paragraph" w:customStyle="1" w:styleId="SlogNaslov1Tahoma16ptsvetlomodra">
    <w:name w:val="Slog Naslov 1 + Tahoma 16 pt svetlo modra"/>
    <w:basedOn w:val="Naslov1"/>
    <w:next w:val="Navaden"/>
    <w:rsid w:val="00D255C2"/>
    <w:pPr>
      <w:numPr>
        <w:numId w:val="14"/>
      </w:numPr>
      <w:tabs>
        <w:tab w:val="num" w:pos="7236"/>
      </w:tabs>
    </w:pPr>
    <w:rPr>
      <w:rFonts w:ascii="Tahoma" w:hAnsi="Tahoma"/>
      <w:bCs w:val="0"/>
      <w:caps/>
      <w:smallCaps/>
    </w:rPr>
  </w:style>
  <w:style w:type="character" w:customStyle="1" w:styleId="Naslov3Znak">
    <w:name w:val="Naslov 3 Znak"/>
    <w:rsid w:val="00D255C2"/>
    <w:rPr>
      <w:rFonts w:ascii="Arial" w:hAnsi="Arial" w:cs="Arial"/>
      <w:b/>
      <w:bCs/>
      <w:sz w:val="26"/>
      <w:szCs w:val="26"/>
      <w:lang w:val="sl-SI" w:eastAsia="sl-SI" w:bidi="ar-SA"/>
    </w:rPr>
  </w:style>
  <w:style w:type="character" w:customStyle="1" w:styleId="Naslov4Znak">
    <w:name w:val="Naslov 4 Znak"/>
    <w:rsid w:val="00D255C2"/>
    <w:rPr>
      <w:rFonts w:ascii="Arial" w:hAnsi="Arial" w:cs="Arial"/>
      <w:b/>
      <w:bCs/>
      <w:lang w:val="sl-SI" w:eastAsia="zh-CN" w:bidi="ar-SA"/>
    </w:rPr>
  </w:style>
  <w:style w:type="character" w:customStyle="1" w:styleId="Naslov1Znak">
    <w:name w:val="Naslov 1 Znak"/>
    <w:rsid w:val="00D255C2"/>
    <w:rPr>
      <w:rFonts w:ascii="Arial" w:hAnsi="Arial" w:cs="Arial"/>
      <w:b/>
      <w:smallCaps/>
      <w:color w:val="3366FF"/>
      <w:sz w:val="32"/>
      <w:szCs w:val="32"/>
      <w:lang w:val="sl-SI" w:eastAsia="zh-CN" w:bidi="ar-SA"/>
    </w:rPr>
  </w:style>
  <w:style w:type="character" w:customStyle="1" w:styleId="Naslov5Znak">
    <w:name w:val="Naslov 5 Znak"/>
    <w:rsid w:val="00D255C2"/>
    <w:rPr>
      <w:rFonts w:ascii="Arial" w:hAnsi="Arial" w:cs="Arial"/>
      <w:color w:val="0000FF"/>
      <w:sz w:val="24"/>
      <w:szCs w:val="24"/>
      <w:lang w:val="sl-SI" w:eastAsia="zh-CN" w:bidi="ar-SA"/>
    </w:rPr>
  </w:style>
  <w:style w:type="paragraph" w:styleId="Golobesedilo">
    <w:name w:val="Plain Text"/>
    <w:basedOn w:val="Navaden"/>
    <w:link w:val="GolobesediloZnak"/>
    <w:rsid w:val="00D255C2"/>
    <w:pPr>
      <w:spacing w:before="0" w:after="0"/>
      <w:jc w:val="left"/>
    </w:pPr>
    <w:rPr>
      <w:rFonts w:ascii="Courier New" w:hAnsi="Courier New" w:cs="Courier New"/>
      <w:lang w:eastAsia="sl-SI"/>
    </w:rPr>
  </w:style>
  <w:style w:type="paragraph" w:customStyle="1" w:styleId="Default">
    <w:name w:val="Default"/>
    <w:rsid w:val="00D96EFA"/>
    <w:pPr>
      <w:autoSpaceDE w:val="0"/>
      <w:autoSpaceDN w:val="0"/>
      <w:adjustRightInd w:val="0"/>
    </w:pPr>
    <w:rPr>
      <w:rFonts w:ascii="EUAlbertina" w:hAnsi="EUAlbertina" w:cs="EUAlbertina"/>
      <w:color w:val="000000"/>
      <w:sz w:val="24"/>
      <w:szCs w:val="24"/>
    </w:rPr>
  </w:style>
  <w:style w:type="paragraph" w:customStyle="1" w:styleId="SlogNaslov4Obojestransko">
    <w:name w:val="Slog Naslov 4 + Obojestransko"/>
    <w:basedOn w:val="Naslov4"/>
    <w:next w:val="SlogNaslov4TimesNewRoman11pt"/>
    <w:rsid w:val="00CD533E"/>
    <w:rPr>
      <w:rFonts w:cs="Times New Roman"/>
    </w:rPr>
  </w:style>
  <w:style w:type="character" w:customStyle="1" w:styleId="ZnakZnak7">
    <w:name w:val="Znak Znak7"/>
    <w:rsid w:val="00D4634C"/>
    <w:rPr>
      <w:rFonts w:ascii="Arial" w:hAnsi="Arial" w:cs="Arial"/>
      <w:b/>
      <w:caps/>
      <w:color w:val="3366FF"/>
      <w:sz w:val="32"/>
      <w:szCs w:val="32"/>
      <w:lang w:val="sl-SI" w:eastAsia="zh-CN" w:bidi="ar-SA"/>
    </w:rPr>
  </w:style>
  <w:style w:type="paragraph" w:customStyle="1" w:styleId="ZnakZnakZnak">
    <w:name w:val="Znak Znak Znak"/>
    <w:basedOn w:val="Navaden"/>
    <w:rsid w:val="00D4634C"/>
    <w:pPr>
      <w:spacing w:before="0" w:after="160" w:line="240" w:lineRule="exact"/>
      <w:jc w:val="left"/>
    </w:pPr>
    <w:rPr>
      <w:rFonts w:ascii="Tahoma" w:eastAsia="MS Mincho" w:hAnsi="Tahoma"/>
      <w:lang w:val="en-US" w:eastAsia="en-US"/>
    </w:rPr>
  </w:style>
  <w:style w:type="paragraph" w:customStyle="1" w:styleId="Contact">
    <w:name w:val="Contact"/>
    <w:basedOn w:val="Navaden"/>
    <w:next w:val="Navaden"/>
    <w:rsid w:val="00D4634C"/>
    <w:pPr>
      <w:spacing w:before="480" w:after="0"/>
      <w:ind w:left="567" w:hanging="567"/>
      <w:jc w:val="left"/>
    </w:pPr>
    <w:rPr>
      <w:lang w:val="en-GB" w:eastAsia="en-GB"/>
    </w:rPr>
  </w:style>
  <w:style w:type="paragraph" w:customStyle="1" w:styleId="Slog14">
    <w:name w:val="Slog14"/>
    <w:basedOn w:val="Naslov5"/>
    <w:rsid w:val="00A362CC"/>
  </w:style>
  <w:style w:type="paragraph" w:customStyle="1" w:styleId="SlogNaslov5Obojestransko1">
    <w:name w:val="Slog Naslov 5 + Obojestransko1"/>
    <w:basedOn w:val="Naslov4"/>
    <w:rsid w:val="00A362CC"/>
    <w:rPr>
      <w:rFonts w:cs="Times New Roman"/>
    </w:rPr>
  </w:style>
  <w:style w:type="paragraph" w:customStyle="1" w:styleId="SlogSlogNaslov5Obojestransko111pt">
    <w:name w:val="Slog Slog Naslov 5 + Obojestransko1 + 11 pt"/>
    <w:basedOn w:val="Naslov5"/>
    <w:rsid w:val="00E85398"/>
    <w:rPr>
      <w:sz w:val="22"/>
    </w:rPr>
  </w:style>
  <w:style w:type="paragraph" w:customStyle="1" w:styleId="Odstavekseznama1">
    <w:name w:val="Odstavek seznama1"/>
    <w:basedOn w:val="Navaden"/>
    <w:uiPriority w:val="34"/>
    <w:qFormat/>
    <w:rsid w:val="006A0DB2"/>
    <w:pPr>
      <w:ind w:left="720"/>
      <w:contextualSpacing/>
    </w:pPr>
  </w:style>
  <w:style w:type="paragraph" w:styleId="HTML-oblikovano">
    <w:name w:val="HTML Preformatted"/>
    <w:basedOn w:val="Navaden"/>
    <w:link w:val="HTML-oblikovanoZnak"/>
    <w:rsid w:val="00CD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Arial Unicode MS" w:hAnsi="Courier New" w:cs="Courier New"/>
      <w:sz w:val="15"/>
      <w:szCs w:val="15"/>
      <w:lang w:eastAsia="sl-SI"/>
    </w:rPr>
  </w:style>
  <w:style w:type="paragraph" w:customStyle="1" w:styleId="tekst">
    <w:name w:val="tekst"/>
    <w:basedOn w:val="Telobesedila2"/>
    <w:link w:val="tekstZnak"/>
    <w:rsid w:val="003B4E44"/>
    <w:pPr>
      <w:tabs>
        <w:tab w:val="left" w:pos="567"/>
      </w:tabs>
      <w:overflowPunct w:val="0"/>
      <w:autoSpaceDE w:val="0"/>
      <w:autoSpaceDN w:val="0"/>
      <w:adjustRightInd w:val="0"/>
      <w:spacing w:before="120"/>
      <w:jc w:val="both"/>
      <w:textAlignment w:val="baseline"/>
    </w:pPr>
    <w:rPr>
      <w:rFonts w:ascii="Tahoma" w:hAnsi="Tahoma" w:cs="Tahoma"/>
      <w:b w:val="0"/>
      <w:sz w:val="22"/>
      <w:szCs w:val="22"/>
      <w:lang w:eastAsia="sl-SI"/>
    </w:rPr>
  </w:style>
  <w:style w:type="character" w:customStyle="1" w:styleId="tekstZnak">
    <w:name w:val="tekst Znak"/>
    <w:link w:val="tekst"/>
    <w:rsid w:val="003B4E44"/>
    <w:rPr>
      <w:rFonts w:ascii="Tahoma" w:hAnsi="Tahoma" w:cs="Tahoma"/>
      <w:sz w:val="22"/>
      <w:szCs w:val="22"/>
      <w:lang w:val="sl-SI" w:eastAsia="sl-SI" w:bidi="ar-SA"/>
    </w:rPr>
  </w:style>
  <w:style w:type="paragraph" w:customStyle="1" w:styleId="Besedilo">
    <w:name w:val="Besedilo"/>
    <w:basedOn w:val="Navaden"/>
    <w:link w:val="BesediloZnak"/>
    <w:autoRedefine/>
    <w:qFormat/>
    <w:rsid w:val="00A37610"/>
    <w:pPr>
      <w:tabs>
        <w:tab w:val="left" w:pos="1701"/>
      </w:tabs>
      <w:spacing w:before="0" w:after="0"/>
    </w:pPr>
    <w:rPr>
      <w:rFonts w:cs="Arial"/>
    </w:rPr>
  </w:style>
  <w:style w:type="character" w:customStyle="1" w:styleId="longtext">
    <w:name w:val="long_text"/>
    <w:basedOn w:val="Privzetapisavaodstavka"/>
    <w:rsid w:val="000477F6"/>
  </w:style>
  <w:style w:type="character" w:customStyle="1" w:styleId="Heading1">
    <w:name w:val="Heading #1"/>
    <w:rsid w:val="00EB7A04"/>
    <w:rPr>
      <w:rFonts w:ascii="Arial" w:eastAsia="Arial" w:hAnsi="Arial" w:cs="Arial"/>
      <w:b w:val="0"/>
      <w:bCs w:val="0"/>
      <w:i w:val="0"/>
      <w:iCs w:val="0"/>
      <w:smallCaps w:val="0"/>
      <w:strike w:val="0"/>
      <w:spacing w:val="0"/>
      <w:sz w:val="27"/>
      <w:szCs w:val="27"/>
    </w:rPr>
  </w:style>
  <w:style w:type="character" w:customStyle="1" w:styleId="Bodytext">
    <w:name w:val="Body text_"/>
    <w:link w:val="BodyText3"/>
    <w:rsid w:val="00EB7A04"/>
    <w:rPr>
      <w:rFonts w:ascii="Arial" w:eastAsia="Arial" w:hAnsi="Arial"/>
      <w:sz w:val="19"/>
      <w:szCs w:val="19"/>
      <w:lang w:bidi="ar-SA"/>
    </w:rPr>
  </w:style>
  <w:style w:type="character" w:customStyle="1" w:styleId="Bodytext2">
    <w:name w:val="Body text (2)_"/>
    <w:link w:val="Bodytext20"/>
    <w:rsid w:val="00EB7A04"/>
    <w:rPr>
      <w:rFonts w:ascii="Arial" w:eastAsia="Arial" w:hAnsi="Arial"/>
      <w:sz w:val="16"/>
      <w:szCs w:val="16"/>
      <w:lang w:bidi="ar-SA"/>
    </w:rPr>
  </w:style>
  <w:style w:type="paragraph" w:customStyle="1" w:styleId="BodyText3">
    <w:name w:val="Body Text3"/>
    <w:basedOn w:val="Navaden"/>
    <w:link w:val="Bodytext"/>
    <w:rsid w:val="00EB7A04"/>
    <w:pPr>
      <w:shd w:val="clear" w:color="auto" w:fill="FFFFFF"/>
      <w:spacing w:before="0" w:after="0" w:line="0" w:lineRule="atLeast"/>
      <w:jc w:val="left"/>
    </w:pPr>
    <w:rPr>
      <w:rFonts w:eastAsia="Arial"/>
      <w:sz w:val="19"/>
      <w:szCs w:val="19"/>
      <w:lang w:eastAsia="sl-SI"/>
    </w:rPr>
  </w:style>
  <w:style w:type="paragraph" w:customStyle="1" w:styleId="Bodytext20">
    <w:name w:val="Body text (2)"/>
    <w:basedOn w:val="Navaden"/>
    <w:link w:val="Bodytext2"/>
    <w:rsid w:val="00EB7A04"/>
    <w:pPr>
      <w:shd w:val="clear" w:color="auto" w:fill="FFFFFF"/>
      <w:spacing w:before="0" w:line="211" w:lineRule="exact"/>
      <w:jc w:val="left"/>
    </w:pPr>
    <w:rPr>
      <w:rFonts w:eastAsia="Arial"/>
      <w:sz w:val="16"/>
      <w:szCs w:val="16"/>
      <w:lang w:eastAsia="sl-SI"/>
    </w:rPr>
  </w:style>
  <w:style w:type="character" w:customStyle="1" w:styleId="BodyText1">
    <w:name w:val="Body Text1"/>
    <w:rsid w:val="00EB7A04"/>
    <w:rPr>
      <w:rFonts w:ascii="Arial" w:eastAsia="Arial" w:hAnsi="Arial" w:cs="Arial"/>
      <w:b w:val="0"/>
      <w:bCs w:val="0"/>
      <w:i w:val="0"/>
      <w:iCs w:val="0"/>
      <w:smallCaps w:val="0"/>
      <w:strike w:val="0"/>
      <w:spacing w:val="0"/>
      <w:sz w:val="19"/>
      <w:szCs w:val="19"/>
      <w:lang w:bidi="ar-SA"/>
    </w:rPr>
  </w:style>
  <w:style w:type="character" w:customStyle="1" w:styleId="BodyText24">
    <w:name w:val="Body Text2"/>
    <w:rsid w:val="00EB7A04"/>
    <w:rPr>
      <w:rFonts w:ascii="Arial" w:eastAsia="Arial" w:hAnsi="Arial" w:cs="Arial"/>
      <w:b w:val="0"/>
      <w:bCs w:val="0"/>
      <w:i w:val="0"/>
      <w:iCs w:val="0"/>
      <w:smallCaps w:val="0"/>
      <w:strike w:val="0"/>
      <w:spacing w:val="0"/>
      <w:sz w:val="19"/>
      <w:szCs w:val="19"/>
      <w:lang w:bidi="ar-SA"/>
    </w:rPr>
  </w:style>
  <w:style w:type="paragraph" w:customStyle="1" w:styleId="Rimsko">
    <w:name w:val="Rimsko"/>
    <w:basedOn w:val="Navaden"/>
    <w:rsid w:val="00975272"/>
    <w:pPr>
      <w:numPr>
        <w:numId w:val="21"/>
      </w:numPr>
      <w:overflowPunct w:val="0"/>
      <w:autoSpaceDE w:val="0"/>
      <w:autoSpaceDN w:val="0"/>
      <w:adjustRightInd w:val="0"/>
      <w:spacing w:before="0" w:after="0"/>
      <w:jc w:val="left"/>
      <w:textAlignment w:val="baseline"/>
      <w:outlineLvl w:val="0"/>
    </w:pPr>
    <w:rPr>
      <w:b/>
      <w:color w:val="000000"/>
      <w:sz w:val="22"/>
      <w:szCs w:val="22"/>
      <w:lang w:eastAsia="sl-SI"/>
    </w:rPr>
  </w:style>
  <w:style w:type="paragraph" w:customStyle="1" w:styleId="CM4">
    <w:name w:val="CM4"/>
    <w:basedOn w:val="Navaden"/>
    <w:next w:val="Navaden"/>
    <w:rsid w:val="00C334AF"/>
    <w:pPr>
      <w:autoSpaceDE w:val="0"/>
      <w:autoSpaceDN w:val="0"/>
      <w:adjustRightInd w:val="0"/>
      <w:spacing w:before="0" w:after="0"/>
      <w:jc w:val="left"/>
    </w:pPr>
    <w:rPr>
      <w:rFonts w:ascii="EUAlbertina" w:hAnsi="EUAlbertina"/>
      <w:szCs w:val="24"/>
      <w:lang w:eastAsia="sl-SI"/>
    </w:rPr>
  </w:style>
  <w:style w:type="paragraph" w:customStyle="1" w:styleId="ListParagraph1">
    <w:name w:val="List Paragraph1"/>
    <w:basedOn w:val="Navaden"/>
    <w:rsid w:val="00BF5A44"/>
    <w:pPr>
      <w:keepNext/>
      <w:keepLines/>
      <w:suppressLineNumbers/>
      <w:tabs>
        <w:tab w:val="left" w:pos="567"/>
      </w:tabs>
      <w:suppressAutoHyphens/>
      <w:overflowPunct w:val="0"/>
      <w:autoSpaceDE w:val="0"/>
      <w:autoSpaceDN w:val="0"/>
      <w:adjustRightInd w:val="0"/>
      <w:spacing w:after="0"/>
      <w:ind w:left="720"/>
      <w:textAlignment w:val="baseline"/>
    </w:pPr>
    <w:rPr>
      <w:szCs w:val="24"/>
      <w:lang w:eastAsia="sl-SI"/>
    </w:rPr>
  </w:style>
  <w:style w:type="paragraph" w:customStyle="1" w:styleId="ZnakCharCharCharCharZnakZnakZnakZnakZnakZnakZnak">
    <w:name w:val="Znak Char Char Char Char Znak Znak Znak Znak Znak Znak Znak"/>
    <w:basedOn w:val="Navaden"/>
    <w:rsid w:val="00BF5A44"/>
    <w:pPr>
      <w:spacing w:before="0" w:after="160" w:line="240" w:lineRule="exact"/>
      <w:jc w:val="left"/>
    </w:pPr>
    <w:rPr>
      <w:rFonts w:ascii="Tahoma" w:hAnsi="Tahoma"/>
      <w:lang w:eastAsia="en-US"/>
    </w:rPr>
  </w:style>
  <w:style w:type="paragraph" w:customStyle="1" w:styleId="NapisSlike">
    <w:name w:val="Napis Slike"/>
    <w:basedOn w:val="Navaden"/>
    <w:next w:val="Navaden"/>
    <w:autoRedefine/>
    <w:qFormat/>
    <w:rsid w:val="00367B0C"/>
    <w:pPr>
      <w:overflowPunct w:val="0"/>
      <w:autoSpaceDE w:val="0"/>
      <w:autoSpaceDN w:val="0"/>
      <w:adjustRightInd w:val="0"/>
      <w:textAlignment w:val="baseline"/>
    </w:pPr>
    <w:rPr>
      <w:b/>
      <w:i/>
      <w:lang w:eastAsia="sl-SI"/>
    </w:rPr>
  </w:style>
  <w:style w:type="paragraph" w:customStyle="1" w:styleId="Tabela">
    <w:name w:val="Tabela"/>
    <w:basedOn w:val="Navaden"/>
    <w:rsid w:val="00F35B54"/>
    <w:pPr>
      <w:spacing w:before="0" w:after="0" w:line="360" w:lineRule="auto"/>
      <w:jc w:val="left"/>
    </w:pPr>
    <w:rPr>
      <w:rFonts w:cs="Arial"/>
      <w:sz w:val="22"/>
      <w:szCs w:val="22"/>
      <w:lang w:eastAsia="sl-SI"/>
    </w:rPr>
  </w:style>
  <w:style w:type="character" w:customStyle="1" w:styleId="NogaZnak">
    <w:name w:val="Noga Znak"/>
    <w:link w:val="Noga"/>
    <w:uiPriority w:val="99"/>
    <w:locked/>
    <w:rsid w:val="00070CE5"/>
    <w:rPr>
      <w:sz w:val="24"/>
      <w:lang w:val="sl-SI" w:eastAsia="zh-CN" w:bidi="ar-SA"/>
    </w:rPr>
  </w:style>
  <w:style w:type="character" w:customStyle="1" w:styleId="HTML-oblikovanoZnak">
    <w:name w:val="HTML-oblikovano Znak"/>
    <w:link w:val="HTML-oblikovano"/>
    <w:locked/>
    <w:rsid w:val="008325D4"/>
    <w:rPr>
      <w:rFonts w:ascii="Courier New" w:eastAsia="Arial Unicode MS" w:hAnsi="Courier New" w:cs="Courier New"/>
      <w:sz w:val="15"/>
      <w:szCs w:val="15"/>
      <w:lang w:val="sl-SI" w:eastAsia="sl-SI" w:bidi="ar-SA"/>
    </w:rPr>
  </w:style>
  <w:style w:type="character" w:customStyle="1" w:styleId="TelobesedilaZnak3">
    <w:name w:val="Telo besedila Znak3"/>
    <w:aliases w:val="Body Znak1,block style Znak1,Telo besedila Znak1 Znak1,Telo besedila Znak Znak1,Telo besedila Znak1 Znak Znak,Telo besedila Znak2 Znak Znak,Telo besedila Znak Znak Znak Znak,Body Znak Znak,block style Znak Znak,Nasl tabel Znak"/>
    <w:link w:val="Telobesedila"/>
    <w:locked/>
    <w:rsid w:val="00830E97"/>
    <w:rPr>
      <w:caps/>
      <w:color w:val="000000"/>
      <w:sz w:val="22"/>
      <w:szCs w:val="24"/>
      <w:lang w:val="sl-SI" w:eastAsia="sl-SI" w:bidi="ar-SA"/>
    </w:rPr>
  </w:style>
  <w:style w:type="paragraph" w:customStyle="1" w:styleId="Navadenarial">
    <w:name w:val="Navaden + arial"/>
    <w:basedOn w:val="Personnequisigne"/>
    <w:link w:val="NavadenarialZnak"/>
    <w:rsid w:val="000E0ABA"/>
    <w:rPr>
      <w:rFonts w:cs="Arial"/>
      <w:i w:val="0"/>
      <w:lang w:val="sl-SI"/>
    </w:rPr>
  </w:style>
  <w:style w:type="character" w:customStyle="1" w:styleId="BesediloZnak">
    <w:name w:val="Besedilo Znak"/>
    <w:link w:val="Besedilo"/>
    <w:locked/>
    <w:rsid w:val="00A37610"/>
    <w:rPr>
      <w:rFonts w:ascii="Arial" w:hAnsi="Arial" w:cs="Arial"/>
      <w:lang w:eastAsia="zh-CN"/>
    </w:rPr>
  </w:style>
  <w:style w:type="paragraph" w:customStyle="1" w:styleId="CharCharCharZnakZnakZnakZnak">
    <w:name w:val="Char Char Char Znak Znak Znak Znak"/>
    <w:basedOn w:val="Navaden"/>
    <w:rsid w:val="004A3340"/>
    <w:pPr>
      <w:spacing w:before="0" w:after="0"/>
      <w:jc w:val="left"/>
    </w:pPr>
    <w:rPr>
      <w:szCs w:val="24"/>
      <w:lang w:val="pl-PL" w:eastAsia="pl-PL"/>
    </w:rPr>
  </w:style>
  <w:style w:type="paragraph" w:customStyle="1" w:styleId="Style9">
    <w:name w:val="Style9"/>
    <w:basedOn w:val="Navaden"/>
    <w:rsid w:val="00EC7BFE"/>
    <w:pPr>
      <w:widowControl w:val="0"/>
      <w:autoSpaceDE w:val="0"/>
      <w:autoSpaceDN w:val="0"/>
      <w:adjustRightInd w:val="0"/>
      <w:spacing w:before="0" w:after="0" w:line="333" w:lineRule="exact"/>
    </w:pPr>
    <w:rPr>
      <w:rFonts w:ascii="Trebuchet MS" w:hAnsi="Trebuchet MS"/>
      <w:szCs w:val="24"/>
      <w:lang w:eastAsia="sl-SI"/>
    </w:rPr>
  </w:style>
  <w:style w:type="paragraph" w:customStyle="1" w:styleId="podpisi">
    <w:name w:val="podpisi"/>
    <w:basedOn w:val="Navaden"/>
    <w:qFormat/>
    <w:rsid w:val="007411E1"/>
    <w:pPr>
      <w:tabs>
        <w:tab w:val="left" w:pos="3402"/>
      </w:tabs>
      <w:spacing w:before="0" w:after="0" w:line="260" w:lineRule="atLeast"/>
      <w:jc w:val="left"/>
    </w:pPr>
    <w:rPr>
      <w:szCs w:val="24"/>
      <w:lang w:val="it-IT" w:eastAsia="en-US"/>
    </w:rPr>
  </w:style>
  <w:style w:type="character" w:customStyle="1" w:styleId="ZnakZnakZnak2">
    <w:name w:val="Znak Znak Znak2"/>
    <w:aliases w:val="Znak Znak Znak Znak"/>
    <w:rsid w:val="001163F1"/>
    <w:rPr>
      <w:rFonts w:ascii="Arial" w:hAnsi="Arial" w:cs="Arial"/>
      <w:b/>
      <w:bCs/>
      <w:color w:val="0000FF"/>
      <w:lang w:val="sl-SI" w:eastAsia="zh-CN" w:bidi="ar-SA"/>
    </w:rPr>
  </w:style>
  <w:style w:type="character" w:customStyle="1" w:styleId="PersonnequisigneZnak">
    <w:name w:val="Personne qui signe Znak"/>
    <w:link w:val="Personnequisigne"/>
    <w:rsid w:val="00B600A2"/>
    <w:rPr>
      <w:i/>
      <w:sz w:val="24"/>
      <w:lang w:val="en-US" w:eastAsia="sl-SI" w:bidi="ar-SA"/>
    </w:rPr>
  </w:style>
  <w:style w:type="character" w:customStyle="1" w:styleId="NavadenarialZnak">
    <w:name w:val="Navaden + arial Znak"/>
    <w:link w:val="Navadenarial"/>
    <w:rsid w:val="00B600A2"/>
    <w:rPr>
      <w:rFonts w:ascii="Arial" w:hAnsi="Arial" w:cs="Arial"/>
      <w:i/>
      <w:sz w:val="24"/>
      <w:lang w:val="sl-SI" w:eastAsia="sl-SI" w:bidi="ar-SA"/>
    </w:rPr>
  </w:style>
  <w:style w:type="character" w:styleId="Poudarek">
    <w:name w:val="Emphasis"/>
    <w:uiPriority w:val="20"/>
    <w:qFormat/>
    <w:rsid w:val="008E6CE7"/>
    <w:rPr>
      <w:b/>
      <w:bCs/>
      <w:i w:val="0"/>
      <w:iCs w:val="0"/>
    </w:rPr>
  </w:style>
  <w:style w:type="character" w:customStyle="1" w:styleId="st">
    <w:name w:val="st"/>
    <w:rsid w:val="008E6CE7"/>
  </w:style>
  <w:style w:type="paragraph" w:customStyle="1" w:styleId="ZADEVA">
    <w:name w:val="ZADEVA"/>
    <w:basedOn w:val="Navaden"/>
    <w:qFormat/>
    <w:rsid w:val="00B922CA"/>
    <w:pPr>
      <w:tabs>
        <w:tab w:val="left" w:pos="1701"/>
      </w:tabs>
      <w:spacing w:before="0" w:after="0" w:line="260" w:lineRule="atLeast"/>
      <w:ind w:left="1701" w:hanging="1701"/>
      <w:jc w:val="left"/>
    </w:pPr>
    <w:rPr>
      <w:b/>
      <w:szCs w:val="24"/>
      <w:lang w:val="it-IT" w:eastAsia="en-US"/>
    </w:rPr>
  </w:style>
  <w:style w:type="paragraph" w:customStyle="1" w:styleId="Znak5ZnakZnakZnakZnakZnakZnak">
    <w:name w:val="Znak5 Znak Znak Znak Znak Znak Znak"/>
    <w:basedOn w:val="Navaden"/>
    <w:rsid w:val="00DD735C"/>
    <w:pPr>
      <w:spacing w:before="0" w:after="0"/>
      <w:jc w:val="left"/>
    </w:pPr>
    <w:rPr>
      <w:szCs w:val="24"/>
      <w:lang w:val="pl-PL" w:eastAsia="pl-PL"/>
    </w:rPr>
  </w:style>
  <w:style w:type="character" w:customStyle="1" w:styleId="GolobesediloZnak">
    <w:name w:val="Golo besedilo Znak"/>
    <w:link w:val="Golobesedilo"/>
    <w:rsid w:val="00D939E3"/>
    <w:rPr>
      <w:rFonts w:ascii="Courier New" w:hAnsi="Courier New" w:cs="Courier New"/>
    </w:rPr>
  </w:style>
  <w:style w:type="character" w:customStyle="1" w:styleId="Naslovknjige1">
    <w:name w:val="Naslov knjige1"/>
    <w:uiPriority w:val="33"/>
    <w:qFormat/>
    <w:rsid w:val="00AE2BCA"/>
    <w:rPr>
      <w:b/>
      <w:bCs/>
      <w:smallCaps/>
      <w:spacing w:val="5"/>
    </w:rPr>
  </w:style>
  <w:style w:type="character" w:customStyle="1" w:styleId="Heading1Char">
    <w:name w:val="Heading 1 Char"/>
    <w:locked/>
    <w:rsid w:val="00F66BEC"/>
    <w:rPr>
      <w:rFonts w:ascii="Arial" w:hAnsi="Arial" w:cs="Times New Roman"/>
      <w:b/>
      <w:color w:val="0000FF"/>
      <w:sz w:val="32"/>
      <w:lang w:val="x-none" w:eastAsia="zh-CN"/>
    </w:rPr>
  </w:style>
  <w:style w:type="character" w:customStyle="1" w:styleId="Heading2Char">
    <w:name w:val="Heading 2 Char"/>
    <w:locked/>
    <w:rsid w:val="00F66BEC"/>
    <w:rPr>
      <w:rFonts w:ascii="Arial" w:hAnsi="Arial" w:cs="Arial"/>
      <w:color w:val="3366FF"/>
      <w:sz w:val="28"/>
      <w:szCs w:val="28"/>
      <w:lang w:val="x-none" w:eastAsia="zh-CN"/>
    </w:rPr>
  </w:style>
  <w:style w:type="character" w:customStyle="1" w:styleId="Heading3Char">
    <w:name w:val="Heading 3 Char"/>
    <w:locked/>
    <w:rsid w:val="00F66BEC"/>
    <w:rPr>
      <w:rFonts w:ascii="Arial" w:hAnsi="Arial" w:cs="Times New Roman"/>
      <w:b/>
      <w:color w:val="0000FF"/>
      <w:sz w:val="20"/>
      <w:lang w:val="x-none" w:eastAsia="zh-CN"/>
    </w:rPr>
  </w:style>
  <w:style w:type="character" w:customStyle="1" w:styleId="Heading4Char">
    <w:name w:val="Heading 4 Char"/>
    <w:locked/>
    <w:rsid w:val="00F66BEC"/>
    <w:rPr>
      <w:rFonts w:ascii="Arial" w:hAnsi="Arial" w:cs="Times New Roman"/>
      <w:b/>
      <w:i/>
      <w:color w:val="0000FF"/>
      <w:sz w:val="20"/>
    </w:rPr>
  </w:style>
  <w:style w:type="character" w:customStyle="1" w:styleId="Heading6Char">
    <w:name w:val="Heading 6 Char"/>
    <w:aliases w:val="Znak Char"/>
    <w:locked/>
    <w:rsid w:val="00F66BEC"/>
    <w:rPr>
      <w:rFonts w:ascii="Arial" w:hAnsi="Arial" w:cs="Arial"/>
      <w:b/>
      <w:bCs/>
      <w:color w:val="0000FF"/>
      <w:sz w:val="20"/>
      <w:szCs w:val="20"/>
      <w:lang w:val="x-none" w:eastAsia="zh-CN"/>
    </w:rPr>
  </w:style>
  <w:style w:type="character" w:customStyle="1" w:styleId="Naslov7Znak">
    <w:name w:val="Naslov 7 Znak"/>
    <w:link w:val="Naslov7"/>
    <w:locked/>
    <w:rsid w:val="00F66BEC"/>
    <w:rPr>
      <w:rFonts w:ascii="Arial" w:hAnsi="Arial"/>
      <w:szCs w:val="24"/>
      <w:lang w:eastAsia="zh-CN"/>
    </w:rPr>
  </w:style>
  <w:style w:type="character" w:customStyle="1" w:styleId="Naslov8Znak">
    <w:name w:val="Naslov 8 Znak"/>
    <w:link w:val="Naslov8"/>
    <w:locked/>
    <w:rsid w:val="00F66BEC"/>
    <w:rPr>
      <w:rFonts w:ascii="Arial" w:hAnsi="Arial"/>
      <w:i/>
      <w:iCs/>
      <w:szCs w:val="24"/>
      <w:lang w:eastAsia="zh-CN"/>
    </w:rPr>
  </w:style>
  <w:style w:type="character" w:customStyle="1" w:styleId="Naslov9Znak">
    <w:name w:val="Naslov 9 Znak"/>
    <w:link w:val="Naslov9"/>
    <w:locked/>
    <w:rsid w:val="00F66BEC"/>
    <w:rPr>
      <w:rFonts w:ascii="Arial" w:hAnsi="Arial" w:cs="Arial"/>
      <w:sz w:val="22"/>
      <w:szCs w:val="22"/>
      <w:lang w:eastAsia="zh-CN"/>
    </w:rPr>
  </w:style>
  <w:style w:type="character" w:customStyle="1" w:styleId="PripombabesediloZnak">
    <w:name w:val="Pripomba – besedilo Znak"/>
    <w:link w:val="Pripombabesedilo"/>
    <w:uiPriority w:val="99"/>
    <w:semiHidden/>
    <w:locked/>
    <w:rsid w:val="00F66BEC"/>
    <w:rPr>
      <w:lang w:val="sl-SI" w:eastAsia="zh-CN" w:bidi="ar-SA"/>
    </w:rPr>
  </w:style>
  <w:style w:type="character" w:customStyle="1" w:styleId="ZadevapripombeZnak">
    <w:name w:val="Zadeva pripombe Znak"/>
    <w:link w:val="Zadevapripombe"/>
    <w:uiPriority w:val="99"/>
    <w:semiHidden/>
    <w:locked/>
    <w:rsid w:val="00F66BEC"/>
    <w:rPr>
      <w:b/>
      <w:bCs/>
      <w:lang w:val="sl-SI" w:eastAsia="zh-CN" w:bidi="ar-SA"/>
    </w:rPr>
  </w:style>
  <w:style w:type="character" w:customStyle="1" w:styleId="BesedilooblakaZnak">
    <w:name w:val="Besedilo oblačka Znak"/>
    <w:link w:val="Besedilooblaka"/>
    <w:uiPriority w:val="99"/>
    <w:semiHidden/>
    <w:locked/>
    <w:rsid w:val="00F66BEC"/>
    <w:rPr>
      <w:rFonts w:ascii="Tahoma" w:hAnsi="Tahoma" w:cs="Tahoma"/>
      <w:sz w:val="16"/>
      <w:szCs w:val="16"/>
      <w:lang w:val="sl-SI" w:eastAsia="zh-CN" w:bidi="ar-SA"/>
    </w:rPr>
  </w:style>
  <w:style w:type="paragraph" w:customStyle="1" w:styleId="CM1">
    <w:name w:val="CM1"/>
    <w:basedOn w:val="Default"/>
    <w:next w:val="Default"/>
    <w:rsid w:val="00F66BEC"/>
    <w:rPr>
      <w:rFonts w:cs="Times New Roman"/>
      <w:color w:val="auto"/>
    </w:rPr>
  </w:style>
  <w:style w:type="paragraph" w:customStyle="1" w:styleId="CM3">
    <w:name w:val="CM3"/>
    <w:basedOn w:val="Default"/>
    <w:next w:val="Default"/>
    <w:rsid w:val="00F66BEC"/>
    <w:rPr>
      <w:rFonts w:cs="Times New Roman"/>
      <w:color w:val="auto"/>
    </w:rPr>
  </w:style>
  <w:style w:type="paragraph" w:styleId="Odstavekseznama">
    <w:name w:val="List Paragraph"/>
    <w:basedOn w:val="Navaden"/>
    <w:link w:val="OdstavekseznamaZnak"/>
    <w:uiPriority w:val="34"/>
    <w:qFormat/>
    <w:rsid w:val="00CA3B6C"/>
    <w:pPr>
      <w:ind w:left="720"/>
      <w:contextualSpacing/>
    </w:pPr>
  </w:style>
  <w:style w:type="table" w:customStyle="1" w:styleId="Tabelamrea2">
    <w:name w:val="Tabela – mreža2"/>
    <w:basedOn w:val="Navadnatabela"/>
    <w:next w:val="Tabelamrea"/>
    <w:uiPriority w:val="39"/>
    <w:rsid w:val="009450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95A18"/>
    <w:pPr>
      <w:keepNext/>
      <w:keepLines/>
      <w:tabs>
        <w:tab w:val="left" w:pos="1134"/>
      </w:tabs>
      <w:overflowPunct w:val="0"/>
      <w:autoSpaceDE w:val="0"/>
      <w:autoSpaceDN w:val="0"/>
      <w:adjustRightInd w:val="0"/>
      <w:jc w:val="both"/>
      <w:textAlignment w:val="baseline"/>
    </w:pPr>
    <w:rPr>
      <w:rFonts w:ascii="Calibri" w:hAnsi="Calibri"/>
      <w:sz w:val="24"/>
    </w:rPr>
  </w:style>
  <w:style w:type="numbering" w:customStyle="1" w:styleId="Brezseznama1">
    <w:name w:val="Brez seznama1"/>
    <w:next w:val="Brezseznama"/>
    <w:uiPriority w:val="99"/>
    <w:semiHidden/>
    <w:unhideWhenUsed/>
    <w:rsid w:val="00956C00"/>
  </w:style>
  <w:style w:type="numbering" w:customStyle="1" w:styleId="Brezseznama11">
    <w:name w:val="Brez seznama11"/>
    <w:next w:val="Brezseznama"/>
    <w:uiPriority w:val="99"/>
    <w:semiHidden/>
    <w:unhideWhenUsed/>
    <w:rsid w:val="00956C00"/>
  </w:style>
  <w:style w:type="table" w:customStyle="1" w:styleId="Tabelamrea1">
    <w:name w:val="Tabela – mreža1"/>
    <w:basedOn w:val="Navadnatabela"/>
    <w:next w:val="Tabelamrea"/>
    <w:uiPriority w:val="59"/>
    <w:rsid w:val="0095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1">
    <w:name w:val="Slog31"/>
    <w:rsid w:val="00956C00"/>
  </w:style>
  <w:style w:type="character" w:customStyle="1" w:styleId="GlavaZnak">
    <w:name w:val="Glava Znak"/>
    <w:basedOn w:val="Privzetapisavaodstavka"/>
    <w:link w:val="Glava"/>
    <w:uiPriority w:val="99"/>
    <w:rsid w:val="00956C00"/>
    <w:rPr>
      <w:rFonts w:ascii="Arial" w:hAnsi="Arial"/>
      <w:lang w:eastAsia="zh-CN"/>
    </w:rPr>
  </w:style>
  <w:style w:type="character" w:customStyle="1" w:styleId="ZgradbadokumentaZnak">
    <w:name w:val="Zgradba dokumenta Znak"/>
    <w:basedOn w:val="Privzetapisavaodstavka"/>
    <w:link w:val="Zgradbadokumenta"/>
    <w:semiHidden/>
    <w:rsid w:val="00956C00"/>
    <w:rPr>
      <w:rFonts w:ascii="Tahoma" w:hAnsi="Tahoma" w:cs="Tahoma"/>
      <w:shd w:val="clear" w:color="auto" w:fill="000080"/>
      <w:lang w:eastAsia="zh-CN"/>
    </w:rPr>
  </w:style>
  <w:style w:type="character" w:customStyle="1" w:styleId="Sprotnaopomba-besediloZnak">
    <w:name w:val="Sprotna opomba - besedilo Znak"/>
    <w:basedOn w:val="Privzetapisavaodstavka"/>
    <w:link w:val="Sprotnaopomba-besedilo"/>
    <w:uiPriority w:val="99"/>
    <w:semiHidden/>
    <w:rsid w:val="00956C00"/>
    <w:rPr>
      <w:rFonts w:ascii="Arial" w:hAnsi="Arial"/>
      <w:lang w:eastAsia="zh-CN"/>
    </w:rPr>
  </w:style>
  <w:style w:type="character" w:customStyle="1" w:styleId="Telobesedila-zamikZnak">
    <w:name w:val="Telo besedila - zamik Znak"/>
    <w:basedOn w:val="Privzetapisavaodstavka"/>
    <w:link w:val="Telobesedila-zamik"/>
    <w:rsid w:val="00956C00"/>
    <w:rPr>
      <w:rFonts w:ascii="Arial" w:hAnsi="Arial"/>
      <w:lang w:eastAsia="zh-CN"/>
    </w:rPr>
  </w:style>
  <w:style w:type="character" w:customStyle="1" w:styleId="NaslovZnak">
    <w:name w:val="Naslov Znak"/>
    <w:basedOn w:val="Privzetapisavaodstavka"/>
    <w:link w:val="Naslov"/>
    <w:rsid w:val="00956C00"/>
    <w:rPr>
      <w:rFonts w:ascii="Arial" w:hAnsi="Arial"/>
      <w:b/>
      <w:lang w:eastAsia="en-US"/>
    </w:rPr>
  </w:style>
  <w:style w:type="character" w:customStyle="1" w:styleId="Telobesedila2Znak">
    <w:name w:val="Telo besedila 2 Znak"/>
    <w:basedOn w:val="Privzetapisavaodstavka"/>
    <w:link w:val="Telobesedila2"/>
    <w:rsid w:val="00956C00"/>
    <w:rPr>
      <w:rFonts w:ascii="Arial" w:hAnsi="Arial"/>
      <w:b/>
      <w:szCs w:val="24"/>
      <w:lang w:eastAsia="en-US"/>
    </w:rPr>
  </w:style>
  <w:style w:type="numbering" w:customStyle="1" w:styleId="1111111">
    <w:name w:val="1 / 1.1 / 1.1.11"/>
    <w:basedOn w:val="Brezseznama"/>
    <w:next w:val="111111"/>
    <w:rsid w:val="00956C00"/>
  </w:style>
  <w:style w:type="numbering" w:customStyle="1" w:styleId="Slog15">
    <w:name w:val="Slog15"/>
    <w:rsid w:val="00956C00"/>
  </w:style>
  <w:style w:type="numbering" w:customStyle="1" w:styleId="Slog21">
    <w:name w:val="Slog21"/>
    <w:rsid w:val="00956C00"/>
  </w:style>
  <w:style w:type="numbering" w:customStyle="1" w:styleId="Slog41">
    <w:name w:val="Slog41"/>
    <w:rsid w:val="00956C00"/>
  </w:style>
  <w:style w:type="numbering" w:customStyle="1" w:styleId="Slog51">
    <w:name w:val="Slog51"/>
    <w:rsid w:val="00956C00"/>
  </w:style>
  <w:style w:type="numbering" w:customStyle="1" w:styleId="Slog61">
    <w:name w:val="Slog61"/>
    <w:basedOn w:val="Brezseznama"/>
    <w:rsid w:val="00956C00"/>
  </w:style>
  <w:style w:type="numbering" w:customStyle="1" w:styleId="Slog71">
    <w:name w:val="Slog71"/>
    <w:rsid w:val="00956C00"/>
  </w:style>
  <w:style w:type="numbering" w:customStyle="1" w:styleId="Slog81">
    <w:name w:val="Slog81"/>
    <w:basedOn w:val="Brezseznama"/>
    <w:rsid w:val="00956C00"/>
  </w:style>
  <w:style w:type="numbering" w:customStyle="1" w:styleId="Slog91">
    <w:name w:val="Slog91"/>
    <w:rsid w:val="00956C00"/>
  </w:style>
  <w:style w:type="numbering" w:customStyle="1" w:styleId="Slog101">
    <w:name w:val="Slog101"/>
    <w:rsid w:val="00956C00"/>
  </w:style>
  <w:style w:type="numbering" w:customStyle="1" w:styleId="Slog111">
    <w:name w:val="Slog111"/>
    <w:rsid w:val="00956C00"/>
  </w:style>
  <w:style w:type="numbering" w:customStyle="1" w:styleId="Slog121">
    <w:name w:val="Slog121"/>
    <w:rsid w:val="00956C00"/>
  </w:style>
  <w:style w:type="character" w:customStyle="1" w:styleId="Telobesedila3Znak">
    <w:name w:val="Telo besedila 3 Znak"/>
    <w:basedOn w:val="Privzetapisavaodstavka"/>
    <w:link w:val="Telobesedila3"/>
    <w:rsid w:val="00956C00"/>
    <w:rPr>
      <w:rFonts w:ascii="Arial" w:hAnsi="Arial"/>
      <w:sz w:val="16"/>
      <w:szCs w:val="16"/>
      <w:lang w:eastAsia="zh-CN"/>
    </w:rPr>
  </w:style>
  <w:style w:type="table" w:customStyle="1" w:styleId="Tabelasodobna1">
    <w:name w:val="Tabela – sodobna1"/>
    <w:basedOn w:val="Navadnatabela"/>
    <w:next w:val="Tabelasodobna"/>
    <w:rsid w:val="00956C00"/>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rezseznama2">
    <w:name w:val="Brez seznama2"/>
    <w:next w:val="Brezseznama"/>
    <w:uiPriority w:val="99"/>
    <w:semiHidden/>
    <w:unhideWhenUsed/>
    <w:rsid w:val="00CA46A1"/>
  </w:style>
  <w:style w:type="table" w:customStyle="1" w:styleId="Tabelamrea3">
    <w:name w:val="Tabela – mreža3"/>
    <w:basedOn w:val="Navadnatabela"/>
    <w:next w:val="Tabelamrea"/>
    <w:uiPriority w:val="59"/>
    <w:rsid w:val="00CA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2">
    <w:name w:val="Slog32"/>
    <w:rsid w:val="00CA46A1"/>
  </w:style>
  <w:style w:type="numbering" w:customStyle="1" w:styleId="1111112">
    <w:name w:val="1 / 1.1 / 1.1.12"/>
    <w:basedOn w:val="Brezseznama"/>
    <w:next w:val="111111"/>
    <w:rsid w:val="00CA46A1"/>
  </w:style>
  <w:style w:type="numbering" w:customStyle="1" w:styleId="Slog16">
    <w:name w:val="Slog16"/>
    <w:rsid w:val="00CA46A1"/>
  </w:style>
  <w:style w:type="numbering" w:customStyle="1" w:styleId="Slog22">
    <w:name w:val="Slog22"/>
    <w:rsid w:val="00CA46A1"/>
  </w:style>
  <w:style w:type="numbering" w:customStyle="1" w:styleId="Slog42">
    <w:name w:val="Slog42"/>
    <w:rsid w:val="00CA46A1"/>
  </w:style>
  <w:style w:type="numbering" w:customStyle="1" w:styleId="Slog52">
    <w:name w:val="Slog52"/>
    <w:rsid w:val="00CA46A1"/>
  </w:style>
  <w:style w:type="numbering" w:customStyle="1" w:styleId="Slog62">
    <w:name w:val="Slog62"/>
    <w:basedOn w:val="Brezseznama"/>
    <w:rsid w:val="00CA46A1"/>
  </w:style>
  <w:style w:type="numbering" w:customStyle="1" w:styleId="Slog72">
    <w:name w:val="Slog72"/>
    <w:rsid w:val="00CA46A1"/>
  </w:style>
  <w:style w:type="numbering" w:customStyle="1" w:styleId="Slog82">
    <w:name w:val="Slog82"/>
    <w:basedOn w:val="Brezseznama"/>
    <w:rsid w:val="00CA46A1"/>
  </w:style>
  <w:style w:type="numbering" w:customStyle="1" w:styleId="Slog92">
    <w:name w:val="Slog92"/>
    <w:rsid w:val="00CA46A1"/>
  </w:style>
  <w:style w:type="numbering" w:customStyle="1" w:styleId="Slog102">
    <w:name w:val="Slog102"/>
    <w:rsid w:val="00CA46A1"/>
  </w:style>
  <w:style w:type="numbering" w:customStyle="1" w:styleId="Slog112">
    <w:name w:val="Slog112"/>
    <w:rsid w:val="00CA46A1"/>
  </w:style>
  <w:style w:type="numbering" w:customStyle="1" w:styleId="Slog122">
    <w:name w:val="Slog122"/>
    <w:rsid w:val="00CA46A1"/>
  </w:style>
  <w:style w:type="table" w:customStyle="1" w:styleId="Tabelasodobna2">
    <w:name w:val="Tabela – sodobna2"/>
    <w:basedOn w:val="Navadnatabela"/>
    <w:next w:val="Tabelasodobna"/>
    <w:rsid w:val="00CA46A1"/>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Znak5">
    <w:name w:val="Znak5"/>
    <w:basedOn w:val="Navaden"/>
    <w:rsid w:val="00934CB6"/>
    <w:pPr>
      <w:spacing w:before="0" w:after="0"/>
      <w:jc w:val="left"/>
    </w:pPr>
    <w:rPr>
      <w:rFonts w:ascii="Times New Roman" w:hAnsi="Times New Roman"/>
      <w:sz w:val="24"/>
      <w:szCs w:val="24"/>
      <w:lang w:val="pl-PL" w:eastAsia="pl-PL"/>
    </w:rPr>
  </w:style>
  <w:style w:type="paragraph" w:customStyle="1" w:styleId="Znak52">
    <w:name w:val="Znak52"/>
    <w:basedOn w:val="Navaden"/>
    <w:rsid w:val="00072E32"/>
    <w:pPr>
      <w:spacing w:before="0" w:after="0"/>
      <w:jc w:val="left"/>
    </w:pPr>
    <w:rPr>
      <w:rFonts w:ascii="Times New Roman" w:hAnsi="Times New Roman"/>
      <w:sz w:val="24"/>
      <w:szCs w:val="24"/>
      <w:lang w:val="pl-PL" w:eastAsia="pl-PL"/>
    </w:rPr>
  </w:style>
  <w:style w:type="paragraph" w:customStyle="1" w:styleId="Odstavekseznama2">
    <w:name w:val="Odstavek seznama2"/>
    <w:basedOn w:val="Navaden"/>
    <w:rsid w:val="001C5979"/>
    <w:pPr>
      <w:keepNext/>
      <w:keepLines/>
      <w:suppressLineNumbers/>
      <w:tabs>
        <w:tab w:val="left" w:pos="567"/>
      </w:tabs>
      <w:suppressAutoHyphens/>
      <w:overflowPunct w:val="0"/>
      <w:autoSpaceDE w:val="0"/>
      <w:autoSpaceDN w:val="0"/>
      <w:adjustRightInd w:val="0"/>
      <w:spacing w:after="0"/>
      <w:ind w:left="720"/>
      <w:textAlignment w:val="baseline"/>
    </w:pPr>
    <w:rPr>
      <w:rFonts w:ascii="Times New Roman" w:hAnsi="Times New Roman"/>
      <w:sz w:val="24"/>
      <w:szCs w:val="24"/>
      <w:lang w:eastAsia="sl-SI"/>
    </w:rPr>
  </w:style>
  <w:style w:type="paragraph" w:customStyle="1" w:styleId="xl65">
    <w:name w:val="xl65"/>
    <w:basedOn w:val="Navaden"/>
    <w:rsid w:val="00FB7438"/>
    <w:pPr>
      <w:pBdr>
        <w:top w:val="single" w:sz="8" w:space="0" w:color="auto"/>
        <w:left w:val="single" w:sz="8" w:space="0" w:color="auto"/>
        <w:bottom w:val="single" w:sz="8" w:space="0" w:color="auto"/>
      </w:pBdr>
      <w:spacing w:before="100" w:beforeAutospacing="1" w:after="100" w:afterAutospacing="1"/>
      <w:jc w:val="center"/>
    </w:pPr>
    <w:rPr>
      <w:rFonts w:ascii="Comic Sans MS" w:hAnsi="Comic Sans MS"/>
      <w:sz w:val="16"/>
      <w:szCs w:val="16"/>
      <w:lang w:eastAsia="sl-SI"/>
    </w:rPr>
  </w:style>
  <w:style w:type="paragraph" w:customStyle="1" w:styleId="xl66">
    <w:name w:val="xl66"/>
    <w:basedOn w:val="Navaden"/>
    <w:rsid w:val="00FB7438"/>
    <w:pPr>
      <w:pBdr>
        <w:left w:val="single" w:sz="8" w:space="0" w:color="auto"/>
        <w:bottom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7">
    <w:name w:val="xl67"/>
    <w:basedOn w:val="Navaden"/>
    <w:rsid w:val="00FB7438"/>
    <w:pPr>
      <w:pBdr>
        <w:left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8">
    <w:name w:val="xl68"/>
    <w:basedOn w:val="Navaden"/>
    <w:rsid w:val="00FB7438"/>
    <w:pPr>
      <w:pBdr>
        <w:top w:val="single" w:sz="8" w:space="0" w:color="auto"/>
        <w:left w:val="single" w:sz="8" w:space="0" w:color="auto"/>
        <w:bottom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9">
    <w:name w:val="xl69"/>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70">
    <w:name w:val="xl70"/>
    <w:basedOn w:val="Navaden"/>
    <w:rsid w:val="00FB7438"/>
    <w:pPr>
      <w:pBdr>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1">
    <w:name w:val="xl71"/>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2">
    <w:name w:val="xl72"/>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3">
    <w:name w:val="xl73"/>
    <w:basedOn w:val="Navaden"/>
    <w:rsid w:val="00FB7438"/>
    <w:pPr>
      <w:pBdr>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4">
    <w:name w:val="xl74"/>
    <w:basedOn w:val="Navaden"/>
    <w:rsid w:val="00FB7438"/>
    <w:pPr>
      <w:pBdr>
        <w:top w:val="single" w:sz="8" w:space="0" w:color="auto"/>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5">
    <w:name w:val="xl75"/>
    <w:basedOn w:val="Navaden"/>
    <w:rsid w:val="00FB7438"/>
    <w:pPr>
      <w:pBdr>
        <w:top w:val="single" w:sz="8" w:space="0" w:color="auto"/>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6">
    <w:name w:val="xl76"/>
    <w:basedOn w:val="Navaden"/>
    <w:rsid w:val="00FB7438"/>
    <w:pPr>
      <w:pBdr>
        <w:top w:val="single" w:sz="8" w:space="0" w:color="auto"/>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7">
    <w:name w:val="xl77"/>
    <w:basedOn w:val="Navaden"/>
    <w:rsid w:val="00FB7438"/>
    <w:pPr>
      <w:pBdr>
        <w:top w:val="single" w:sz="8" w:space="0" w:color="auto"/>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8">
    <w:name w:val="xl78"/>
    <w:basedOn w:val="Navaden"/>
    <w:rsid w:val="00FB7438"/>
    <w:pPr>
      <w:pBdr>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79">
    <w:name w:val="xl79"/>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0">
    <w:name w:val="xl80"/>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1">
    <w:name w:val="xl81"/>
    <w:basedOn w:val="Navaden"/>
    <w:rsid w:val="00FB7438"/>
    <w:pPr>
      <w:pBdr>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2">
    <w:name w:val="xl82"/>
    <w:basedOn w:val="Navaden"/>
    <w:rsid w:val="00FB7438"/>
    <w:pPr>
      <w:pBdr>
        <w:left w:val="double" w:sz="6"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3">
    <w:name w:val="xl83"/>
    <w:basedOn w:val="Navaden"/>
    <w:rsid w:val="00FB7438"/>
    <w:pPr>
      <w:pBdr>
        <w:left w:val="single" w:sz="4" w:space="0" w:color="auto"/>
        <w:righ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4">
    <w:name w:val="xl84"/>
    <w:basedOn w:val="Navaden"/>
    <w:rsid w:val="00FB7438"/>
    <w:pPr>
      <w:pBdr>
        <w:left w:val="dotDotDash"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5">
    <w:name w:val="xl85"/>
    <w:basedOn w:val="Navaden"/>
    <w:rsid w:val="00FB7438"/>
    <w:pPr>
      <w:pBdr>
        <w:left w:val="single" w:sz="4" w:space="0" w:color="auto"/>
        <w:right w:val="double" w:sz="6"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6">
    <w:name w:val="xl86"/>
    <w:basedOn w:val="Navaden"/>
    <w:rsid w:val="00FB7438"/>
    <w:pPr>
      <w:pBdr>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87">
    <w:name w:val="xl87"/>
    <w:basedOn w:val="Navaden"/>
    <w:rsid w:val="00FB7438"/>
    <w:pPr>
      <w:pBdr>
        <w:top w:val="single"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88">
    <w:name w:val="xl88"/>
    <w:basedOn w:val="Navaden"/>
    <w:rsid w:val="00FB7438"/>
    <w:pPr>
      <w:pBdr>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9">
    <w:name w:val="xl89"/>
    <w:basedOn w:val="Navaden"/>
    <w:rsid w:val="00FB7438"/>
    <w:pPr>
      <w:pBdr>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90">
    <w:name w:val="xl90"/>
    <w:basedOn w:val="Navaden"/>
    <w:rsid w:val="00FB7438"/>
    <w:pPr>
      <w:pBdr>
        <w:left w:val="dotDash" w:sz="8"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1">
    <w:name w:val="xl91"/>
    <w:basedOn w:val="Navaden"/>
    <w:rsid w:val="00FB7438"/>
    <w:pPr>
      <w:pBdr>
        <w:left w:val="single" w:sz="4"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2">
    <w:name w:val="xl92"/>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3">
    <w:name w:val="xl93"/>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4">
    <w:name w:val="xl94"/>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5">
    <w:name w:val="xl95"/>
    <w:basedOn w:val="Navaden"/>
    <w:rsid w:val="00FB7438"/>
    <w:pPr>
      <w:pBdr>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6">
    <w:name w:val="xl96"/>
    <w:basedOn w:val="Navaden"/>
    <w:rsid w:val="00FB7438"/>
    <w:pPr>
      <w:pBdr>
        <w:top w:val="single" w:sz="8" w:space="0" w:color="auto"/>
        <w:left w:val="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7">
    <w:name w:val="xl97"/>
    <w:basedOn w:val="Navaden"/>
    <w:rsid w:val="00FB7438"/>
    <w:pPr>
      <w:pBdr>
        <w:top w:val="single" w:sz="8" w:space="0" w:color="auto"/>
        <w:left w:val="single" w:sz="4"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8">
    <w:name w:val="xl98"/>
    <w:basedOn w:val="Navaden"/>
    <w:rsid w:val="00FB7438"/>
    <w:pPr>
      <w:pBdr>
        <w:top w:val="single" w:sz="8" w:space="0" w:color="auto"/>
        <w:left w:val="dot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9">
    <w:name w:val="xl99"/>
    <w:basedOn w:val="Navaden"/>
    <w:rsid w:val="00FB7438"/>
    <w:pPr>
      <w:pBdr>
        <w:top w:val="single" w:sz="8" w:space="0" w:color="auto"/>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0">
    <w:name w:val="xl100"/>
    <w:basedOn w:val="Navaden"/>
    <w:rsid w:val="00FB7438"/>
    <w:pPr>
      <w:pBdr>
        <w:top w:val="single" w:sz="8" w:space="0" w:color="auto"/>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1">
    <w:name w:val="xl101"/>
    <w:basedOn w:val="Navaden"/>
    <w:rsid w:val="00FB7438"/>
    <w:pPr>
      <w:pBdr>
        <w:top w:val="single"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2">
    <w:name w:val="xl102"/>
    <w:basedOn w:val="Navaden"/>
    <w:rsid w:val="00FB7438"/>
    <w:pPr>
      <w:pBdr>
        <w:left w:val="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3">
    <w:name w:val="xl103"/>
    <w:basedOn w:val="Navaden"/>
    <w:rsid w:val="00FB7438"/>
    <w:pPr>
      <w:pBdr>
        <w:left w:val="single" w:sz="4"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4">
    <w:name w:val="xl104"/>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5">
    <w:name w:val="xl105"/>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6">
    <w:name w:val="xl106"/>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7">
    <w:name w:val="xl107"/>
    <w:basedOn w:val="Navaden"/>
    <w:rsid w:val="00FB7438"/>
    <w:pPr>
      <w:pBdr>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8">
    <w:name w:val="xl108"/>
    <w:basedOn w:val="Navaden"/>
    <w:rsid w:val="00FB7438"/>
    <w:pPr>
      <w:pBdr>
        <w:left w:val="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09">
    <w:name w:val="xl109"/>
    <w:basedOn w:val="Navaden"/>
    <w:rsid w:val="00FB7438"/>
    <w:pPr>
      <w:pBdr>
        <w:lef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0">
    <w:name w:val="xl110"/>
    <w:basedOn w:val="Navaden"/>
    <w:rsid w:val="00FB7438"/>
    <w:pPr>
      <w:pBdr>
        <w:lef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1">
    <w:name w:val="xl111"/>
    <w:basedOn w:val="Navaden"/>
    <w:rsid w:val="00FB7438"/>
    <w:pPr>
      <w:pBdr>
        <w:left w:val="single" w:sz="4" w:space="0" w:color="auto"/>
        <w:righ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2">
    <w:name w:val="xl112"/>
    <w:basedOn w:val="Navaden"/>
    <w:rsid w:val="00FB7438"/>
    <w:pPr>
      <w:pBdr>
        <w:left w:val="dotDotDash" w:sz="8" w:space="0" w:color="auto"/>
        <w:righ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3">
    <w:name w:val="xl113"/>
    <w:basedOn w:val="Navaden"/>
    <w:rsid w:val="00FB7438"/>
    <w:pP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4">
    <w:name w:val="xl114"/>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115">
    <w:name w:val="xl115"/>
    <w:basedOn w:val="Navaden"/>
    <w:rsid w:val="00FB7438"/>
    <w:pPr>
      <w:pBdr>
        <w:top w:val="single" w:sz="8" w:space="0" w:color="auto"/>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116">
    <w:name w:val="xl116"/>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117">
    <w:name w:val="xl117"/>
    <w:basedOn w:val="Navaden"/>
    <w:rsid w:val="00FB7438"/>
    <w:pPr>
      <w:pBdr>
        <w:lef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118">
    <w:name w:val="xl118"/>
    <w:basedOn w:val="Navaden"/>
    <w:rsid w:val="00FB7438"/>
    <w:pPr>
      <w:pBdr>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19">
    <w:name w:val="xl119"/>
    <w:basedOn w:val="Navaden"/>
    <w:rsid w:val="00FB7438"/>
    <w:pPr>
      <w:pBdr>
        <w:top w:val="single" w:sz="8" w:space="0" w:color="auto"/>
        <w:left w:val="double" w:sz="6"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20">
    <w:name w:val="xl120"/>
    <w:basedOn w:val="Navaden"/>
    <w:rsid w:val="00FB7438"/>
    <w:pPr>
      <w:pBdr>
        <w:bottom w:val="single" w:sz="8"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1">
    <w:name w:val="xl121"/>
    <w:basedOn w:val="Navaden"/>
    <w:rsid w:val="00FB7438"/>
    <w:pP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2">
    <w:name w:val="xl122"/>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23">
    <w:name w:val="xl123"/>
    <w:basedOn w:val="Navaden"/>
    <w:rsid w:val="00FB7438"/>
    <w:pPr>
      <w:pBdr>
        <w:top w:val="single" w:sz="8" w:space="0" w:color="auto"/>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24">
    <w:name w:val="xl124"/>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25">
    <w:name w:val="xl125"/>
    <w:basedOn w:val="Navaden"/>
    <w:rsid w:val="00FB7438"/>
    <w:pPr>
      <w:pBdr>
        <w:left w:val="single" w:sz="4"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26">
    <w:name w:val="xl126"/>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27">
    <w:name w:val="xl127"/>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8">
    <w:name w:val="xl128"/>
    <w:basedOn w:val="Navaden"/>
    <w:rsid w:val="00FB7438"/>
    <w:pPr>
      <w:pBdr>
        <w:left w:val="double" w:sz="6"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9">
    <w:name w:val="xl129"/>
    <w:basedOn w:val="Navaden"/>
    <w:rsid w:val="00FB7438"/>
    <w:pPr>
      <w:pBdr>
        <w:left w:val="single" w:sz="4" w:space="0" w:color="auto"/>
        <w:bottom w:val="single" w:sz="8"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30">
    <w:name w:val="xl130"/>
    <w:basedOn w:val="Navaden"/>
    <w:rsid w:val="00FB7438"/>
    <w:pPr>
      <w:pBdr>
        <w:left w:val="single" w:sz="4"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31">
    <w:name w:val="xl131"/>
    <w:basedOn w:val="Navaden"/>
    <w:rsid w:val="00FB7438"/>
    <w:pPr>
      <w:pBdr>
        <w:top w:val="single" w:sz="8"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32">
    <w:name w:val="xl132"/>
    <w:basedOn w:val="Navaden"/>
    <w:rsid w:val="00FB7438"/>
    <w:pPr>
      <w:pBdr>
        <w:left w:val="single" w:sz="4"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33">
    <w:name w:val="xl133"/>
    <w:basedOn w:val="Navaden"/>
    <w:rsid w:val="00FB7438"/>
    <w:pPr>
      <w:pBdr>
        <w:left w:val="single" w:sz="8" w:space="0" w:color="auto"/>
      </w:pBdr>
      <w:shd w:val="clear" w:color="000000" w:fill="C0C0C0"/>
      <w:spacing w:before="100" w:beforeAutospacing="1" w:after="100" w:afterAutospacing="1"/>
      <w:jc w:val="left"/>
    </w:pPr>
    <w:rPr>
      <w:rFonts w:ascii="Comic Sans MS" w:hAnsi="Comic Sans MS"/>
      <w:b/>
      <w:bCs/>
      <w:color w:val="0000FF"/>
      <w:sz w:val="18"/>
      <w:szCs w:val="18"/>
      <w:lang w:eastAsia="sl-SI"/>
    </w:rPr>
  </w:style>
  <w:style w:type="paragraph" w:customStyle="1" w:styleId="xl134">
    <w:name w:val="xl134"/>
    <w:basedOn w:val="Navaden"/>
    <w:rsid w:val="00FB7438"/>
    <w:pPr>
      <w:pBdr>
        <w:left w:val="double" w:sz="6"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35">
    <w:name w:val="xl135"/>
    <w:basedOn w:val="Navaden"/>
    <w:rsid w:val="00FB7438"/>
    <w:pPr>
      <w:pBdr>
        <w:top w:val="single" w:sz="8" w:space="0" w:color="auto"/>
        <w:left w:val="double" w:sz="6"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6">
    <w:name w:val="xl136"/>
    <w:basedOn w:val="Navaden"/>
    <w:rsid w:val="00FB7438"/>
    <w:pPr>
      <w:pBdr>
        <w:top w:val="single" w:sz="8" w:space="0" w:color="auto"/>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7">
    <w:name w:val="xl137"/>
    <w:basedOn w:val="Navaden"/>
    <w:rsid w:val="00FB7438"/>
    <w:pPr>
      <w:pBdr>
        <w:top w:val="single" w:sz="8" w:space="0" w:color="auto"/>
        <w:left w:val="dotDotDash" w:sz="8"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8">
    <w:name w:val="xl138"/>
    <w:basedOn w:val="Navaden"/>
    <w:rsid w:val="00FB7438"/>
    <w:pPr>
      <w:pBdr>
        <w:left w:val="dotDotDash" w:sz="8" w:space="0" w:color="auto"/>
        <w:bottom w:val="dashed"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9">
    <w:name w:val="xl139"/>
    <w:basedOn w:val="Navaden"/>
    <w:rsid w:val="00FB7438"/>
    <w:pPr>
      <w:pBdr>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0">
    <w:name w:val="xl140"/>
    <w:basedOn w:val="Navaden"/>
    <w:rsid w:val="00FB7438"/>
    <w:pPr>
      <w:pBdr>
        <w:left w:val="double" w:sz="6"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1">
    <w:name w:val="xl141"/>
    <w:basedOn w:val="Navaden"/>
    <w:rsid w:val="00FB7438"/>
    <w:pPr>
      <w:pBdr>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2">
    <w:name w:val="xl142"/>
    <w:basedOn w:val="Navaden"/>
    <w:rsid w:val="00FB7438"/>
    <w:pPr>
      <w:pBdr>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3">
    <w:name w:val="xl143"/>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4">
    <w:name w:val="xl144"/>
    <w:basedOn w:val="Navaden"/>
    <w:rsid w:val="00FB7438"/>
    <w:pPr>
      <w:pBdr>
        <w:left w:val="double" w:sz="6" w:space="0" w:color="auto"/>
        <w:bottom w:val="dashed" w:sz="8" w:space="0" w:color="auto"/>
        <w:right w:val="single"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5">
    <w:name w:val="xl145"/>
    <w:basedOn w:val="Navaden"/>
    <w:rsid w:val="00FB7438"/>
    <w:pPr>
      <w:pBdr>
        <w:bottom w:val="dashed" w:sz="8" w:space="0" w:color="auto"/>
      </w:pBdr>
      <w:shd w:val="clear" w:color="000000" w:fill="C0C0C0"/>
      <w:spacing w:before="100" w:beforeAutospacing="1" w:after="100" w:afterAutospacing="1"/>
      <w:jc w:val="center"/>
    </w:pPr>
    <w:rPr>
      <w:rFonts w:ascii="Comic Sans MS" w:hAnsi="Comic Sans MS"/>
      <w:b/>
      <w:bCs/>
      <w:sz w:val="16"/>
      <w:szCs w:val="16"/>
      <w:lang w:eastAsia="sl-SI"/>
    </w:rPr>
  </w:style>
  <w:style w:type="paragraph" w:customStyle="1" w:styleId="xl146">
    <w:name w:val="xl146"/>
    <w:basedOn w:val="Navaden"/>
    <w:rsid w:val="00FB7438"/>
    <w:pPr>
      <w:pBdr>
        <w:left w:val="dotDash" w:sz="8"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7">
    <w:name w:val="xl147"/>
    <w:basedOn w:val="Navaden"/>
    <w:rsid w:val="00FB7438"/>
    <w:pPr>
      <w:pBdr>
        <w:top w:val="single" w:sz="8" w:space="0" w:color="auto"/>
        <w:left w:val="single" w:sz="4"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8">
    <w:name w:val="xl148"/>
    <w:basedOn w:val="Navaden"/>
    <w:rsid w:val="00FB7438"/>
    <w:pPr>
      <w:pBdr>
        <w:left w:val="dotDotDash" w:sz="8"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9">
    <w:name w:val="xl149"/>
    <w:basedOn w:val="Navaden"/>
    <w:rsid w:val="00FB7438"/>
    <w:pPr>
      <w:pBdr>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0">
    <w:name w:val="xl150"/>
    <w:basedOn w:val="Navaden"/>
    <w:rsid w:val="00FB7438"/>
    <w:pPr>
      <w:pBdr>
        <w:left w:val="dotDotDash" w:sz="8"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1">
    <w:name w:val="xl151"/>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6"/>
      <w:szCs w:val="16"/>
      <w:lang w:eastAsia="sl-SI"/>
    </w:rPr>
  </w:style>
  <w:style w:type="paragraph" w:customStyle="1" w:styleId="xl152">
    <w:name w:val="xl152"/>
    <w:basedOn w:val="Navaden"/>
    <w:rsid w:val="00FB7438"/>
    <w:pPr>
      <w:pBdr>
        <w:left w:val="single" w:sz="4"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3">
    <w:name w:val="xl153"/>
    <w:basedOn w:val="Navaden"/>
    <w:rsid w:val="00FB7438"/>
    <w:pPr>
      <w:pBdr>
        <w:top w:val="single" w:sz="8" w:space="0" w:color="auto"/>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4">
    <w:name w:val="xl154"/>
    <w:basedOn w:val="Navaden"/>
    <w:rsid w:val="00FB7438"/>
    <w:pPr>
      <w:pBdr>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55">
    <w:name w:val="xl155"/>
    <w:basedOn w:val="Navaden"/>
    <w:rsid w:val="00FB7438"/>
    <w:pPr>
      <w:pBdr>
        <w:top w:val="single" w:sz="8" w:space="0" w:color="auto"/>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56">
    <w:name w:val="xl156"/>
    <w:basedOn w:val="Navaden"/>
    <w:rsid w:val="00FB7438"/>
    <w:pPr>
      <w:pBdr>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57">
    <w:name w:val="xl157"/>
    <w:basedOn w:val="Navaden"/>
    <w:rsid w:val="00FB7438"/>
    <w:pPr>
      <w:pBdr>
        <w:left w:val="double" w:sz="6" w:space="0" w:color="auto"/>
        <w:right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58">
    <w:name w:val="xl158"/>
    <w:basedOn w:val="Navaden"/>
    <w:rsid w:val="00FB7438"/>
    <w:pPr>
      <w:pBdr>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59">
    <w:name w:val="xl159"/>
    <w:basedOn w:val="Navaden"/>
    <w:rsid w:val="00FB7438"/>
    <w:pPr>
      <w:pBdr>
        <w:top w:val="single" w:sz="8" w:space="0" w:color="auto"/>
        <w:bottom w:val="single" w:sz="8" w:space="0" w:color="auto"/>
      </w:pBdr>
      <w:shd w:val="clear" w:color="000000" w:fill="FFCC99"/>
      <w:spacing w:before="100" w:beforeAutospacing="1" w:after="100" w:afterAutospacing="1"/>
      <w:jc w:val="center"/>
    </w:pPr>
    <w:rPr>
      <w:rFonts w:ascii="Comic Sans MS" w:hAnsi="Comic Sans MS"/>
      <w:color w:val="993366"/>
      <w:sz w:val="18"/>
      <w:szCs w:val="18"/>
      <w:lang w:eastAsia="sl-SI"/>
    </w:rPr>
  </w:style>
  <w:style w:type="paragraph" w:customStyle="1" w:styleId="xl160">
    <w:name w:val="xl160"/>
    <w:basedOn w:val="Navaden"/>
    <w:rsid w:val="00FB7438"/>
    <w:pPr>
      <w:pBdr>
        <w:bottom w:val="single" w:sz="8" w:space="0" w:color="auto"/>
      </w:pBdr>
      <w:shd w:val="clear" w:color="000000" w:fill="FFCC99"/>
      <w:spacing w:before="100" w:beforeAutospacing="1" w:after="100" w:afterAutospacing="1"/>
      <w:jc w:val="center"/>
    </w:pPr>
    <w:rPr>
      <w:rFonts w:ascii="Comic Sans MS" w:hAnsi="Comic Sans MS"/>
      <w:color w:val="993366"/>
      <w:sz w:val="18"/>
      <w:szCs w:val="18"/>
      <w:lang w:eastAsia="sl-SI"/>
    </w:rPr>
  </w:style>
  <w:style w:type="paragraph" w:customStyle="1" w:styleId="xl161">
    <w:name w:val="xl161"/>
    <w:basedOn w:val="Navaden"/>
    <w:rsid w:val="00FB7438"/>
    <w:pP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62">
    <w:name w:val="xl162"/>
    <w:basedOn w:val="Navaden"/>
    <w:rsid w:val="00FB7438"/>
    <w:pPr>
      <w:pBdr>
        <w:top w:val="single" w:sz="8" w:space="0" w:color="auto"/>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63">
    <w:name w:val="xl163"/>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64">
    <w:name w:val="xl164"/>
    <w:basedOn w:val="Navaden"/>
    <w:rsid w:val="00FB7438"/>
    <w:pPr>
      <w:pBdr>
        <w:top w:val="single" w:sz="8" w:space="0" w:color="auto"/>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b/>
      <w:bCs/>
      <w:color w:val="800080"/>
      <w:sz w:val="18"/>
      <w:szCs w:val="18"/>
      <w:lang w:eastAsia="sl-SI"/>
    </w:rPr>
  </w:style>
  <w:style w:type="paragraph" w:customStyle="1" w:styleId="xl165">
    <w:name w:val="xl165"/>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800080"/>
      <w:sz w:val="18"/>
      <w:szCs w:val="18"/>
      <w:lang w:eastAsia="sl-SI"/>
    </w:rPr>
  </w:style>
  <w:style w:type="paragraph" w:customStyle="1" w:styleId="xl166">
    <w:name w:val="xl166"/>
    <w:basedOn w:val="Navaden"/>
    <w:rsid w:val="00FB7438"/>
    <w:pPr>
      <w:pBdr>
        <w:top w:val="dashed" w:sz="8" w:space="0" w:color="auto"/>
        <w:left w:val="single" w:sz="8" w:space="0" w:color="auto"/>
        <w:bottom w:val="dashed" w:sz="8" w:space="0" w:color="auto"/>
      </w:pBdr>
      <w:shd w:val="clear" w:color="000000" w:fill="FF9900"/>
      <w:spacing w:before="100" w:beforeAutospacing="1" w:after="100" w:afterAutospacing="1"/>
      <w:jc w:val="left"/>
    </w:pPr>
    <w:rPr>
      <w:rFonts w:ascii="Comic Sans MS" w:hAnsi="Comic Sans MS"/>
      <w:b/>
      <w:bCs/>
      <w:sz w:val="16"/>
      <w:szCs w:val="16"/>
      <w:lang w:eastAsia="sl-SI"/>
    </w:rPr>
  </w:style>
  <w:style w:type="paragraph" w:customStyle="1" w:styleId="xl167">
    <w:name w:val="xl167"/>
    <w:basedOn w:val="Navaden"/>
    <w:rsid w:val="00FB7438"/>
    <w:pPr>
      <w:pBdr>
        <w:top w:val="double" w:sz="6" w:space="0" w:color="auto"/>
        <w:left w:val="single" w:sz="8" w:space="0" w:color="auto"/>
        <w:bottom w:val="double" w:sz="6" w:space="0" w:color="auto"/>
      </w:pBdr>
      <w:shd w:val="clear" w:color="000000" w:fill="00FF00"/>
      <w:spacing w:before="100" w:beforeAutospacing="1" w:after="100" w:afterAutospacing="1"/>
      <w:jc w:val="left"/>
    </w:pPr>
    <w:rPr>
      <w:rFonts w:ascii="Comic Sans MS" w:hAnsi="Comic Sans MS"/>
      <w:b/>
      <w:bCs/>
      <w:sz w:val="16"/>
      <w:szCs w:val="16"/>
      <w:lang w:eastAsia="sl-SI"/>
    </w:rPr>
  </w:style>
  <w:style w:type="paragraph" w:customStyle="1" w:styleId="xl168">
    <w:name w:val="xl168"/>
    <w:basedOn w:val="Navaden"/>
    <w:rsid w:val="00FB7438"/>
    <w:pPr>
      <w:pBdr>
        <w:left w:val="single" w:sz="8" w:space="0" w:color="auto"/>
      </w:pBdr>
      <w:shd w:val="clear" w:color="000000" w:fill="00FF00"/>
      <w:spacing w:before="100" w:beforeAutospacing="1" w:after="100" w:afterAutospacing="1"/>
      <w:jc w:val="left"/>
    </w:pPr>
    <w:rPr>
      <w:rFonts w:ascii="Comic Sans MS" w:hAnsi="Comic Sans MS"/>
      <w:b/>
      <w:bCs/>
      <w:sz w:val="16"/>
      <w:szCs w:val="16"/>
      <w:lang w:eastAsia="sl-SI"/>
    </w:rPr>
  </w:style>
  <w:style w:type="paragraph" w:customStyle="1" w:styleId="xl169">
    <w:name w:val="xl169"/>
    <w:basedOn w:val="Navaden"/>
    <w:rsid w:val="00FB7438"/>
    <w:pPr>
      <w:pBdr>
        <w:left w:val="single" w:sz="4" w:space="0" w:color="auto"/>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0">
    <w:name w:val="xl170"/>
    <w:basedOn w:val="Navaden"/>
    <w:rsid w:val="00FB7438"/>
    <w:pPr>
      <w:pBdr>
        <w:top w:val="single" w:sz="8" w:space="0" w:color="auto"/>
        <w:left w:val="single" w:sz="4" w:space="0" w:color="auto"/>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1">
    <w:name w:val="xl171"/>
    <w:basedOn w:val="Navaden"/>
    <w:rsid w:val="00FB7438"/>
    <w:pPr>
      <w:pBdr>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72">
    <w:name w:val="xl172"/>
    <w:basedOn w:val="Navaden"/>
    <w:rsid w:val="00FB7438"/>
    <w:pPr>
      <w:pBdr>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3">
    <w:name w:val="xl173"/>
    <w:basedOn w:val="Navaden"/>
    <w:rsid w:val="00FB7438"/>
    <w:pPr>
      <w:pBdr>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74">
    <w:name w:val="xl174"/>
    <w:basedOn w:val="Navaden"/>
    <w:rsid w:val="00FB7438"/>
    <w:pPr>
      <w:pBdr>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75">
    <w:name w:val="xl175"/>
    <w:basedOn w:val="Navaden"/>
    <w:rsid w:val="00FB7438"/>
    <w:pPr>
      <w:pBdr>
        <w:top w:val="single" w:sz="8" w:space="0" w:color="auto"/>
        <w:left w:val="double" w:sz="6"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76">
    <w:name w:val="xl176"/>
    <w:basedOn w:val="Navaden"/>
    <w:rsid w:val="00FB7438"/>
    <w:pPr>
      <w:pBdr>
        <w:top w:val="double" w:sz="6" w:space="0" w:color="auto"/>
        <w:left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77">
    <w:name w:val="xl177"/>
    <w:basedOn w:val="Navaden"/>
    <w:rsid w:val="00FB7438"/>
    <w:pPr>
      <w:pBdr>
        <w:top w:val="double" w:sz="6" w:space="0" w:color="auto"/>
        <w:left w:val="single" w:sz="4"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78">
    <w:name w:val="xl178"/>
    <w:basedOn w:val="Navaden"/>
    <w:rsid w:val="00FB7438"/>
    <w:pPr>
      <w:pBdr>
        <w:top w:val="double" w:sz="6" w:space="0" w:color="auto"/>
        <w:left w:val="double" w:sz="6"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79">
    <w:name w:val="xl179"/>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0">
    <w:name w:val="xl180"/>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1">
    <w:name w:val="xl181"/>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2">
    <w:name w:val="xl182"/>
    <w:basedOn w:val="Navaden"/>
    <w:rsid w:val="00FB7438"/>
    <w:pPr>
      <w:pBdr>
        <w:top w:val="double" w:sz="6"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83">
    <w:name w:val="xl183"/>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84">
    <w:name w:val="xl184"/>
    <w:basedOn w:val="Navaden"/>
    <w:rsid w:val="00FB7438"/>
    <w:pPr>
      <w:pBdr>
        <w:top w:val="double" w:sz="6"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5">
    <w:name w:val="xl185"/>
    <w:basedOn w:val="Navaden"/>
    <w:rsid w:val="00FB7438"/>
    <w:pPr>
      <w:pBdr>
        <w:top w:val="double" w:sz="6" w:space="0" w:color="auto"/>
        <w:left w:val="single" w:sz="4"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6">
    <w:name w:val="xl186"/>
    <w:basedOn w:val="Navaden"/>
    <w:rsid w:val="00FB7438"/>
    <w:pPr>
      <w:pBdr>
        <w:top w:val="double" w:sz="6" w:space="0" w:color="auto"/>
        <w:left w:val="double" w:sz="6" w:space="0" w:color="auto"/>
        <w:bottom w:val="double" w:sz="6" w:space="0" w:color="auto"/>
        <w:right w:val="single" w:sz="8"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7">
    <w:name w:val="xl187"/>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8">
    <w:name w:val="xl188"/>
    <w:basedOn w:val="Navaden"/>
    <w:rsid w:val="00FB7438"/>
    <w:pPr>
      <w:pBdr>
        <w:top w:val="double" w:sz="6" w:space="0" w:color="auto"/>
        <w:left w:val="dotDash" w:sz="8"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9">
    <w:name w:val="xl189"/>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0">
    <w:name w:val="xl190"/>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1">
    <w:name w:val="xl191"/>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2">
    <w:name w:val="xl192"/>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3">
    <w:name w:val="xl193"/>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4">
    <w:name w:val="xl194"/>
    <w:basedOn w:val="Navaden"/>
    <w:rsid w:val="00FB7438"/>
    <w:pPr>
      <w:pBdr>
        <w:lef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5">
    <w:name w:val="xl195"/>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6">
    <w:name w:val="xl196"/>
    <w:basedOn w:val="Navaden"/>
    <w:rsid w:val="00FB7438"/>
    <w:pPr>
      <w:pBdr>
        <w:left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7">
    <w:name w:val="xl197"/>
    <w:basedOn w:val="Navaden"/>
    <w:rsid w:val="00FB7438"/>
    <w:pPr>
      <w:pBdr>
        <w:left w:val="single" w:sz="4" w:space="0" w:color="auto"/>
        <w:righ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8">
    <w:name w:val="xl198"/>
    <w:basedOn w:val="Navaden"/>
    <w:rsid w:val="00FB7438"/>
    <w:pPr>
      <w:pBdr>
        <w:left w:val="dotDotDash" w:sz="8"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9">
    <w:name w:val="xl199"/>
    <w:basedOn w:val="Navaden"/>
    <w:rsid w:val="00FB7438"/>
    <w:pPr>
      <w:pBdr>
        <w:lef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0">
    <w:name w:val="xl200"/>
    <w:basedOn w:val="Navaden"/>
    <w:rsid w:val="00FB7438"/>
    <w:pPr>
      <w:pBdr>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01">
    <w:name w:val="xl201"/>
    <w:basedOn w:val="Navaden"/>
    <w:rsid w:val="00FB7438"/>
    <w:pP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02">
    <w:name w:val="xl202"/>
    <w:basedOn w:val="Navaden"/>
    <w:rsid w:val="00FB7438"/>
    <w:pPr>
      <w:pBdr>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3">
    <w:name w:val="xl203"/>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4">
    <w:name w:val="xl204"/>
    <w:basedOn w:val="Navaden"/>
    <w:rsid w:val="00FB7438"/>
    <w:pPr>
      <w:pBdr>
        <w:left w:val="double" w:sz="6" w:space="0" w:color="auto"/>
        <w:right w:val="single"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5">
    <w:name w:val="xl205"/>
    <w:basedOn w:val="Navaden"/>
    <w:rsid w:val="00FB7438"/>
    <w:pP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6">
    <w:name w:val="xl206"/>
    <w:basedOn w:val="Navaden"/>
    <w:rsid w:val="00FB7438"/>
    <w:pPr>
      <w:pBdr>
        <w:left w:val="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7">
    <w:name w:val="xl207"/>
    <w:basedOn w:val="Navaden"/>
    <w:rsid w:val="00FB7438"/>
    <w:pPr>
      <w:pBdr>
        <w:lef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8">
    <w:name w:val="xl208"/>
    <w:basedOn w:val="Navaden"/>
    <w:rsid w:val="00FB7438"/>
    <w:pPr>
      <w:pBdr>
        <w:lef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9">
    <w:name w:val="xl209"/>
    <w:basedOn w:val="Navaden"/>
    <w:rsid w:val="00FB7438"/>
    <w:pPr>
      <w:pBdr>
        <w:left w:val="single" w:sz="4" w:space="0" w:color="auto"/>
        <w:righ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0">
    <w:name w:val="xl210"/>
    <w:basedOn w:val="Navaden"/>
    <w:rsid w:val="00FB7438"/>
    <w:pPr>
      <w:pBdr>
        <w:left w:val="dotDotDash" w:sz="8" w:space="0" w:color="auto"/>
        <w:righ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1">
    <w:name w:val="xl211"/>
    <w:basedOn w:val="Navaden"/>
    <w:rsid w:val="00FB7438"/>
    <w:pPr>
      <w:pBdr>
        <w:left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2">
    <w:name w:val="xl212"/>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3">
    <w:name w:val="xl213"/>
    <w:basedOn w:val="Navaden"/>
    <w:rsid w:val="00FB7438"/>
    <w:pPr>
      <w:pBdr>
        <w:left w:val="single" w:sz="4"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14">
    <w:name w:val="xl214"/>
    <w:basedOn w:val="Navaden"/>
    <w:rsid w:val="00FB7438"/>
    <w:pPr>
      <w:pBdr>
        <w:top w:val="double" w:sz="6" w:space="0" w:color="auto"/>
        <w:left w:val="double" w:sz="6" w:space="0" w:color="auto"/>
        <w:bottom w:val="double" w:sz="6" w:space="0" w:color="auto"/>
        <w:right w:val="single"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5">
    <w:name w:val="xl215"/>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6">
    <w:name w:val="xl216"/>
    <w:basedOn w:val="Navaden"/>
    <w:rsid w:val="00FB7438"/>
    <w:pPr>
      <w:pBdr>
        <w:top w:val="double" w:sz="6" w:space="0" w:color="auto"/>
        <w:left w:val="dotDash" w:sz="8"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7">
    <w:name w:val="xl217"/>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8">
    <w:name w:val="xl218"/>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9">
    <w:name w:val="xl219"/>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20">
    <w:name w:val="xl220"/>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21">
    <w:name w:val="xl221"/>
    <w:basedOn w:val="Navaden"/>
    <w:rsid w:val="00FB7438"/>
    <w:pPr>
      <w:pBdr>
        <w:top w:val="dashed" w:sz="8" w:space="0" w:color="auto"/>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22">
    <w:name w:val="xl222"/>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23">
    <w:name w:val="xl223"/>
    <w:basedOn w:val="Navaden"/>
    <w:rsid w:val="00FB7438"/>
    <w:pPr>
      <w:pBdr>
        <w:top w:val="dashed" w:sz="8" w:space="0" w:color="auto"/>
        <w:left w:val="double" w:sz="6"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4">
    <w:name w:val="xl224"/>
    <w:basedOn w:val="Navaden"/>
    <w:rsid w:val="00FB7438"/>
    <w:pPr>
      <w:pBdr>
        <w:top w:val="dashed" w:sz="8" w:space="0" w:color="auto"/>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5">
    <w:name w:val="xl225"/>
    <w:basedOn w:val="Navaden"/>
    <w:rsid w:val="00FB7438"/>
    <w:pPr>
      <w:pBdr>
        <w:top w:val="dashed" w:sz="8" w:space="0" w:color="auto"/>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6">
    <w:name w:val="xl226"/>
    <w:basedOn w:val="Navaden"/>
    <w:rsid w:val="00FB7438"/>
    <w:pPr>
      <w:pBdr>
        <w:top w:val="dashed" w:sz="8" w:space="0" w:color="auto"/>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7">
    <w:name w:val="xl227"/>
    <w:basedOn w:val="Navaden"/>
    <w:rsid w:val="00FB7438"/>
    <w:pPr>
      <w:pBdr>
        <w:top w:val="dashed" w:sz="8" w:space="0" w:color="auto"/>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28">
    <w:name w:val="xl228"/>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29">
    <w:name w:val="xl229"/>
    <w:basedOn w:val="Navaden"/>
    <w:rsid w:val="00FB7438"/>
    <w:pPr>
      <w:pBdr>
        <w:left w:val="double" w:sz="6" w:space="0" w:color="auto"/>
        <w:bottom w:val="single" w:sz="8" w:space="0" w:color="auto"/>
      </w:pBdr>
      <w:shd w:val="clear" w:color="000000" w:fill="FF9900"/>
      <w:spacing w:before="100" w:beforeAutospacing="1" w:after="100" w:afterAutospacing="1"/>
      <w:jc w:val="center"/>
    </w:pPr>
    <w:rPr>
      <w:rFonts w:ascii="Comic Sans MS" w:hAnsi="Comic Sans MS"/>
      <w:sz w:val="18"/>
      <w:szCs w:val="18"/>
      <w:lang w:eastAsia="sl-SI"/>
    </w:rPr>
  </w:style>
  <w:style w:type="paragraph" w:customStyle="1" w:styleId="xl230">
    <w:name w:val="xl230"/>
    <w:basedOn w:val="Navaden"/>
    <w:rsid w:val="00FB7438"/>
    <w:pPr>
      <w:pBdr>
        <w:bottom w:val="single" w:sz="8" w:space="0" w:color="auto"/>
        <w:right w:val="double" w:sz="6" w:space="0" w:color="auto"/>
      </w:pBdr>
      <w:shd w:val="clear" w:color="000000" w:fill="FF9900"/>
      <w:spacing w:before="100" w:beforeAutospacing="1" w:after="100" w:afterAutospacing="1"/>
      <w:jc w:val="center"/>
    </w:pPr>
    <w:rPr>
      <w:rFonts w:ascii="Comic Sans MS" w:hAnsi="Comic Sans MS"/>
      <w:sz w:val="18"/>
      <w:szCs w:val="18"/>
      <w:lang w:eastAsia="sl-SI"/>
    </w:rPr>
  </w:style>
  <w:style w:type="paragraph" w:customStyle="1" w:styleId="xl231">
    <w:name w:val="xl231"/>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32">
    <w:name w:val="xl232"/>
    <w:basedOn w:val="Navaden"/>
    <w:rsid w:val="00FB7438"/>
    <w:pPr>
      <w:pBdr>
        <w:top w:val="dashed"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33">
    <w:name w:val="xl233"/>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34">
    <w:name w:val="xl234"/>
    <w:basedOn w:val="Navaden"/>
    <w:rsid w:val="00FB7438"/>
    <w:pPr>
      <w:pBdr>
        <w:top w:val="dashed" w:sz="8" w:space="0" w:color="auto"/>
        <w:left w:val="double" w:sz="6" w:space="0" w:color="auto"/>
        <w:bottom w:val="dashed" w:sz="8" w:space="0" w:color="auto"/>
        <w:right w:val="single"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5">
    <w:name w:val="xl235"/>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6">
    <w:name w:val="xl236"/>
    <w:basedOn w:val="Navaden"/>
    <w:rsid w:val="00FB7438"/>
    <w:pPr>
      <w:pBdr>
        <w:top w:val="dashed" w:sz="8" w:space="0" w:color="auto"/>
        <w:left w:val="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7">
    <w:name w:val="xl237"/>
    <w:basedOn w:val="Navaden"/>
    <w:rsid w:val="00FB7438"/>
    <w:pPr>
      <w:pBdr>
        <w:top w:val="dashed" w:sz="8" w:space="0" w:color="auto"/>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8">
    <w:name w:val="xl238"/>
    <w:basedOn w:val="Navaden"/>
    <w:rsid w:val="00FB7438"/>
    <w:pPr>
      <w:pBdr>
        <w:top w:val="dashed" w:sz="8" w:space="0" w:color="auto"/>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9">
    <w:name w:val="xl239"/>
    <w:basedOn w:val="Navaden"/>
    <w:rsid w:val="00FB7438"/>
    <w:pPr>
      <w:pBdr>
        <w:top w:val="dashed" w:sz="8" w:space="0" w:color="auto"/>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40">
    <w:name w:val="xl240"/>
    <w:basedOn w:val="Navaden"/>
    <w:rsid w:val="00FB7438"/>
    <w:pPr>
      <w:pBdr>
        <w:top w:val="dashed" w:sz="8" w:space="0" w:color="auto"/>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41">
    <w:name w:val="xl241"/>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2">
    <w:name w:val="xl242"/>
    <w:basedOn w:val="Navaden"/>
    <w:rsid w:val="00FB7438"/>
    <w:pPr>
      <w:pBdr>
        <w:top w:val="dashed" w:sz="8" w:space="0" w:color="auto"/>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3">
    <w:name w:val="xl243"/>
    <w:basedOn w:val="Navaden"/>
    <w:rsid w:val="00FB7438"/>
    <w:pPr>
      <w:pBdr>
        <w:top w:val="dashed" w:sz="8"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4">
    <w:name w:val="xl244"/>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6"/>
      <w:szCs w:val="16"/>
      <w:lang w:eastAsia="sl-SI"/>
    </w:rPr>
  </w:style>
  <w:style w:type="paragraph" w:customStyle="1" w:styleId="xl245">
    <w:name w:val="xl245"/>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6">
    <w:name w:val="xl246"/>
    <w:basedOn w:val="Navaden"/>
    <w:rsid w:val="00FB7438"/>
    <w:pPr>
      <w:pBdr>
        <w:left w:val="double" w:sz="6"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7">
    <w:name w:val="xl247"/>
    <w:basedOn w:val="Navaden"/>
    <w:rsid w:val="00FB7438"/>
    <w:pPr>
      <w:pBdr>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8">
    <w:name w:val="xl248"/>
    <w:basedOn w:val="Navaden"/>
    <w:rsid w:val="00FB7438"/>
    <w:pPr>
      <w:pBdr>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9">
    <w:name w:val="xl249"/>
    <w:basedOn w:val="Navaden"/>
    <w:rsid w:val="00FB7438"/>
    <w:pPr>
      <w:pBdr>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0">
    <w:name w:val="xl250"/>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51">
    <w:name w:val="xl251"/>
    <w:basedOn w:val="Navaden"/>
    <w:rsid w:val="00FB7438"/>
    <w:pPr>
      <w:pBdr>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52">
    <w:name w:val="xl252"/>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sz w:val="16"/>
      <w:szCs w:val="16"/>
      <w:lang w:eastAsia="sl-SI"/>
    </w:rPr>
  </w:style>
  <w:style w:type="paragraph" w:customStyle="1" w:styleId="xl253">
    <w:name w:val="xl253"/>
    <w:basedOn w:val="Navaden"/>
    <w:rsid w:val="00FB7438"/>
    <w:pPr>
      <w:pBdr>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4">
    <w:name w:val="xl254"/>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5">
    <w:name w:val="xl255"/>
    <w:basedOn w:val="Navaden"/>
    <w:rsid w:val="00FB7438"/>
    <w:pPr>
      <w:pBdr>
        <w:left w:val="double" w:sz="6" w:space="0" w:color="auto"/>
        <w:bottom w:val="dashed" w:sz="8" w:space="0" w:color="auto"/>
        <w:right w:val="single"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6">
    <w:name w:val="xl256"/>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7">
    <w:name w:val="xl257"/>
    <w:basedOn w:val="Navaden"/>
    <w:rsid w:val="00FB7438"/>
    <w:pPr>
      <w:pBdr>
        <w:left w:val="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8">
    <w:name w:val="xl258"/>
    <w:basedOn w:val="Navaden"/>
    <w:rsid w:val="00FB7438"/>
    <w:pPr>
      <w:pBdr>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9">
    <w:name w:val="xl259"/>
    <w:basedOn w:val="Navaden"/>
    <w:rsid w:val="00FB7438"/>
    <w:pPr>
      <w:pBdr>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0">
    <w:name w:val="xl260"/>
    <w:basedOn w:val="Navaden"/>
    <w:rsid w:val="00FB7438"/>
    <w:pPr>
      <w:pBdr>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1">
    <w:name w:val="xl261"/>
    <w:basedOn w:val="Navaden"/>
    <w:rsid w:val="00FB7438"/>
    <w:pPr>
      <w:pBdr>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2">
    <w:name w:val="xl262"/>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3">
    <w:name w:val="xl263"/>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4">
    <w:name w:val="xl264"/>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65">
    <w:name w:val="xl265"/>
    <w:basedOn w:val="Navaden"/>
    <w:rsid w:val="00FB7438"/>
    <w:pPr>
      <w:pBdr>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66">
    <w:name w:val="xl266"/>
    <w:basedOn w:val="Navaden"/>
    <w:rsid w:val="00FB7438"/>
    <w:pPr>
      <w:pBdr>
        <w:top w:val="single" w:sz="8" w:space="0" w:color="auto"/>
        <w:left w:val="double" w:sz="6" w:space="0" w:color="000000"/>
        <w:bottom w:val="single" w:sz="8" w:space="0" w:color="auto"/>
      </w:pBdr>
      <w:shd w:val="clear" w:color="000000" w:fill="92D050"/>
      <w:spacing w:before="100" w:beforeAutospacing="1" w:after="100" w:afterAutospacing="1"/>
      <w:jc w:val="right"/>
    </w:pPr>
    <w:rPr>
      <w:rFonts w:ascii="Comic Sans MS" w:hAnsi="Comic Sans MS"/>
      <w:b/>
      <w:bCs/>
      <w:sz w:val="24"/>
      <w:szCs w:val="24"/>
      <w:lang w:eastAsia="sl-SI"/>
    </w:rPr>
  </w:style>
  <w:style w:type="paragraph" w:customStyle="1" w:styleId="xl267">
    <w:name w:val="xl267"/>
    <w:basedOn w:val="Navaden"/>
    <w:rsid w:val="00FB7438"/>
    <w:pPr>
      <w:pBdr>
        <w:top w:val="single" w:sz="8" w:space="0" w:color="auto"/>
        <w:bottom w:val="single" w:sz="8" w:space="0" w:color="auto"/>
        <w:right w:val="double" w:sz="6"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68">
    <w:name w:val="xl268"/>
    <w:basedOn w:val="Navaden"/>
    <w:rsid w:val="00FB7438"/>
    <w:pPr>
      <w:pBdr>
        <w:top w:val="single" w:sz="8" w:space="0" w:color="auto"/>
        <w:bottom w:val="single" w:sz="8" w:space="0" w:color="auto"/>
      </w:pBdr>
      <w:shd w:val="clear" w:color="000000" w:fill="92D050"/>
      <w:spacing w:before="100" w:beforeAutospacing="1" w:after="100" w:afterAutospacing="1"/>
      <w:jc w:val="right"/>
    </w:pPr>
    <w:rPr>
      <w:rFonts w:ascii="Comic Sans MS" w:hAnsi="Comic Sans MS"/>
      <w:b/>
      <w:bCs/>
      <w:sz w:val="24"/>
      <w:szCs w:val="24"/>
      <w:lang w:eastAsia="sl-SI"/>
    </w:rPr>
  </w:style>
  <w:style w:type="paragraph" w:customStyle="1" w:styleId="xl269">
    <w:name w:val="xl269"/>
    <w:basedOn w:val="Navaden"/>
    <w:rsid w:val="00FB7438"/>
    <w:pPr>
      <w:pBdr>
        <w:top w:val="single" w:sz="8"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0">
    <w:name w:val="xl270"/>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1">
    <w:name w:val="xl271"/>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2">
    <w:name w:val="xl272"/>
    <w:basedOn w:val="Navaden"/>
    <w:rsid w:val="00FB7438"/>
    <w:pPr>
      <w:pBdr>
        <w:top w:val="single" w:sz="8" w:space="0" w:color="auto"/>
        <w:bottom w:val="single" w:sz="8" w:space="0" w:color="auto"/>
        <w:right w:val="double" w:sz="6"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3">
    <w:name w:val="xl273"/>
    <w:basedOn w:val="Navaden"/>
    <w:rsid w:val="00FB7438"/>
    <w:pPr>
      <w:pBdr>
        <w:top w:val="single" w:sz="8" w:space="0" w:color="auto"/>
        <w:left w:val="double" w:sz="6"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4">
    <w:name w:val="xl274"/>
    <w:basedOn w:val="Navaden"/>
    <w:rsid w:val="00FB7438"/>
    <w:pPr>
      <w:pBdr>
        <w:top w:val="single" w:sz="8" w:space="0" w:color="auto"/>
        <w:left w:val="single" w:sz="4" w:space="0" w:color="auto"/>
        <w:bottom w:val="single" w:sz="8" w:space="0" w:color="auto"/>
        <w:right w:val="dotDotDash"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5">
    <w:name w:val="xl275"/>
    <w:basedOn w:val="Navaden"/>
    <w:rsid w:val="00FB7438"/>
    <w:pPr>
      <w:pBdr>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6">
    <w:name w:val="xl276"/>
    <w:basedOn w:val="Navaden"/>
    <w:rsid w:val="00FB7438"/>
    <w:pPr>
      <w:pBdr>
        <w:top w:val="single" w:sz="8" w:space="0" w:color="auto"/>
        <w:left w:val="single" w:sz="4"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7">
    <w:name w:val="xl277"/>
    <w:basedOn w:val="Navaden"/>
    <w:rsid w:val="00FB7438"/>
    <w:pPr>
      <w:pBdr>
        <w:left w:val="double" w:sz="6"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8">
    <w:name w:val="xl278"/>
    <w:basedOn w:val="Navaden"/>
    <w:rsid w:val="00FB7438"/>
    <w:pPr>
      <w:pBdr>
        <w:top w:val="single" w:sz="8" w:space="0" w:color="auto"/>
        <w:left w:val="single" w:sz="4" w:space="0" w:color="auto"/>
        <w:bottom w:val="single" w:sz="8" w:space="0" w:color="auto"/>
        <w:right w:val="double" w:sz="6"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9">
    <w:name w:val="xl279"/>
    <w:basedOn w:val="Navaden"/>
    <w:rsid w:val="00FB7438"/>
    <w:pPr>
      <w:pBdr>
        <w:left w:val="single" w:sz="8" w:space="0" w:color="auto"/>
      </w:pBdr>
      <w:shd w:val="clear" w:color="000000" w:fill="B1A0C7"/>
      <w:spacing w:before="100" w:beforeAutospacing="1" w:after="100" w:afterAutospacing="1"/>
      <w:jc w:val="left"/>
    </w:pPr>
    <w:rPr>
      <w:rFonts w:ascii="Comic Sans MS" w:hAnsi="Comic Sans MS"/>
      <w:b/>
      <w:bCs/>
      <w:sz w:val="18"/>
      <w:szCs w:val="18"/>
      <w:lang w:eastAsia="sl-SI"/>
    </w:rPr>
  </w:style>
  <w:style w:type="paragraph" w:customStyle="1" w:styleId="xl280">
    <w:name w:val="xl280"/>
    <w:basedOn w:val="Navaden"/>
    <w:rsid w:val="00FB7438"/>
    <w:pPr>
      <w:pBdr>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1">
    <w:name w:val="xl281"/>
    <w:basedOn w:val="Navaden"/>
    <w:rsid w:val="00FB7438"/>
    <w:pPr>
      <w:pBdr>
        <w:top w:val="single" w:sz="8" w:space="0" w:color="auto"/>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2">
    <w:name w:val="xl282"/>
    <w:basedOn w:val="Navaden"/>
    <w:rsid w:val="00FB7438"/>
    <w:pPr>
      <w:pBdr>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color w:val="000000"/>
      <w:sz w:val="18"/>
      <w:szCs w:val="18"/>
      <w:lang w:eastAsia="sl-SI"/>
    </w:rPr>
  </w:style>
  <w:style w:type="paragraph" w:customStyle="1" w:styleId="xl283">
    <w:name w:val="xl283"/>
    <w:basedOn w:val="Navaden"/>
    <w:rsid w:val="00FB7438"/>
    <w:pPr>
      <w:pBdr>
        <w:left w:val="single" w:sz="4"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4">
    <w:name w:val="xl284"/>
    <w:basedOn w:val="Navaden"/>
    <w:rsid w:val="00FB7438"/>
    <w:pPr>
      <w:pBdr>
        <w:top w:val="single" w:sz="8" w:space="0" w:color="auto"/>
        <w:left w:val="dotDotDash" w:sz="8"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5">
    <w:name w:val="xl285"/>
    <w:basedOn w:val="Navaden"/>
    <w:rsid w:val="00FB7438"/>
    <w:pPr>
      <w:pBdr>
        <w:top w:val="single" w:sz="8" w:space="0" w:color="auto"/>
        <w:left w:val="dotDotDash" w:sz="8"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6">
    <w:name w:val="xl286"/>
    <w:basedOn w:val="Navaden"/>
    <w:rsid w:val="00FB7438"/>
    <w:pPr>
      <w:pBdr>
        <w:top w:val="single" w:sz="8"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7">
    <w:name w:val="xl287"/>
    <w:basedOn w:val="Navaden"/>
    <w:rsid w:val="00FB7438"/>
    <w:pPr>
      <w:pBdr>
        <w:top w:val="single" w:sz="8" w:space="0" w:color="auto"/>
        <w:left w:val="dotDash" w:sz="8"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8">
    <w:name w:val="xl288"/>
    <w:basedOn w:val="Navaden"/>
    <w:rsid w:val="00FB7438"/>
    <w:pPr>
      <w:pBdr>
        <w:top w:val="single" w:sz="8" w:space="0" w:color="auto"/>
        <w:bottom w:val="single" w:sz="8" w:space="0" w:color="auto"/>
        <w:right w:val="double" w:sz="6" w:space="0" w:color="000000"/>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89">
    <w:name w:val="xl289"/>
    <w:basedOn w:val="Navaden"/>
    <w:rsid w:val="00FB7438"/>
    <w:pPr>
      <w:pBdr>
        <w:top w:val="single" w:sz="8" w:space="0" w:color="auto"/>
        <w:left w:val="double" w:sz="6" w:space="0" w:color="000000"/>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0">
    <w:name w:val="xl290"/>
    <w:basedOn w:val="Navaden"/>
    <w:rsid w:val="00FB7438"/>
    <w:pPr>
      <w:pBdr>
        <w:top w:val="single" w:sz="8" w:space="0" w:color="auto"/>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1">
    <w:name w:val="xl291"/>
    <w:basedOn w:val="Navaden"/>
    <w:rsid w:val="00FB7438"/>
    <w:pPr>
      <w:pBdr>
        <w:top w:val="single" w:sz="8" w:space="0" w:color="auto"/>
        <w:bottom w:val="single" w:sz="8" w:space="0" w:color="auto"/>
        <w:right w:val="double" w:sz="6" w:space="0" w:color="000000"/>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2">
    <w:name w:val="xl292"/>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3">
    <w:name w:val="xl293"/>
    <w:basedOn w:val="Navaden"/>
    <w:rsid w:val="00FB7438"/>
    <w:pPr>
      <w:pBdr>
        <w:top w:val="single" w:sz="8" w:space="0" w:color="auto"/>
        <w:bottom w:val="single" w:sz="8" w:space="0" w:color="auto"/>
        <w:right w:val="single" w:sz="8" w:space="0" w:color="000000"/>
      </w:pBdr>
      <w:shd w:val="clear" w:color="000000" w:fill="92D050"/>
      <w:spacing w:before="100" w:beforeAutospacing="1" w:after="100" w:afterAutospacing="1"/>
      <w:jc w:val="center"/>
    </w:pPr>
    <w:rPr>
      <w:rFonts w:ascii="Comic Sans MS" w:hAnsi="Comic Sans MS"/>
      <w:b/>
      <w:bCs/>
      <w:sz w:val="24"/>
      <w:szCs w:val="24"/>
      <w:lang w:eastAsia="sl-SI"/>
    </w:rPr>
  </w:style>
  <w:style w:type="numbering" w:customStyle="1" w:styleId="Brezseznama3">
    <w:name w:val="Brez seznama3"/>
    <w:next w:val="Brezseznama"/>
    <w:uiPriority w:val="99"/>
    <w:semiHidden/>
    <w:unhideWhenUsed/>
    <w:rsid w:val="00593E65"/>
  </w:style>
  <w:style w:type="table" w:customStyle="1" w:styleId="Tabelamrea4">
    <w:name w:val="Tabela – mreža4"/>
    <w:basedOn w:val="Navadnatabela"/>
    <w:next w:val="Tabelamrea"/>
    <w:rsid w:val="0059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3">
    <w:name w:val="Slog33"/>
    <w:rsid w:val="00593E65"/>
  </w:style>
  <w:style w:type="numbering" w:customStyle="1" w:styleId="1111113">
    <w:name w:val="1 / 1.1 / 1.1.13"/>
    <w:basedOn w:val="Brezseznama"/>
    <w:next w:val="111111"/>
    <w:rsid w:val="00593E65"/>
  </w:style>
  <w:style w:type="numbering" w:customStyle="1" w:styleId="Slog17">
    <w:name w:val="Slog17"/>
    <w:rsid w:val="00593E65"/>
  </w:style>
  <w:style w:type="numbering" w:customStyle="1" w:styleId="Slog23">
    <w:name w:val="Slog23"/>
    <w:rsid w:val="00593E65"/>
  </w:style>
  <w:style w:type="numbering" w:customStyle="1" w:styleId="Slog43">
    <w:name w:val="Slog43"/>
    <w:rsid w:val="00593E65"/>
  </w:style>
  <w:style w:type="numbering" w:customStyle="1" w:styleId="Slog53">
    <w:name w:val="Slog53"/>
    <w:rsid w:val="00593E65"/>
  </w:style>
  <w:style w:type="numbering" w:customStyle="1" w:styleId="Slog63">
    <w:name w:val="Slog63"/>
    <w:basedOn w:val="Brezseznama"/>
    <w:rsid w:val="00593E65"/>
  </w:style>
  <w:style w:type="numbering" w:customStyle="1" w:styleId="Slog73">
    <w:name w:val="Slog73"/>
    <w:rsid w:val="00593E65"/>
  </w:style>
  <w:style w:type="numbering" w:customStyle="1" w:styleId="Slog83">
    <w:name w:val="Slog83"/>
    <w:basedOn w:val="Brezseznama"/>
    <w:rsid w:val="00593E65"/>
  </w:style>
  <w:style w:type="numbering" w:customStyle="1" w:styleId="Slog93">
    <w:name w:val="Slog93"/>
    <w:rsid w:val="00593E65"/>
  </w:style>
  <w:style w:type="numbering" w:customStyle="1" w:styleId="Slog103">
    <w:name w:val="Slog103"/>
    <w:rsid w:val="00593E65"/>
  </w:style>
  <w:style w:type="numbering" w:customStyle="1" w:styleId="Slog113">
    <w:name w:val="Slog113"/>
    <w:rsid w:val="00593E65"/>
  </w:style>
  <w:style w:type="numbering" w:customStyle="1" w:styleId="Slog123">
    <w:name w:val="Slog123"/>
    <w:rsid w:val="00593E65"/>
  </w:style>
  <w:style w:type="table" w:customStyle="1" w:styleId="Tabelasodobna3">
    <w:name w:val="Tabela – sodobna3"/>
    <w:basedOn w:val="Navadnatabela"/>
    <w:next w:val="Tabelasodobna"/>
    <w:rsid w:val="00593E65"/>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Znak51">
    <w:name w:val="Znak51"/>
    <w:basedOn w:val="Navaden"/>
    <w:rsid w:val="0007206A"/>
    <w:pPr>
      <w:spacing w:before="0" w:after="0"/>
      <w:jc w:val="left"/>
    </w:pPr>
    <w:rPr>
      <w:rFonts w:ascii="Times New Roman" w:hAnsi="Times New Roman"/>
      <w:sz w:val="24"/>
      <w:szCs w:val="24"/>
      <w:lang w:val="pl-PL" w:eastAsia="pl-PL"/>
    </w:rPr>
  </w:style>
  <w:style w:type="table" w:customStyle="1" w:styleId="Koledar1">
    <w:name w:val="Koledar 1"/>
    <w:basedOn w:val="Navadnatabela"/>
    <w:uiPriority w:val="99"/>
    <w:qFormat/>
    <w:rsid w:val="004A663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mrea5">
    <w:name w:val="Tabela – mreža5"/>
    <w:basedOn w:val="Navadnatabela"/>
    <w:next w:val="Tabelamrea"/>
    <w:uiPriority w:val="59"/>
    <w:rsid w:val="00A8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6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9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026F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ZnakZnak">
    <w:name w:val="Besedilo Znak Znak"/>
    <w:rsid w:val="00EA0AF2"/>
    <w:rPr>
      <w:rFonts w:ascii="Times New Roman" w:eastAsia="Times New Roman" w:hAnsi="Times New Roman" w:cs="Times New Roman"/>
      <w:sz w:val="24"/>
      <w:szCs w:val="24"/>
      <w:lang w:val="sl-SI" w:eastAsia="sl-SI"/>
    </w:rPr>
  </w:style>
  <w:style w:type="paragraph" w:customStyle="1" w:styleId="Znak50">
    <w:name w:val="Znak5"/>
    <w:basedOn w:val="Navaden"/>
    <w:rsid w:val="00573EED"/>
    <w:pPr>
      <w:spacing w:before="0" w:after="0"/>
      <w:jc w:val="left"/>
    </w:pPr>
    <w:rPr>
      <w:rFonts w:ascii="Times New Roman" w:hAnsi="Times New Roman"/>
      <w:sz w:val="24"/>
      <w:szCs w:val="24"/>
      <w:lang w:val="pl-PL" w:eastAsia="pl-PL"/>
    </w:rPr>
  </w:style>
  <w:style w:type="character" w:customStyle="1" w:styleId="OdstavekseznamaZnak">
    <w:name w:val="Odstavek seznama Znak"/>
    <w:basedOn w:val="Privzetapisavaodstavka"/>
    <w:link w:val="Odstavekseznama"/>
    <w:uiPriority w:val="99"/>
    <w:locked/>
    <w:rsid w:val="00442981"/>
    <w:rPr>
      <w:rFonts w:ascii="Arial" w:hAnsi="Arial"/>
      <w:lang w:eastAsia="zh-CN"/>
    </w:rPr>
  </w:style>
  <w:style w:type="table" w:customStyle="1" w:styleId="Tabelamrea61">
    <w:name w:val="Tabela – mreža61"/>
    <w:basedOn w:val="Navadnatabela"/>
    <w:next w:val="Tabelamrea"/>
    <w:uiPriority w:val="59"/>
    <w:rsid w:val="0077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rsid w:val="0077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
    <w:name w:val="Naslov 11"/>
    <w:aliases w:val="NASLOV1"/>
    <w:basedOn w:val="Navaden"/>
    <w:next w:val="Navaden"/>
    <w:autoRedefine/>
    <w:qFormat/>
    <w:rsid w:val="00933F08"/>
    <w:pPr>
      <w:keepNext/>
      <w:numPr>
        <w:numId w:val="23"/>
      </w:numPr>
      <w:autoSpaceDE w:val="0"/>
      <w:autoSpaceDN w:val="0"/>
      <w:adjustRightInd w:val="0"/>
      <w:spacing w:before="240" w:after="240" w:line="276" w:lineRule="auto"/>
      <w:jc w:val="left"/>
      <w:outlineLvl w:val="0"/>
    </w:pPr>
    <w:rPr>
      <w:rFonts w:asciiTheme="minorHAnsi" w:hAnsiTheme="minorHAnsi"/>
      <w:b/>
      <w:bCs/>
      <w:color w:val="000000"/>
      <w:kern w:val="32"/>
      <w:sz w:val="22"/>
      <w:lang w:eastAsia="en-US" w:bidi="en-US"/>
    </w:rPr>
  </w:style>
  <w:style w:type="character" w:customStyle="1" w:styleId="tlid-translation">
    <w:name w:val="tlid-translation"/>
    <w:basedOn w:val="Privzetapisavaodstavka"/>
    <w:rsid w:val="00E26B97"/>
  </w:style>
  <w:style w:type="paragraph" w:styleId="Revizija">
    <w:name w:val="Revision"/>
    <w:hidden/>
    <w:uiPriority w:val="99"/>
    <w:semiHidden/>
    <w:rsid w:val="00DE78AD"/>
    <w:rPr>
      <w:rFonts w:ascii="Arial" w:hAnsi="Arial"/>
      <w:lang w:eastAsia="zh-CN"/>
    </w:rPr>
  </w:style>
  <w:style w:type="paragraph" w:customStyle="1" w:styleId="style7">
    <w:name w:val="style7"/>
    <w:basedOn w:val="Navaden"/>
    <w:rsid w:val="00DE78AD"/>
    <w:pPr>
      <w:spacing w:before="100" w:beforeAutospacing="1" w:after="100" w:afterAutospacing="1"/>
      <w:jc w:val="left"/>
    </w:pPr>
    <w:rPr>
      <w:rFonts w:ascii="Times New Roman" w:hAnsi="Times New Roman"/>
      <w:sz w:val="24"/>
      <w:szCs w:val="24"/>
      <w:lang w:eastAsia="sl-SI"/>
    </w:rPr>
  </w:style>
  <w:style w:type="character" w:customStyle="1" w:styleId="binomial">
    <w:name w:val="binomial"/>
    <w:basedOn w:val="Privzetapisavaodstavka"/>
    <w:rsid w:val="00DE78AD"/>
  </w:style>
  <w:style w:type="numbering" w:customStyle="1" w:styleId="Brezseznama4">
    <w:name w:val="Brez seznama4"/>
    <w:next w:val="Brezseznama"/>
    <w:uiPriority w:val="99"/>
    <w:semiHidden/>
    <w:unhideWhenUsed/>
    <w:rsid w:val="00C974ED"/>
  </w:style>
  <w:style w:type="table" w:customStyle="1" w:styleId="Tabelamrea9">
    <w:name w:val="Tabela – mreža9"/>
    <w:basedOn w:val="Navadnatabela"/>
    <w:next w:val="Tabelamrea"/>
    <w:uiPriority w:val="39"/>
    <w:rsid w:val="00C974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3">
    <w:name w:val="Znak5"/>
    <w:basedOn w:val="Navaden"/>
    <w:rsid w:val="004B5116"/>
    <w:pPr>
      <w:spacing w:before="0" w:after="0"/>
      <w:jc w:val="left"/>
    </w:pPr>
    <w:rPr>
      <w:rFonts w:ascii="Times New Roman" w:hAnsi="Times New Roman"/>
      <w:sz w:val="24"/>
      <w:szCs w:val="24"/>
      <w:lang w:val="pl-PL" w:eastAsia="pl-PL"/>
    </w:rPr>
  </w:style>
  <w:style w:type="numbering" w:customStyle="1" w:styleId="Brezseznama5">
    <w:name w:val="Brez seznama5"/>
    <w:next w:val="Brezseznama"/>
    <w:uiPriority w:val="99"/>
    <w:semiHidden/>
    <w:unhideWhenUsed/>
    <w:rsid w:val="00536F94"/>
  </w:style>
  <w:style w:type="table" w:customStyle="1" w:styleId="Tabelamrea11">
    <w:name w:val="Tabela – mreža11"/>
    <w:basedOn w:val="Navadnatabela"/>
    <w:next w:val="Tabelamrea"/>
    <w:uiPriority w:val="39"/>
    <w:rsid w:val="0053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500ECD"/>
  </w:style>
  <w:style w:type="numbering" w:customStyle="1" w:styleId="Brezseznama7">
    <w:name w:val="Brez seznama7"/>
    <w:next w:val="Brezseznama"/>
    <w:uiPriority w:val="99"/>
    <w:semiHidden/>
    <w:unhideWhenUsed/>
    <w:rsid w:val="00BE0B88"/>
  </w:style>
  <w:style w:type="table" w:customStyle="1" w:styleId="Tabelamrea12">
    <w:name w:val="Tabela – mreža12"/>
    <w:basedOn w:val="Navadnatabela"/>
    <w:next w:val="Tabelamrea"/>
    <w:uiPriority w:val="39"/>
    <w:rsid w:val="000E7D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slik">
    <w:name w:val="table of figures"/>
    <w:basedOn w:val="Navaden"/>
    <w:next w:val="Navaden"/>
    <w:autoRedefine/>
    <w:uiPriority w:val="99"/>
    <w:unhideWhenUsed/>
    <w:rsid w:val="00E260EA"/>
    <w:pPr>
      <w:tabs>
        <w:tab w:val="right" w:leader="dot" w:pos="9062"/>
      </w:tabs>
      <w:spacing w:after="0"/>
      <w:ind w:left="1134" w:hanging="1134"/>
    </w:pPr>
    <w:rPr>
      <w:rFonts w:asciiTheme="minorHAnsi" w:hAnsiTheme="minorHAnsi"/>
      <w:i/>
      <w:sz w:val="18"/>
    </w:rPr>
  </w:style>
  <w:style w:type="table" w:customStyle="1" w:styleId="Tabelamrea13">
    <w:name w:val="Tabela – mreža13"/>
    <w:basedOn w:val="Navadnatabela"/>
    <w:next w:val="Tabelamrea"/>
    <w:rsid w:val="00175E27"/>
    <w:pPr>
      <w:tabs>
        <w:tab w:val="left" w:pos="567"/>
      </w:tabs>
      <w:overflowPunct w:val="0"/>
      <w:autoSpaceDE w:val="0"/>
      <w:autoSpaceDN w:val="0"/>
      <w:adjustRightInd w:val="0"/>
      <w:spacing w:before="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4">
    <w:name w:val="Znak5"/>
    <w:basedOn w:val="Navaden"/>
    <w:rsid w:val="0094465F"/>
    <w:pPr>
      <w:spacing w:before="0" w:after="0"/>
      <w:jc w:val="left"/>
    </w:pPr>
    <w:rPr>
      <w:rFonts w:ascii="Times New Roman" w:hAnsi="Times New Roman"/>
      <w:sz w:val="24"/>
      <w:szCs w:val="24"/>
      <w:lang w:val="pl-PL" w:eastAsia="pl-PL"/>
    </w:rPr>
  </w:style>
  <w:style w:type="paragraph" w:customStyle="1" w:styleId="tbl-hdr">
    <w:name w:val="tbl-hdr"/>
    <w:basedOn w:val="Navaden"/>
    <w:rsid w:val="00F12EB8"/>
    <w:pPr>
      <w:spacing w:before="100" w:beforeAutospacing="1" w:after="100" w:afterAutospacing="1"/>
      <w:jc w:val="left"/>
    </w:pPr>
    <w:rPr>
      <w:rFonts w:ascii="Times New Roman" w:hAnsi="Times New Roman"/>
      <w:sz w:val="24"/>
      <w:szCs w:val="24"/>
      <w:lang w:eastAsia="sl-SI"/>
    </w:rPr>
  </w:style>
  <w:style w:type="paragraph" w:customStyle="1" w:styleId="tbl-txt">
    <w:name w:val="tbl-txt"/>
    <w:basedOn w:val="Navaden"/>
    <w:rsid w:val="00F12EB8"/>
    <w:pPr>
      <w:spacing w:before="100" w:beforeAutospacing="1" w:after="100" w:afterAutospacing="1"/>
      <w:jc w:val="left"/>
    </w:pPr>
    <w:rPr>
      <w:rFonts w:ascii="Times New Roman" w:hAnsi="Times New Roman"/>
      <w:sz w:val="24"/>
      <w:szCs w:val="24"/>
      <w:lang w:eastAsia="sl-SI"/>
    </w:rPr>
  </w:style>
  <w:style w:type="paragraph" w:customStyle="1" w:styleId="Navaden1">
    <w:name w:val="Navaden1"/>
    <w:basedOn w:val="Navaden"/>
    <w:rsid w:val="00F12EB8"/>
    <w:pPr>
      <w:spacing w:before="100" w:beforeAutospacing="1" w:after="100" w:afterAutospacing="1"/>
      <w:jc w:val="left"/>
    </w:pPr>
    <w:rPr>
      <w:rFonts w:ascii="Times New Roman" w:hAnsi="Times New Roman"/>
      <w:sz w:val="24"/>
      <w:szCs w:val="24"/>
      <w:lang w:eastAsia="sl-SI"/>
    </w:rPr>
  </w:style>
  <w:style w:type="character" w:customStyle="1" w:styleId="italic">
    <w:name w:val="italic"/>
    <w:rsid w:val="00F12EB8"/>
  </w:style>
  <w:style w:type="paragraph" w:styleId="NaslovTOC">
    <w:name w:val="TOC Heading"/>
    <w:basedOn w:val="Naslov1"/>
    <w:next w:val="Navaden"/>
    <w:uiPriority w:val="39"/>
    <w:unhideWhenUsed/>
    <w:qFormat/>
    <w:rsid w:val="008B5B6A"/>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sz w:val="32"/>
      <w:szCs w:val="32"/>
      <w:lang w:eastAsia="sl-SI"/>
    </w:rPr>
  </w:style>
  <w:style w:type="paragraph" w:customStyle="1" w:styleId="Preglednica">
    <w:name w:val="Preglednica"/>
    <w:basedOn w:val="Navaden"/>
    <w:link w:val="PreglednicaZnak"/>
    <w:qFormat/>
    <w:rsid w:val="00626D83"/>
    <w:pPr>
      <w:autoSpaceDE w:val="0"/>
      <w:autoSpaceDN w:val="0"/>
      <w:adjustRightInd w:val="0"/>
    </w:pPr>
    <w:rPr>
      <w:rFonts w:cs="Arial"/>
      <w:b/>
      <w:i/>
      <w:lang w:val="en-GB" w:eastAsia="sl-SI"/>
    </w:rPr>
  </w:style>
  <w:style w:type="character" w:customStyle="1" w:styleId="PreglednicaZnak">
    <w:name w:val="Preglednica Znak"/>
    <w:basedOn w:val="Privzetapisavaodstavka"/>
    <w:link w:val="Preglednica"/>
    <w:rsid w:val="00626D83"/>
    <w:rPr>
      <w:rFonts w:ascii="Arial" w:hAnsi="Arial" w:cs="Arial"/>
      <w:b/>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829">
      <w:bodyDiv w:val="1"/>
      <w:marLeft w:val="0"/>
      <w:marRight w:val="0"/>
      <w:marTop w:val="0"/>
      <w:marBottom w:val="0"/>
      <w:divBdr>
        <w:top w:val="none" w:sz="0" w:space="0" w:color="auto"/>
        <w:left w:val="none" w:sz="0" w:space="0" w:color="auto"/>
        <w:bottom w:val="none" w:sz="0" w:space="0" w:color="auto"/>
        <w:right w:val="none" w:sz="0" w:space="0" w:color="auto"/>
      </w:divBdr>
    </w:div>
    <w:div w:id="28385231">
      <w:bodyDiv w:val="1"/>
      <w:marLeft w:val="0"/>
      <w:marRight w:val="0"/>
      <w:marTop w:val="0"/>
      <w:marBottom w:val="0"/>
      <w:divBdr>
        <w:top w:val="none" w:sz="0" w:space="0" w:color="auto"/>
        <w:left w:val="none" w:sz="0" w:space="0" w:color="auto"/>
        <w:bottom w:val="none" w:sz="0" w:space="0" w:color="auto"/>
        <w:right w:val="none" w:sz="0" w:space="0" w:color="auto"/>
      </w:divBdr>
    </w:div>
    <w:div w:id="82917531">
      <w:bodyDiv w:val="1"/>
      <w:marLeft w:val="0"/>
      <w:marRight w:val="0"/>
      <w:marTop w:val="0"/>
      <w:marBottom w:val="0"/>
      <w:divBdr>
        <w:top w:val="none" w:sz="0" w:space="0" w:color="auto"/>
        <w:left w:val="none" w:sz="0" w:space="0" w:color="auto"/>
        <w:bottom w:val="none" w:sz="0" w:space="0" w:color="auto"/>
        <w:right w:val="none" w:sz="0" w:space="0" w:color="auto"/>
      </w:divBdr>
    </w:div>
    <w:div w:id="147215874">
      <w:bodyDiv w:val="1"/>
      <w:marLeft w:val="0"/>
      <w:marRight w:val="0"/>
      <w:marTop w:val="0"/>
      <w:marBottom w:val="0"/>
      <w:divBdr>
        <w:top w:val="none" w:sz="0" w:space="0" w:color="auto"/>
        <w:left w:val="none" w:sz="0" w:space="0" w:color="auto"/>
        <w:bottom w:val="none" w:sz="0" w:space="0" w:color="auto"/>
        <w:right w:val="none" w:sz="0" w:space="0" w:color="auto"/>
      </w:divBdr>
    </w:div>
    <w:div w:id="193615425">
      <w:bodyDiv w:val="1"/>
      <w:marLeft w:val="0"/>
      <w:marRight w:val="0"/>
      <w:marTop w:val="0"/>
      <w:marBottom w:val="0"/>
      <w:divBdr>
        <w:top w:val="none" w:sz="0" w:space="0" w:color="auto"/>
        <w:left w:val="none" w:sz="0" w:space="0" w:color="auto"/>
        <w:bottom w:val="none" w:sz="0" w:space="0" w:color="auto"/>
        <w:right w:val="none" w:sz="0" w:space="0" w:color="auto"/>
      </w:divBdr>
    </w:div>
    <w:div w:id="219096225">
      <w:bodyDiv w:val="1"/>
      <w:marLeft w:val="0"/>
      <w:marRight w:val="0"/>
      <w:marTop w:val="0"/>
      <w:marBottom w:val="0"/>
      <w:divBdr>
        <w:top w:val="none" w:sz="0" w:space="0" w:color="auto"/>
        <w:left w:val="none" w:sz="0" w:space="0" w:color="auto"/>
        <w:bottom w:val="none" w:sz="0" w:space="0" w:color="auto"/>
        <w:right w:val="none" w:sz="0" w:space="0" w:color="auto"/>
      </w:divBdr>
    </w:div>
    <w:div w:id="221675454">
      <w:bodyDiv w:val="1"/>
      <w:marLeft w:val="0"/>
      <w:marRight w:val="0"/>
      <w:marTop w:val="0"/>
      <w:marBottom w:val="0"/>
      <w:divBdr>
        <w:top w:val="none" w:sz="0" w:space="0" w:color="auto"/>
        <w:left w:val="none" w:sz="0" w:space="0" w:color="auto"/>
        <w:bottom w:val="none" w:sz="0" w:space="0" w:color="auto"/>
        <w:right w:val="none" w:sz="0" w:space="0" w:color="auto"/>
      </w:divBdr>
      <w:divsChild>
        <w:div w:id="219220256">
          <w:marLeft w:val="0"/>
          <w:marRight w:val="0"/>
          <w:marTop w:val="0"/>
          <w:marBottom w:val="0"/>
          <w:divBdr>
            <w:top w:val="none" w:sz="0" w:space="0" w:color="auto"/>
            <w:left w:val="none" w:sz="0" w:space="0" w:color="auto"/>
            <w:bottom w:val="none" w:sz="0" w:space="0" w:color="auto"/>
            <w:right w:val="none" w:sz="0" w:space="0" w:color="auto"/>
          </w:divBdr>
        </w:div>
        <w:div w:id="391805854">
          <w:marLeft w:val="0"/>
          <w:marRight w:val="0"/>
          <w:marTop w:val="0"/>
          <w:marBottom w:val="0"/>
          <w:divBdr>
            <w:top w:val="none" w:sz="0" w:space="0" w:color="auto"/>
            <w:left w:val="none" w:sz="0" w:space="0" w:color="auto"/>
            <w:bottom w:val="none" w:sz="0" w:space="0" w:color="auto"/>
            <w:right w:val="none" w:sz="0" w:space="0" w:color="auto"/>
          </w:divBdr>
        </w:div>
        <w:div w:id="533276443">
          <w:marLeft w:val="0"/>
          <w:marRight w:val="0"/>
          <w:marTop w:val="0"/>
          <w:marBottom w:val="0"/>
          <w:divBdr>
            <w:top w:val="none" w:sz="0" w:space="0" w:color="auto"/>
            <w:left w:val="none" w:sz="0" w:space="0" w:color="auto"/>
            <w:bottom w:val="none" w:sz="0" w:space="0" w:color="auto"/>
            <w:right w:val="none" w:sz="0" w:space="0" w:color="auto"/>
          </w:divBdr>
        </w:div>
        <w:div w:id="932781263">
          <w:marLeft w:val="0"/>
          <w:marRight w:val="0"/>
          <w:marTop w:val="0"/>
          <w:marBottom w:val="0"/>
          <w:divBdr>
            <w:top w:val="none" w:sz="0" w:space="0" w:color="auto"/>
            <w:left w:val="none" w:sz="0" w:space="0" w:color="auto"/>
            <w:bottom w:val="none" w:sz="0" w:space="0" w:color="auto"/>
            <w:right w:val="none" w:sz="0" w:space="0" w:color="auto"/>
          </w:divBdr>
        </w:div>
        <w:div w:id="940726450">
          <w:marLeft w:val="0"/>
          <w:marRight w:val="0"/>
          <w:marTop w:val="0"/>
          <w:marBottom w:val="0"/>
          <w:divBdr>
            <w:top w:val="none" w:sz="0" w:space="0" w:color="auto"/>
            <w:left w:val="none" w:sz="0" w:space="0" w:color="auto"/>
            <w:bottom w:val="none" w:sz="0" w:space="0" w:color="auto"/>
            <w:right w:val="none" w:sz="0" w:space="0" w:color="auto"/>
          </w:divBdr>
        </w:div>
        <w:div w:id="1143427782">
          <w:marLeft w:val="0"/>
          <w:marRight w:val="0"/>
          <w:marTop w:val="0"/>
          <w:marBottom w:val="0"/>
          <w:divBdr>
            <w:top w:val="none" w:sz="0" w:space="0" w:color="auto"/>
            <w:left w:val="none" w:sz="0" w:space="0" w:color="auto"/>
            <w:bottom w:val="none" w:sz="0" w:space="0" w:color="auto"/>
            <w:right w:val="none" w:sz="0" w:space="0" w:color="auto"/>
          </w:divBdr>
        </w:div>
        <w:div w:id="1224370169">
          <w:marLeft w:val="0"/>
          <w:marRight w:val="0"/>
          <w:marTop w:val="0"/>
          <w:marBottom w:val="0"/>
          <w:divBdr>
            <w:top w:val="none" w:sz="0" w:space="0" w:color="auto"/>
            <w:left w:val="none" w:sz="0" w:space="0" w:color="auto"/>
            <w:bottom w:val="none" w:sz="0" w:space="0" w:color="auto"/>
            <w:right w:val="none" w:sz="0" w:space="0" w:color="auto"/>
          </w:divBdr>
        </w:div>
        <w:div w:id="1342585004">
          <w:marLeft w:val="0"/>
          <w:marRight w:val="0"/>
          <w:marTop w:val="0"/>
          <w:marBottom w:val="0"/>
          <w:divBdr>
            <w:top w:val="none" w:sz="0" w:space="0" w:color="auto"/>
            <w:left w:val="none" w:sz="0" w:space="0" w:color="auto"/>
            <w:bottom w:val="none" w:sz="0" w:space="0" w:color="auto"/>
            <w:right w:val="none" w:sz="0" w:space="0" w:color="auto"/>
          </w:divBdr>
        </w:div>
        <w:div w:id="1581331968">
          <w:marLeft w:val="0"/>
          <w:marRight w:val="0"/>
          <w:marTop w:val="0"/>
          <w:marBottom w:val="0"/>
          <w:divBdr>
            <w:top w:val="none" w:sz="0" w:space="0" w:color="auto"/>
            <w:left w:val="none" w:sz="0" w:space="0" w:color="auto"/>
            <w:bottom w:val="none" w:sz="0" w:space="0" w:color="auto"/>
            <w:right w:val="none" w:sz="0" w:space="0" w:color="auto"/>
          </w:divBdr>
        </w:div>
      </w:divsChild>
    </w:div>
    <w:div w:id="253436746">
      <w:bodyDiv w:val="1"/>
      <w:marLeft w:val="0"/>
      <w:marRight w:val="0"/>
      <w:marTop w:val="0"/>
      <w:marBottom w:val="0"/>
      <w:divBdr>
        <w:top w:val="none" w:sz="0" w:space="0" w:color="auto"/>
        <w:left w:val="none" w:sz="0" w:space="0" w:color="auto"/>
        <w:bottom w:val="none" w:sz="0" w:space="0" w:color="auto"/>
        <w:right w:val="none" w:sz="0" w:space="0" w:color="auto"/>
      </w:divBdr>
    </w:div>
    <w:div w:id="310906058">
      <w:bodyDiv w:val="1"/>
      <w:marLeft w:val="0"/>
      <w:marRight w:val="0"/>
      <w:marTop w:val="0"/>
      <w:marBottom w:val="0"/>
      <w:divBdr>
        <w:top w:val="none" w:sz="0" w:space="0" w:color="auto"/>
        <w:left w:val="none" w:sz="0" w:space="0" w:color="auto"/>
        <w:bottom w:val="none" w:sz="0" w:space="0" w:color="auto"/>
        <w:right w:val="none" w:sz="0" w:space="0" w:color="auto"/>
      </w:divBdr>
    </w:div>
    <w:div w:id="320353859">
      <w:bodyDiv w:val="1"/>
      <w:marLeft w:val="0"/>
      <w:marRight w:val="0"/>
      <w:marTop w:val="0"/>
      <w:marBottom w:val="0"/>
      <w:divBdr>
        <w:top w:val="none" w:sz="0" w:space="0" w:color="auto"/>
        <w:left w:val="none" w:sz="0" w:space="0" w:color="auto"/>
        <w:bottom w:val="none" w:sz="0" w:space="0" w:color="auto"/>
        <w:right w:val="none" w:sz="0" w:space="0" w:color="auto"/>
      </w:divBdr>
    </w:div>
    <w:div w:id="345325860">
      <w:bodyDiv w:val="1"/>
      <w:marLeft w:val="0"/>
      <w:marRight w:val="0"/>
      <w:marTop w:val="0"/>
      <w:marBottom w:val="0"/>
      <w:divBdr>
        <w:top w:val="none" w:sz="0" w:space="0" w:color="auto"/>
        <w:left w:val="none" w:sz="0" w:space="0" w:color="auto"/>
        <w:bottom w:val="none" w:sz="0" w:space="0" w:color="auto"/>
        <w:right w:val="none" w:sz="0" w:space="0" w:color="auto"/>
      </w:divBdr>
    </w:div>
    <w:div w:id="382797073">
      <w:bodyDiv w:val="1"/>
      <w:marLeft w:val="0"/>
      <w:marRight w:val="0"/>
      <w:marTop w:val="0"/>
      <w:marBottom w:val="0"/>
      <w:divBdr>
        <w:top w:val="none" w:sz="0" w:space="0" w:color="auto"/>
        <w:left w:val="none" w:sz="0" w:space="0" w:color="auto"/>
        <w:bottom w:val="none" w:sz="0" w:space="0" w:color="auto"/>
        <w:right w:val="none" w:sz="0" w:space="0" w:color="auto"/>
      </w:divBdr>
    </w:div>
    <w:div w:id="411198554">
      <w:bodyDiv w:val="1"/>
      <w:marLeft w:val="0"/>
      <w:marRight w:val="0"/>
      <w:marTop w:val="0"/>
      <w:marBottom w:val="0"/>
      <w:divBdr>
        <w:top w:val="none" w:sz="0" w:space="0" w:color="auto"/>
        <w:left w:val="none" w:sz="0" w:space="0" w:color="auto"/>
        <w:bottom w:val="none" w:sz="0" w:space="0" w:color="auto"/>
        <w:right w:val="none" w:sz="0" w:space="0" w:color="auto"/>
      </w:divBdr>
    </w:div>
    <w:div w:id="441651973">
      <w:bodyDiv w:val="1"/>
      <w:marLeft w:val="0"/>
      <w:marRight w:val="0"/>
      <w:marTop w:val="0"/>
      <w:marBottom w:val="0"/>
      <w:divBdr>
        <w:top w:val="none" w:sz="0" w:space="0" w:color="auto"/>
        <w:left w:val="none" w:sz="0" w:space="0" w:color="auto"/>
        <w:bottom w:val="none" w:sz="0" w:space="0" w:color="auto"/>
        <w:right w:val="none" w:sz="0" w:space="0" w:color="auto"/>
      </w:divBdr>
    </w:div>
    <w:div w:id="503015491">
      <w:bodyDiv w:val="1"/>
      <w:marLeft w:val="0"/>
      <w:marRight w:val="0"/>
      <w:marTop w:val="0"/>
      <w:marBottom w:val="0"/>
      <w:divBdr>
        <w:top w:val="none" w:sz="0" w:space="0" w:color="auto"/>
        <w:left w:val="none" w:sz="0" w:space="0" w:color="auto"/>
        <w:bottom w:val="none" w:sz="0" w:space="0" w:color="auto"/>
        <w:right w:val="none" w:sz="0" w:space="0" w:color="auto"/>
      </w:divBdr>
    </w:div>
    <w:div w:id="504901751">
      <w:bodyDiv w:val="1"/>
      <w:marLeft w:val="0"/>
      <w:marRight w:val="0"/>
      <w:marTop w:val="0"/>
      <w:marBottom w:val="0"/>
      <w:divBdr>
        <w:top w:val="none" w:sz="0" w:space="0" w:color="auto"/>
        <w:left w:val="none" w:sz="0" w:space="0" w:color="auto"/>
        <w:bottom w:val="none" w:sz="0" w:space="0" w:color="auto"/>
        <w:right w:val="none" w:sz="0" w:space="0" w:color="auto"/>
      </w:divBdr>
    </w:div>
    <w:div w:id="509106459">
      <w:bodyDiv w:val="1"/>
      <w:marLeft w:val="0"/>
      <w:marRight w:val="0"/>
      <w:marTop w:val="0"/>
      <w:marBottom w:val="0"/>
      <w:divBdr>
        <w:top w:val="none" w:sz="0" w:space="0" w:color="auto"/>
        <w:left w:val="none" w:sz="0" w:space="0" w:color="auto"/>
        <w:bottom w:val="none" w:sz="0" w:space="0" w:color="auto"/>
        <w:right w:val="none" w:sz="0" w:space="0" w:color="auto"/>
      </w:divBdr>
      <w:divsChild>
        <w:div w:id="18623739">
          <w:marLeft w:val="0"/>
          <w:marRight w:val="0"/>
          <w:marTop w:val="0"/>
          <w:marBottom w:val="0"/>
          <w:divBdr>
            <w:top w:val="none" w:sz="0" w:space="0" w:color="auto"/>
            <w:left w:val="none" w:sz="0" w:space="0" w:color="auto"/>
            <w:bottom w:val="none" w:sz="0" w:space="0" w:color="auto"/>
            <w:right w:val="none" w:sz="0" w:space="0" w:color="auto"/>
          </w:divBdr>
        </w:div>
        <w:div w:id="275334956">
          <w:marLeft w:val="0"/>
          <w:marRight w:val="0"/>
          <w:marTop w:val="0"/>
          <w:marBottom w:val="0"/>
          <w:divBdr>
            <w:top w:val="none" w:sz="0" w:space="0" w:color="auto"/>
            <w:left w:val="none" w:sz="0" w:space="0" w:color="auto"/>
            <w:bottom w:val="none" w:sz="0" w:space="0" w:color="auto"/>
            <w:right w:val="none" w:sz="0" w:space="0" w:color="auto"/>
          </w:divBdr>
        </w:div>
        <w:div w:id="286357026">
          <w:marLeft w:val="0"/>
          <w:marRight w:val="0"/>
          <w:marTop w:val="0"/>
          <w:marBottom w:val="0"/>
          <w:divBdr>
            <w:top w:val="none" w:sz="0" w:space="0" w:color="auto"/>
            <w:left w:val="none" w:sz="0" w:space="0" w:color="auto"/>
            <w:bottom w:val="none" w:sz="0" w:space="0" w:color="auto"/>
            <w:right w:val="none" w:sz="0" w:space="0" w:color="auto"/>
          </w:divBdr>
        </w:div>
        <w:div w:id="477453574">
          <w:marLeft w:val="0"/>
          <w:marRight w:val="0"/>
          <w:marTop w:val="0"/>
          <w:marBottom w:val="0"/>
          <w:divBdr>
            <w:top w:val="none" w:sz="0" w:space="0" w:color="auto"/>
            <w:left w:val="none" w:sz="0" w:space="0" w:color="auto"/>
            <w:bottom w:val="none" w:sz="0" w:space="0" w:color="auto"/>
            <w:right w:val="none" w:sz="0" w:space="0" w:color="auto"/>
          </w:divBdr>
        </w:div>
        <w:div w:id="1447000105">
          <w:marLeft w:val="0"/>
          <w:marRight w:val="0"/>
          <w:marTop w:val="0"/>
          <w:marBottom w:val="0"/>
          <w:divBdr>
            <w:top w:val="none" w:sz="0" w:space="0" w:color="auto"/>
            <w:left w:val="none" w:sz="0" w:space="0" w:color="auto"/>
            <w:bottom w:val="none" w:sz="0" w:space="0" w:color="auto"/>
            <w:right w:val="none" w:sz="0" w:space="0" w:color="auto"/>
          </w:divBdr>
        </w:div>
        <w:div w:id="1528789584">
          <w:marLeft w:val="0"/>
          <w:marRight w:val="0"/>
          <w:marTop w:val="0"/>
          <w:marBottom w:val="0"/>
          <w:divBdr>
            <w:top w:val="none" w:sz="0" w:space="0" w:color="auto"/>
            <w:left w:val="none" w:sz="0" w:space="0" w:color="auto"/>
            <w:bottom w:val="none" w:sz="0" w:space="0" w:color="auto"/>
            <w:right w:val="none" w:sz="0" w:space="0" w:color="auto"/>
          </w:divBdr>
        </w:div>
        <w:div w:id="1729259133">
          <w:marLeft w:val="0"/>
          <w:marRight w:val="0"/>
          <w:marTop w:val="0"/>
          <w:marBottom w:val="0"/>
          <w:divBdr>
            <w:top w:val="none" w:sz="0" w:space="0" w:color="auto"/>
            <w:left w:val="none" w:sz="0" w:space="0" w:color="auto"/>
            <w:bottom w:val="none" w:sz="0" w:space="0" w:color="auto"/>
            <w:right w:val="none" w:sz="0" w:space="0" w:color="auto"/>
          </w:divBdr>
        </w:div>
        <w:div w:id="1778718732">
          <w:marLeft w:val="0"/>
          <w:marRight w:val="0"/>
          <w:marTop w:val="0"/>
          <w:marBottom w:val="0"/>
          <w:divBdr>
            <w:top w:val="none" w:sz="0" w:space="0" w:color="auto"/>
            <w:left w:val="none" w:sz="0" w:space="0" w:color="auto"/>
            <w:bottom w:val="none" w:sz="0" w:space="0" w:color="auto"/>
            <w:right w:val="none" w:sz="0" w:space="0" w:color="auto"/>
          </w:divBdr>
        </w:div>
        <w:div w:id="2030523170">
          <w:marLeft w:val="0"/>
          <w:marRight w:val="0"/>
          <w:marTop w:val="0"/>
          <w:marBottom w:val="0"/>
          <w:divBdr>
            <w:top w:val="none" w:sz="0" w:space="0" w:color="auto"/>
            <w:left w:val="none" w:sz="0" w:space="0" w:color="auto"/>
            <w:bottom w:val="none" w:sz="0" w:space="0" w:color="auto"/>
            <w:right w:val="none" w:sz="0" w:space="0" w:color="auto"/>
          </w:divBdr>
        </w:div>
      </w:divsChild>
    </w:div>
    <w:div w:id="512383767">
      <w:bodyDiv w:val="1"/>
      <w:marLeft w:val="0"/>
      <w:marRight w:val="0"/>
      <w:marTop w:val="0"/>
      <w:marBottom w:val="0"/>
      <w:divBdr>
        <w:top w:val="none" w:sz="0" w:space="0" w:color="auto"/>
        <w:left w:val="none" w:sz="0" w:space="0" w:color="auto"/>
        <w:bottom w:val="none" w:sz="0" w:space="0" w:color="auto"/>
        <w:right w:val="none" w:sz="0" w:space="0" w:color="auto"/>
      </w:divBdr>
    </w:div>
    <w:div w:id="515190177">
      <w:bodyDiv w:val="1"/>
      <w:marLeft w:val="0"/>
      <w:marRight w:val="0"/>
      <w:marTop w:val="0"/>
      <w:marBottom w:val="0"/>
      <w:divBdr>
        <w:top w:val="none" w:sz="0" w:space="0" w:color="auto"/>
        <w:left w:val="none" w:sz="0" w:space="0" w:color="auto"/>
        <w:bottom w:val="none" w:sz="0" w:space="0" w:color="auto"/>
        <w:right w:val="none" w:sz="0" w:space="0" w:color="auto"/>
      </w:divBdr>
    </w:div>
    <w:div w:id="521356642">
      <w:bodyDiv w:val="1"/>
      <w:marLeft w:val="0"/>
      <w:marRight w:val="0"/>
      <w:marTop w:val="0"/>
      <w:marBottom w:val="0"/>
      <w:divBdr>
        <w:top w:val="none" w:sz="0" w:space="0" w:color="auto"/>
        <w:left w:val="none" w:sz="0" w:space="0" w:color="auto"/>
        <w:bottom w:val="none" w:sz="0" w:space="0" w:color="auto"/>
        <w:right w:val="none" w:sz="0" w:space="0" w:color="auto"/>
      </w:divBdr>
    </w:div>
    <w:div w:id="535509978">
      <w:bodyDiv w:val="1"/>
      <w:marLeft w:val="0"/>
      <w:marRight w:val="0"/>
      <w:marTop w:val="0"/>
      <w:marBottom w:val="0"/>
      <w:divBdr>
        <w:top w:val="none" w:sz="0" w:space="0" w:color="auto"/>
        <w:left w:val="none" w:sz="0" w:space="0" w:color="auto"/>
        <w:bottom w:val="none" w:sz="0" w:space="0" w:color="auto"/>
        <w:right w:val="none" w:sz="0" w:space="0" w:color="auto"/>
      </w:divBdr>
    </w:div>
    <w:div w:id="618220415">
      <w:bodyDiv w:val="1"/>
      <w:marLeft w:val="0"/>
      <w:marRight w:val="0"/>
      <w:marTop w:val="0"/>
      <w:marBottom w:val="0"/>
      <w:divBdr>
        <w:top w:val="none" w:sz="0" w:space="0" w:color="auto"/>
        <w:left w:val="none" w:sz="0" w:space="0" w:color="auto"/>
        <w:bottom w:val="none" w:sz="0" w:space="0" w:color="auto"/>
        <w:right w:val="none" w:sz="0" w:space="0" w:color="auto"/>
      </w:divBdr>
    </w:div>
    <w:div w:id="669406285">
      <w:bodyDiv w:val="1"/>
      <w:marLeft w:val="0"/>
      <w:marRight w:val="0"/>
      <w:marTop w:val="0"/>
      <w:marBottom w:val="0"/>
      <w:divBdr>
        <w:top w:val="none" w:sz="0" w:space="0" w:color="auto"/>
        <w:left w:val="none" w:sz="0" w:space="0" w:color="auto"/>
        <w:bottom w:val="none" w:sz="0" w:space="0" w:color="auto"/>
        <w:right w:val="none" w:sz="0" w:space="0" w:color="auto"/>
      </w:divBdr>
    </w:div>
    <w:div w:id="669721955">
      <w:bodyDiv w:val="1"/>
      <w:marLeft w:val="0"/>
      <w:marRight w:val="0"/>
      <w:marTop w:val="0"/>
      <w:marBottom w:val="0"/>
      <w:divBdr>
        <w:top w:val="none" w:sz="0" w:space="0" w:color="auto"/>
        <w:left w:val="none" w:sz="0" w:space="0" w:color="auto"/>
        <w:bottom w:val="none" w:sz="0" w:space="0" w:color="auto"/>
        <w:right w:val="none" w:sz="0" w:space="0" w:color="auto"/>
      </w:divBdr>
    </w:div>
    <w:div w:id="803893960">
      <w:bodyDiv w:val="1"/>
      <w:marLeft w:val="0"/>
      <w:marRight w:val="0"/>
      <w:marTop w:val="0"/>
      <w:marBottom w:val="0"/>
      <w:divBdr>
        <w:top w:val="none" w:sz="0" w:space="0" w:color="auto"/>
        <w:left w:val="none" w:sz="0" w:space="0" w:color="auto"/>
        <w:bottom w:val="none" w:sz="0" w:space="0" w:color="auto"/>
        <w:right w:val="none" w:sz="0" w:space="0" w:color="auto"/>
      </w:divBdr>
    </w:div>
    <w:div w:id="830802058">
      <w:bodyDiv w:val="1"/>
      <w:marLeft w:val="0"/>
      <w:marRight w:val="0"/>
      <w:marTop w:val="0"/>
      <w:marBottom w:val="0"/>
      <w:divBdr>
        <w:top w:val="none" w:sz="0" w:space="0" w:color="auto"/>
        <w:left w:val="none" w:sz="0" w:space="0" w:color="auto"/>
        <w:bottom w:val="none" w:sz="0" w:space="0" w:color="auto"/>
        <w:right w:val="none" w:sz="0" w:space="0" w:color="auto"/>
      </w:divBdr>
    </w:div>
    <w:div w:id="854228267">
      <w:bodyDiv w:val="1"/>
      <w:marLeft w:val="0"/>
      <w:marRight w:val="0"/>
      <w:marTop w:val="0"/>
      <w:marBottom w:val="0"/>
      <w:divBdr>
        <w:top w:val="none" w:sz="0" w:space="0" w:color="auto"/>
        <w:left w:val="none" w:sz="0" w:space="0" w:color="auto"/>
        <w:bottom w:val="none" w:sz="0" w:space="0" w:color="auto"/>
        <w:right w:val="none" w:sz="0" w:space="0" w:color="auto"/>
      </w:divBdr>
    </w:div>
    <w:div w:id="874537094">
      <w:bodyDiv w:val="1"/>
      <w:marLeft w:val="0"/>
      <w:marRight w:val="0"/>
      <w:marTop w:val="0"/>
      <w:marBottom w:val="0"/>
      <w:divBdr>
        <w:top w:val="none" w:sz="0" w:space="0" w:color="auto"/>
        <w:left w:val="none" w:sz="0" w:space="0" w:color="auto"/>
        <w:bottom w:val="none" w:sz="0" w:space="0" w:color="auto"/>
        <w:right w:val="none" w:sz="0" w:space="0" w:color="auto"/>
      </w:divBdr>
    </w:div>
    <w:div w:id="947540440">
      <w:bodyDiv w:val="1"/>
      <w:marLeft w:val="0"/>
      <w:marRight w:val="0"/>
      <w:marTop w:val="0"/>
      <w:marBottom w:val="0"/>
      <w:divBdr>
        <w:top w:val="none" w:sz="0" w:space="0" w:color="auto"/>
        <w:left w:val="none" w:sz="0" w:space="0" w:color="auto"/>
        <w:bottom w:val="none" w:sz="0" w:space="0" w:color="auto"/>
        <w:right w:val="none" w:sz="0" w:space="0" w:color="auto"/>
      </w:divBdr>
    </w:div>
    <w:div w:id="970019773">
      <w:bodyDiv w:val="1"/>
      <w:marLeft w:val="0"/>
      <w:marRight w:val="0"/>
      <w:marTop w:val="0"/>
      <w:marBottom w:val="0"/>
      <w:divBdr>
        <w:top w:val="none" w:sz="0" w:space="0" w:color="auto"/>
        <w:left w:val="none" w:sz="0" w:space="0" w:color="auto"/>
        <w:bottom w:val="none" w:sz="0" w:space="0" w:color="auto"/>
        <w:right w:val="none" w:sz="0" w:space="0" w:color="auto"/>
      </w:divBdr>
    </w:div>
    <w:div w:id="981079044">
      <w:bodyDiv w:val="1"/>
      <w:marLeft w:val="0"/>
      <w:marRight w:val="0"/>
      <w:marTop w:val="0"/>
      <w:marBottom w:val="0"/>
      <w:divBdr>
        <w:top w:val="none" w:sz="0" w:space="0" w:color="auto"/>
        <w:left w:val="none" w:sz="0" w:space="0" w:color="auto"/>
        <w:bottom w:val="none" w:sz="0" w:space="0" w:color="auto"/>
        <w:right w:val="none" w:sz="0" w:space="0" w:color="auto"/>
      </w:divBdr>
    </w:div>
    <w:div w:id="1005863884">
      <w:bodyDiv w:val="1"/>
      <w:marLeft w:val="0"/>
      <w:marRight w:val="0"/>
      <w:marTop w:val="0"/>
      <w:marBottom w:val="0"/>
      <w:divBdr>
        <w:top w:val="none" w:sz="0" w:space="0" w:color="auto"/>
        <w:left w:val="none" w:sz="0" w:space="0" w:color="auto"/>
        <w:bottom w:val="none" w:sz="0" w:space="0" w:color="auto"/>
        <w:right w:val="none" w:sz="0" w:space="0" w:color="auto"/>
      </w:divBdr>
    </w:div>
    <w:div w:id="1089961521">
      <w:bodyDiv w:val="1"/>
      <w:marLeft w:val="0"/>
      <w:marRight w:val="0"/>
      <w:marTop w:val="0"/>
      <w:marBottom w:val="0"/>
      <w:divBdr>
        <w:top w:val="none" w:sz="0" w:space="0" w:color="auto"/>
        <w:left w:val="none" w:sz="0" w:space="0" w:color="auto"/>
        <w:bottom w:val="none" w:sz="0" w:space="0" w:color="auto"/>
        <w:right w:val="none" w:sz="0" w:space="0" w:color="auto"/>
      </w:divBdr>
    </w:div>
    <w:div w:id="1117794312">
      <w:bodyDiv w:val="1"/>
      <w:marLeft w:val="0"/>
      <w:marRight w:val="0"/>
      <w:marTop w:val="0"/>
      <w:marBottom w:val="0"/>
      <w:divBdr>
        <w:top w:val="none" w:sz="0" w:space="0" w:color="auto"/>
        <w:left w:val="none" w:sz="0" w:space="0" w:color="auto"/>
        <w:bottom w:val="none" w:sz="0" w:space="0" w:color="auto"/>
        <w:right w:val="none" w:sz="0" w:space="0" w:color="auto"/>
      </w:divBdr>
    </w:div>
    <w:div w:id="1129856623">
      <w:bodyDiv w:val="1"/>
      <w:marLeft w:val="0"/>
      <w:marRight w:val="0"/>
      <w:marTop w:val="0"/>
      <w:marBottom w:val="0"/>
      <w:divBdr>
        <w:top w:val="none" w:sz="0" w:space="0" w:color="auto"/>
        <w:left w:val="none" w:sz="0" w:space="0" w:color="auto"/>
        <w:bottom w:val="none" w:sz="0" w:space="0" w:color="auto"/>
        <w:right w:val="none" w:sz="0" w:space="0" w:color="auto"/>
      </w:divBdr>
    </w:div>
    <w:div w:id="1274745439">
      <w:bodyDiv w:val="1"/>
      <w:marLeft w:val="0"/>
      <w:marRight w:val="0"/>
      <w:marTop w:val="0"/>
      <w:marBottom w:val="0"/>
      <w:divBdr>
        <w:top w:val="none" w:sz="0" w:space="0" w:color="auto"/>
        <w:left w:val="none" w:sz="0" w:space="0" w:color="auto"/>
        <w:bottom w:val="none" w:sz="0" w:space="0" w:color="auto"/>
        <w:right w:val="none" w:sz="0" w:space="0" w:color="auto"/>
      </w:divBdr>
    </w:div>
    <w:div w:id="1285116773">
      <w:bodyDiv w:val="1"/>
      <w:marLeft w:val="0"/>
      <w:marRight w:val="0"/>
      <w:marTop w:val="0"/>
      <w:marBottom w:val="0"/>
      <w:divBdr>
        <w:top w:val="none" w:sz="0" w:space="0" w:color="auto"/>
        <w:left w:val="none" w:sz="0" w:space="0" w:color="auto"/>
        <w:bottom w:val="none" w:sz="0" w:space="0" w:color="auto"/>
        <w:right w:val="none" w:sz="0" w:space="0" w:color="auto"/>
      </w:divBdr>
    </w:div>
    <w:div w:id="1290671294">
      <w:bodyDiv w:val="1"/>
      <w:marLeft w:val="0"/>
      <w:marRight w:val="0"/>
      <w:marTop w:val="0"/>
      <w:marBottom w:val="0"/>
      <w:divBdr>
        <w:top w:val="none" w:sz="0" w:space="0" w:color="auto"/>
        <w:left w:val="none" w:sz="0" w:space="0" w:color="auto"/>
        <w:bottom w:val="none" w:sz="0" w:space="0" w:color="auto"/>
        <w:right w:val="none" w:sz="0" w:space="0" w:color="auto"/>
      </w:divBdr>
    </w:div>
    <w:div w:id="1312827509">
      <w:bodyDiv w:val="1"/>
      <w:marLeft w:val="0"/>
      <w:marRight w:val="0"/>
      <w:marTop w:val="0"/>
      <w:marBottom w:val="0"/>
      <w:divBdr>
        <w:top w:val="none" w:sz="0" w:space="0" w:color="auto"/>
        <w:left w:val="none" w:sz="0" w:space="0" w:color="auto"/>
        <w:bottom w:val="none" w:sz="0" w:space="0" w:color="auto"/>
        <w:right w:val="none" w:sz="0" w:space="0" w:color="auto"/>
      </w:divBdr>
    </w:div>
    <w:div w:id="1322155188">
      <w:bodyDiv w:val="1"/>
      <w:marLeft w:val="0"/>
      <w:marRight w:val="0"/>
      <w:marTop w:val="0"/>
      <w:marBottom w:val="0"/>
      <w:divBdr>
        <w:top w:val="none" w:sz="0" w:space="0" w:color="auto"/>
        <w:left w:val="none" w:sz="0" w:space="0" w:color="auto"/>
        <w:bottom w:val="none" w:sz="0" w:space="0" w:color="auto"/>
        <w:right w:val="none" w:sz="0" w:space="0" w:color="auto"/>
      </w:divBdr>
    </w:div>
    <w:div w:id="1346857139">
      <w:bodyDiv w:val="1"/>
      <w:marLeft w:val="0"/>
      <w:marRight w:val="0"/>
      <w:marTop w:val="0"/>
      <w:marBottom w:val="0"/>
      <w:divBdr>
        <w:top w:val="none" w:sz="0" w:space="0" w:color="auto"/>
        <w:left w:val="none" w:sz="0" w:space="0" w:color="auto"/>
        <w:bottom w:val="none" w:sz="0" w:space="0" w:color="auto"/>
        <w:right w:val="none" w:sz="0" w:space="0" w:color="auto"/>
      </w:divBdr>
    </w:div>
    <w:div w:id="1367559553">
      <w:bodyDiv w:val="1"/>
      <w:marLeft w:val="0"/>
      <w:marRight w:val="0"/>
      <w:marTop w:val="0"/>
      <w:marBottom w:val="0"/>
      <w:divBdr>
        <w:top w:val="none" w:sz="0" w:space="0" w:color="auto"/>
        <w:left w:val="none" w:sz="0" w:space="0" w:color="auto"/>
        <w:bottom w:val="none" w:sz="0" w:space="0" w:color="auto"/>
        <w:right w:val="none" w:sz="0" w:space="0" w:color="auto"/>
      </w:divBdr>
    </w:div>
    <w:div w:id="1397632964">
      <w:bodyDiv w:val="1"/>
      <w:marLeft w:val="0"/>
      <w:marRight w:val="0"/>
      <w:marTop w:val="0"/>
      <w:marBottom w:val="0"/>
      <w:divBdr>
        <w:top w:val="none" w:sz="0" w:space="0" w:color="auto"/>
        <w:left w:val="none" w:sz="0" w:space="0" w:color="auto"/>
        <w:bottom w:val="none" w:sz="0" w:space="0" w:color="auto"/>
        <w:right w:val="none" w:sz="0" w:space="0" w:color="auto"/>
      </w:divBdr>
    </w:div>
    <w:div w:id="1438671193">
      <w:bodyDiv w:val="1"/>
      <w:marLeft w:val="0"/>
      <w:marRight w:val="0"/>
      <w:marTop w:val="0"/>
      <w:marBottom w:val="0"/>
      <w:divBdr>
        <w:top w:val="none" w:sz="0" w:space="0" w:color="auto"/>
        <w:left w:val="none" w:sz="0" w:space="0" w:color="auto"/>
        <w:bottom w:val="none" w:sz="0" w:space="0" w:color="auto"/>
        <w:right w:val="none" w:sz="0" w:space="0" w:color="auto"/>
      </w:divBdr>
    </w:div>
    <w:div w:id="1494687746">
      <w:bodyDiv w:val="1"/>
      <w:marLeft w:val="0"/>
      <w:marRight w:val="0"/>
      <w:marTop w:val="0"/>
      <w:marBottom w:val="0"/>
      <w:divBdr>
        <w:top w:val="none" w:sz="0" w:space="0" w:color="auto"/>
        <w:left w:val="none" w:sz="0" w:space="0" w:color="auto"/>
        <w:bottom w:val="none" w:sz="0" w:space="0" w:color="auto"/>
        <w:right w:val="none" w:sz="0" w:space="0" w:color="auto"/>
      </w:divBdr>
    </w:div>
    <w:div w:id="1499688014">
      <w:bodyDiv w:val="1"/>
      <w:marLeft w:val="0"/>
      <w:marRight w:val="0"/>
      <w:marTop w:val="0"/>
      <w:marBottom w:val="0"/>
      <w:divBdr>
        <w:top w:val="none" w:sz="0" w:space="0" w:color="auto"/>
        <w:left w:val="none" w:sz="0" w:space="0" w:color="auto"/>
        <w:bottom w:val="none" w:sz="0" w:space="0" w:color="auto"/>
        <w:right w:val="none" w:sz="0" w:space="0" w:color="auto"/>
      </w:divBdr>
    </w:div>
    <w:div w:id="1528443839">
      <w:bodyDiv w:val="1"/>
      <w:marLeft w:val="0"/>
      <w:marRight w:val="0"/>
      <w:marTop w:val="0"/>
      <w:marBottom w:val="0"/>
      <w:divBdr>
        <w:top w:val="none" w:sz="0" w:space="0" w:color="auto"/>
        <w:left w:val="none" w:sz="0" w:space="0" w:color="auto"/>
        <w:bottom w:val="none" w:sz="0" w:space="0" w:color="auto"/>
        <w:right w:val="none" w:sz="0" w:space="0" w:color="auto"/>
      </w:divBdr>
    </w:div>
    <w:div w:id="1585409430">
      <w:bodyDiv w:val="1"/>
      <w:marLeft w:val="0"/>
      <w:marRight w:val="0"/>
      <w:marTop w:val="0"/>
      <w:marBottom w:val="0"/>
      <w:divBdr>
        <w:top w:val="none" w:sz="0" w:space="0" w:color="auto"/>
        <w:left w:val="none" w:sz="0" w:space="0" w:color="auto"/>
        <w:bottom w:val="none" w:sz="0" w:space="0" w:color="auto"/>
        <w:right w:val="none" w:sz="0" w:space="0" w:color="auto"/>
      </w:divBdr>
    </w:div>
    <w:div w:id="1658412713">
      <w:bodyDiv w:val="1"/>
      <w:marLeft w:val="0"/>
      <w:marRight w:val="0"/>
      <w:marTop w:val="0"/>
      <w:marBottom w:val="0"/>
      <w:divBdr>
        <w:top w:val="none" w:sz="0" w:space="0" w:color="auto"/>
        <w:left w:val="none" w:sz="0" w:space="0" w:color="auto"/>
        <w:bottom w:val="none" w:sz="0" w:space="0" w:color="auto"/>
        <w:right w:val="none" w:sz="0" w:space="0" w:color="auto"/>
      </w:divBdr>
    </w:div>
    <w:div w:id="1662539741">
      <w:bodyDiv w:val="1"/>
      <w:marLeft w:val="0"/>
      <w:marRight w:val="0"/>
      <w:marTop w:val="0"/>
      <w:marBottom w:val="0"/>
      <w:divBdr>
        <w:top w:val="none" w:sz="0" w:space="0" w:color="auto"/>
        <w:left w:val="none" w:sz="0" w:space="0" w:color="auto"/>
        <w:bottom w:val="none" w:sz="0" w:space="0" w:color="auto"/>
        <w:right w:val="none" w:sz="0" w:space="0" w:color="auto"/>
      </w:divBdr>
    </w:div>
    <w:div w:id="1674145927">
      <w:bodyDiv w:val="1"/>
      <w:marLeft w:val="0"/>
      <w:marRight w:val="0"/>
      <w:marTop w:val="0"/>
      <w:marBottom w:val="0"/>
      <w:divBdr>
        <w:top w:val="none" w:sz="0" w:space="0" w:color="auto"/>
        <w:left w:val="none" w:sz="0" w:space="0" w:color="auto"/>
        <w:bottom w:val="none" w:sz="0" w:space="0" w:color="auto"/>
        <w:right w:val="none" w:sz="0" w:space="0" w:color="auto"/>
      </w:divBdr>
    </w:div>
    <w:div w:id="1692871623">
      <w:bodyDiv w:val="1"/>
      <w:marLeft w:val="0"/>
      <w:marRight w:val="0"/>
      <w:marTop w:val="0"/>
      <w:marBottom w:val="0"/>
      <w:divBdr>
        <w:top w:val="none" w:sz="0" w:space="0" w:color="auto"/>
        <w:left w:val="none" w:sz="0" w:space="0" w:color="auto"/>
        <w:bottom w:val="none" w:sz="0" w:space="0" w:color="auto"/>
        <w:right w:val="none" w:sz="0" w:space="0" w:color="auto"/>
      </w:divBdr>
    </w:div>
    <w:div w:id="1747606864">
      <w:bodyDiv w:val="1"/>
      <w:marLeft w:val="0"/>
      <w:marRight w:val="0"/>
      <w:marTop w:val="0"/>
      <w:marBottom w:val="0"/>
      <w:divBdr>
        <w:top w:val="none" w:sz="0" w:space="0" w:color="auto"/>
        <w:left w:val="none" w:sz="0" w:space="0" w:color="auto"/>
        <w:bottom w:val="none" w:sz="0" w:space="0" w:color="auto"/>
        <w:right w:val="none" w:sz="0" w:space="0" w:color="auto"/>
      </w:divBdr>
    </w:div>
    <w:div w:id="1759591204">
      <w:bodyDiv w:val="1"/>
      <w:marLeft w:val="0"/>
      <w:marRight w:val="0"/>
      <w:marTop w:val="0"/>
      <w:marBottom w:val="0"/>
      <w:divBdr>
        <w:top w:val="none" w:sz="0" w:space="0" w:color="auto"/>
        <w:left w:val="none" w:sz="0" w:space="0" w:color="auto"/>
        <w:bottom w:val="none" w:sz="0" w:space="0" w:color="auto"/>
        <w:right w:val="none" w:sz="0" w:space="0" w:color="auto"/>
      </w:divBdr>
    </w:div>
    <w:div w:id="1830709362">
      <w:bodyDiv w:val="1"/>
      <w:marLeft w:val="0"/>
      <w:marRight w:val="0"/>
      <w:marTop w:val="0"/>
      <w:marBottom w:val="0"/>
      <w:divBdr>
        <w:top w:val="none" w:sz="0" w:space="0" w:color="auto"/>
        <w:left w:val="none" w:sz="0" w:space="0" w:color="auto"/>
        <w:bottom w:val="none" w:sz="0" w:space="0" w:color="auto"/>
        <w:right w:val="none" w:sz="0" w:space="0" w:color="auto"/>
      </w:divBdr>
    </w:div>
    <w:div w:id="1833135552">
      <w:bodyDiv w:val="1"/>
      <w:marLeft w:val="0"/>
      <w:marRight w:val="0"/>
      <w:marTop w:val="0"/>
      <w:marBottom w:val="0"/>
      <w:divBdr>
        <w:top w:val="none" w:sz="0" w:space="0" w:color="auto"/>
        <w:left w:val="none" w:sz="0" w:space="0" w:color="auto"/>
        <w:bottom w:val="none" w:sz="0" w:space="0" w:color="auto"/>
        <w:right w:val="none" w:sz="0" w:space="0" w:color="auto"/>
      </w:divBdr>
    </w:div>
    <w:div w:id="1888028051">
      <w:bodyDiv w:val="1"/>
      <w:marLeft w:val="0"/>
      <w:marRight w:val="0"/>
      <w:marTop w:val="0"/>
      <w:marBottom w:val="0"/>
      <w:divBdr>
        <w:top w:val="none" w:sz="0" w:space="0" w:color="auto"/>
        <w:left w:val="none" w:sz="0" w:space="0" w:color="auto"/>
        <w:bottom w:val="none" w:sz="0" w:space="0" w:color="auto"/>
        <w:right w:val="none" w:sz="0" w:space="0" w:color="auto"/>
      </w:divBdr>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3371980">
      <w:bodyDiv w:val="1"/>
      <w:marLeft w:val="0"/>
      <w:marRight w:val="0"/>
      <w:marTop w:val="0"/>
      <w:marBottom w:val="0"/>
      <w:divBdr>
        <w:top w:val="none" w:sz="0" w:space="0" w:color="auto"/>
        <w:left w:val="none" w:sz="0" w:space="0" w:color="auto"/>
        <w:bottom w:val="none" w:sz="0" w:space="0" w:color="auto"/>
        <w:right w:val="none" w:sz="0" w:space="0" w:color="auto"/>
      </w:divBdr>
    </w:div>
    <w:div w:id="1965841068">
      <w:bodyDiv w:val="1"/>
      <w:marLeft w:val="0"/>
      <w:marRight w:val="0"/>
      <w:marTop w:val="0"/>
      <w:marBottom w:val="0"/>
      <w:divBdr>
        <w:top w:val="none" w:sz="0" w:space="0" w:color="auto"/>
        <w:left w:val="none" w:sz="0" w:space="0" w:color="auto"/>
        <w:bottom w:val="none" w:sz="0" w:space="0" w:color="auto"/>
        <w:right w:val="none" w:sz="0" w:space="0" w:color="auto"/>
      </w:divBdr>
    </w:div>
    <w:div w:id="1984037375">
      <w:bodyDiv w:val="1"/>
      <w:marLeft w:val="0"/>
      <w:marRight w:val="0"/>
      <w:marTop w:val="0"/>
      <w:marBottom w:val="0"/>
      <w:divBdr>
        <w:top w:val="none" w:sz="0" w:space="0" w:color="auto"/>
        <w:left w:val="none" w:sz="0" w:space="0" w:color="auto"/>
        <w:bottom w:val="none" w:sz="0" w:space="0" w:color="auto"/>
        <w:right w:val="none" w:sz="0" w:space="0" w:color="auto"/>
      </w:divBdr>
    </w:div>
    <w:div w:id="2011059003">
      <w:bodyDiv w:val="1"/>
      <w:marLeft w:val="0"/>
      <w:marRight w:val="0"/>
      <w:marTop w:val="0"/>
      <w:marBottom w:val="0"/>
      <w:divBdr>
        <w:top w:val="none" w:sz="0" w:space="0" w:color="auto"/>
        <w:left w:val="none" w:sz="0" w:space="0" w:color="auto"/>
        <w:bottom w:val="none" w:sz="0" w:space="0" w:color="auto"/>
        <w:right w:val="none" w:sz="0" w:space="0" w:color="auto"/>
      </w:divBdr>
    </w:div>
    <w:div w:id="21049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31EC88-8746-45F2-A164-049DDC4A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32</Pages>
  <Words>15455</Words>
  <Characters>95092</Characters>
  <Application>Microsoft Office Word</Application>
  <DocSecurity>0</DocSecurity>
  <Lines>792</Lines>
  <Paragraphs>220</Paragraphs>
  <ScaleCrop>false</ScaleCrop>
  <HeadingPairs>
    <vt:vector size="2" baseType="variant">
      <vt:variant>
        <vt:lpstr>Naslov</vt:lpstr>
      </vt:variant>
      <vt:variant>
        <vt:i4>1</vt:i4>
      </vt:variant>
    </vt:vector>
  </HeadingPairs>
  <TitlesOfParts>
    <vt:vector size="1" baseType="lpstr">
      <vt:lpstr>1</vt:lpstr>
    </vt:vector>
  </TitlesOfParts>
  <Company>VURS</Company>
  <LinksUpToDate>false</LinksUpToDate>
  <CharactersWithSpaces>110327</CharactersWithSpaces>
  <SharedDoc>false</SharedDoc>
  <HLinks>
    <vt:vector size="1404" baseType="variant">
      <vt:variant>
        <vt:i4>3735642</vt:i4>
      </vt:variant>
      <vt:variant>
        <vt:i4>1371</vt:i4>
      </vt:variant>
      <vt:variant>
        <vt:i4>0</vt:i4>
      </vt:variant>
      <vt:variant>
        <vt:i4>5</vt:i4>
      </vt:variant>
      <vt:variant>
        <vt:lpwstr>http://www.ema.europa.eu/ema/index.jsp?curl=pages/regulation/document_listing/document_listing_000302.jsp&amp;mid=WC0b01ac0580153a00</vt:lpwstr>
      </vt:variant>
      <vt:variant>
        <vt:lpwstr/>
      </vt:variant>
      <vt:variant>
        <vt:i4>3932203</vt:i4>
      </vt:variant>
      <vt:variant>
        <vt:i4>1341</vt:i4>
      </vt:variant>
      <vt:variant>
        <vt:i4>0</vt:i4>
      </vt:variant>
      <vt:variant>
        <vt:i4>5</vt:i4>
      </vt:variant>
      <vt:variant>
        <vt:lpwstr>http://www.uvhvvr.gov.si/fileadmin/uvhvvr.gov.si/pageuploads/DELOVNA_PODROCJA/Zivila/TSE/Porocila_TSE/02009D0719-20130206-sl.pdf</vt:lpwstr>
      </vt:variant>
      <vt:variant>
        <vt:lpwstr/>
      </vt:variant>
      <vt:variant>
        <vt:i4>3932203</vt:i4>
      </vt:variant>
      <vt:variant>
        <vt:i4>1338</vt:i4>
      </vt:variant>
      <vt:variant>
        <vt:i4>0</vt:i4>
      </vt:variant>
      <vt:variant>
        <vt:i4>5</vt:i4>
      </vt:variant>
      <vt:variant>
        <vt:lpwstr>http://www.uvhvvr.gov.si/fileadmin/uvhvvr.gov.si/pageuploads/DELOVNA_PODROCJA/Zivila/TSE/Porocila_TSE/02009D0719-20130206-sl.pdf</vt:lpwstr>
      </vt:variant>
      <vt:variant>
        <vt:lpwstr/>
      </vt:variant>
      <vt:variant>
        <vt:i4>3932203</vt:i4>
      </vt:variant>
      <vt:variant>
        <vt:i4>1335</vt:i4>
      </vt:variant>
      <vt:variant>
        <vt:i4>0</vt:i4>
      </vt:variant>
      <vt:variant>
        <vt:i4>5</vt:i4>
      </vt:variant>
      <vt:variant>
        <vt:lpwstr>http://www.uvhvvr.gov.si/fileadmin/uvhvvr.gov.si/pageuploads/DELOVNA_PODROCJA/Zivila/TSE/Porocila_TSE/02009D0719-20130206-sl.pdf</vt:lpwstr>
      </vt:variant>
      <vt:variant>
        <vt:lpwstr/>
      </vt:variant>
      <vt:variant>
        <vt:i4>2621450</vt:i4>
      </vt:variant>
      <vt:variant>
        <vt:i4>1332</vt:i4>
      </vt:variant>
      <vt:variant>
        <vt:i4>0</vt:i4>
      </vt:variant>
      <vt:variant>
        <vt:i4>5</vt:i4>
      </vt:variant>
      <vt:variant>
        <vt:lpwstr>http://www.uvhvvr.gov.si/si/delovna_podrocja/zivila/programi_nadzora_salmonel/nacionalni_programi_nadzora/</vt:lpwstr>
      </vt:variant>
      <vt:variant>
        <vt:lpwstr/>
      </vt:variant>
      <vt:variant>
        <vt:i4>2424921</vt:i4>
      </vt:variant>
      <vt:variant>
        <vt:i4>1329</vt:i4>
      </vt:variant>
      <vt:variant>
        <vt:i4>0</vt:i4>
      </vt:variant>
      <vt:variant>
        <vt:i4>5</vt:i4>
      </vt:variant>
      <vt:variant>
        <vt:lpwstr>http://www.uvhvvr.gov.si/si/delovna_podrocja/zivila/zoonoze/</vt:lpwstr>
      </vt:variant>
      <vt:variant>
        <vt:lpwstr/>
      </vt:variant>
      <vt:variant>
        <vt:i4>2424921</vt:i4>
      </vt:variant>
      <vt:variant>
        <vt:i4>1326</vt:i4>
      </vt:variant>
      <vt:variant>
        <vt:i4>0</vt:i4>
      </vt:variant>
      <vt:variant>
        <vt:i4>5</vt:i4>
      </vt:variant>
      <vt:variant>
        <vt:lpwstr>http://www.uvhvvr.gov.si/si/delovna_podrocja/zivila/zoonoze/</vt:lpwstr>
      </vt:variant>
      <vt:variant>
        <vt:lpwstr/>
      </vt:variant>
      <vt:variant>
        <vt:i4>4587584</vt:i4>
      </vt:variant>
      <vt:variant>
        <vt:i4>1317</vt:i4>
      </vt:variant>
      <vt:variant>
        <vt:i4>0</vt:i4>
      </vt:variant>
      <vt:variant>
        <vt:i4>5</vt:i4>
      </vt:variant>
      <vt:variant>
        <vt:lpwstr>http://www.uvhvvr.gov.si/</vt:lpwstr>
      </vt:variant>
      <vt:variant>
        <vt:lpwstr/>
      </vt:variant>
      <vt:variant>
        <vt:i4>8192041</vt:i4>
      </vt:variant>
      <vt:variant>
        <vt:i4>1314</vt:i4>
      </vt:variant>
      <vt:variant>
        <vt:i4>0</vt:i4>
      </vt:variant>
      <vt:variant>
        <vt:i4>5</vt:i4>
      </vt:variant>
      <vt:variant>
        <vt:lpwstr>http://eur-lex.europa.eu/LexUriServ/LexUriServ.do?uri=CONSLEG:2008R1333:20111202:SL:PDF</vt:lpwstr>
      </vt:variant>
      <vt:variant>
        <vt:lpwstr/>
      </vt:variant>
      <vt:variant>
        <vt:i4>6815804</vt:i4>
      </vt:variant>
      <vt:variant>
        <vt:i4>1311</vt:i4>
      </vt:variant>
      <vt:variant>
        <vt:i4>0</vt:i4>
      </vt:variant>
      <vt:variant>
        <vt:i4>5</vt:i4>
      </vt:variant>
      <vt:variant>
        <vt:lpwstr>http://www.uvhvvr.gov.si/si/zakonodaja_in_dokumenti/rastlinski_semenski_material/slovenska_zakonodaja/veljavni_predpisi/</vt:lpwstr>
      </vt:variant>
      <vt:variant>
        <vt:lpwstr>c18916</vt:lpwstr>
      </vt:variant>
      <vt:variant>
        <vt:i4>6553707</vt:i4>
      </vt:variant>
      <vt:variant>
        <vt:i4>1308</vt:i4>
      </vt:variant>
      <vt:variant>
        <vt:i4>0</vt:i4>
      </vt:variant>
      <vt:variant>
        <vt:i4>5</vt:i4>
      </vt:variant>
      <vt:variant>
        <vt:lpwstr>http://www.uvhvvr.gov.si/si/zakonodaja_in_dokumenti/rastlinski_semenski_material/ostali_dokumenti/objave_uvhvvr/</vt:lpwstr>
      </vt:variant>
      <vt:variant>
        <vt:lpwstr/>
      </vt:variant>
      <vt:variant>
        <vt:i4>6226026</vt:i4>
      </vt:variant>
      <vt:variant>
        <vt:i4>1305</vt:i4>
      </vt:variant>
      <vt:variant>
        <vt:i4>0</vt:i4>
      </vt:variant>
      <vt:variant>
        <vt:i4>5</vt:i4>
      </vt:variant>
      <vt:variant>
        <vt:lpwstr>http://spletni2.furs.gov.si/FSR/Isk_SR.asp</vt:lpwstr>
      </vt:variant>
      <vt:variant>
        <vt:lpwstr/>
      </vt:variant>
      <vt:variant>
        <vt:i4>5242912</vt:i4>
      </vt:variant>
      <vt:variant>
        <vt:i4>1302</vt:i4>
      </vt:variant>
      <vt:variant>
        <vt:i4>0</vt:i4>
      </vt:variant>
      <vt:variant>
        <vt:i4>5</vt:i4>
      </vt:variant>
      <vt:variant>
        <vt:lpwstr>http://www.uvhvvr.gov.si/si/registri_obrazci_in_spletne_aplikacije/zdravje_rastlin/vpis_po_zahtevah_za_lesen_pakirni_material/seznam_obratov_lpm/</vt:lpwstr>
      </vt:variant>
      <vt:variant>
        <vt:lpwstr/>
      </vt:variant>
      <vt:variant>
        <vt:i4>6226047</vt:i4>
      </vt:variant>
      <vt:variant>
        <vt:i4>1299</vt:i4>
      </vt:variant>
      <vt:variant>
        <vt:i4>0</vt:i4>
      </vt:variant>
      <vt:variant>
        <vt:i4>5</vt:i4>
      </vt:variant>
      <vt:variant>
        <vt:lpwstr>http://spletni2.furs.gov.si/FSR/Isk_FR.asp</vt:lpwstr>
      </vt:variant>
      <vt:variant>
        <vt:lpwstr/>
      </vt:variant>
      <vt:variant>
        <vt:i4>7209009</vt:i4>
      </vt:variant>
      <vt:variant>
        <vt:i4>1296</vt:i4>
      </vt:variant>
      <vt:variant>
        <vt:i4>0</vt:i4>
      </vt:variant>
      <vt:variant>
        <vt:i4>5</vt:i4>
      </vt:variant>
      <vt:variant>
        <vt:lpwstr>http://www.uradni-list.si/1/objava.jsp?urlurid=20131693</vt:lpwstr>
      </vt:variant>
      <vt:variant>
        <vt:lpwstr/>
      </vt:variant>
      <vt:variant>
        <vt:i4>6619194</vt:i4>
      </vt:variant>
      <vt:variant>
        <vt:i4>1293</vt:i4>
      </vt:variant>
      <vt:variant>
        <vt:i4>0</vt:i4>
      </vt:variant>
      <vt:variant>
        <vt:i4>5</vt:i4>
      </vt:variant>
      <vt:variant>
        <vt:lpwstr>http://www.uradni-list.si/1/objava.jsp?urlurid=20072902</vt:lpwstr>
      </vt:variant>
      <vt:variant>
        <vt:lpwstr/>
      </vt:variant>
      <vt:variant>
        <vt:i4>6422576</vt:i4>
      </vt:variant>
      <vt:variant>
        <vt:i4>1290</vt:i4>
      </vt:variant>
      <vt:variant>
        <vt:i4>0</vt:i4>
      </vt:variant>
      <vt:variant>
        <vt:i4>5</vt:i4>
      </vt:variant>
      <vt:variant>
        <vt:lpwstr>http://www.uradni-list.si/1/objava.jsp?urlurid=20054111</vt:lpwstr>
      </vt:variant>
      <vt:variant>
        <vt:lpwstr/>
      </vt:variant>
      <vt:variant>
        <vt:i4>917596</vt:i4>
      </vt:variant>
      <vt:variant>
        <vt:i4>1287</vt:i4>
      </vt:variant>
      <vt:variant>
        <vt:i4>0</vt:i4>
      </vt:variant>
      <vt:variant>
        <vt:i4>5</vt:i4>
      </vt:variant>
      <vt:variant>
        <vt:lpwstr>http://www.uradni-list.si/1/objava.jsp?urlid=201394&amp;stevilka=3394</vt:lpwstr>
      </vt:variant>
      <vt:variant>
        <vt:lpwstr/>
      </vt:variant>
      <vt:variant>
        <vt:i4>262232</vt:i4>
      </vt:variant>
      <vt:variant>
        <vt:i4>1284</vt:i4>
      </vt:variant>
      <vt:variant>
        <vt:i4>0</vt:i4>
      </vt:variant>
      <vt:variant>
        <vt:i4>5</vt:i4>
      </vt:variant>
      <vt:variant>
        <vt:lpwstr>http://www.uradni-list.si/1/objava.jsp?urlid=201085&amp;stevilka=4559</vt:lpwstr>
      </vt:variant>
      <vt:variant>
        <vt:lpwstr/>
      </vt:variant>
      <vt:variant>
        <vt:i4>327691</vt:i4>
      </vt:variant>
      <vt:variant>
        <vt:i4>1281</vt:i4>
      </vt:variant>
      <vt:variant>
        <vt:i4>0</vt:i4>
      </vt:variant>
      <vt:variant>
        <vt:i4>5</vt:i4>
      </vt:variant>
      <vt:variant>
        <vt:lpwstr>http://www.uradni-list.si/1/content?id=57824</vt:lpwstr>
      </vt:variant>
      <vt:variant>
        <vt:lpwstr/>
      </vt:variant>
      <vt:variant>
        <vt:i4>917518</vt:i4>
      </vt:variant>
      <vt:variant>
        <vt:i4>1278</vt:i4>
      </vt:variant>
      <vt:variant>
        <vt:i4>0</vt:i4>
      </vt:variant>
      <vt:variant>
        <vt:i4>5</vt:i4>
      </vt:variant>
      <vt:variant>
        <vt:lpwstr>http://www.uradni-list.si/1/content?id=45157</vt:lpwstr>
      </vt:variant>
      <vt:variant>
        <vt:lpwstr/>
      </vt:variant>
      <vt:variant>
        <vt:i4>2556001</vt:i4>
      </vt:variant>
      <vt:variant>
        <vt:i4>1275</vt:i4>
      </vt:variant>
      <vt:variant>
        <vt:i4>0</vt:i4>
      </vt:variant>
      <vt:variant>
        <vt:i4>5</vt:i4>
      </vt:variant>
      <vt:variant>
        <vt:lpwstr>http://www.vurs.gov.si/si/registri_seznami_in_spletne_aplikacije/registri_in_seznami/</vt:lpwstr>
      </vt:variant>
      <vt:variant>
        <vt:lpwstr/>
      </vt:variant>
      <vt:variant>
        <vt:i4>1376314</vt:i4>
      </vt:variant>
      <vt:variant>
        <vt:i4>1268</vt:i4>
      </vt:variant>
      <vt:variant>
        <vt:i4>0</vt:i4>
      </vt:variant>
      <vt:variant>
        <vt:i4>5</vt:i4>
      </vt:variant>
      <vt:variant>
        <vt:lpwstr/>
      </vt:variant>
      <vt:variant>
        <vt:lpwstr>_Toc393199332</vt:lpwstr>
      </vt:variant>
      <vt:variant>
        <vt:i4>1376314</vt:i4>
      </vt:variant>
      <vt:variant>
        <vt:i4>1262</vt:i4>
      </vt:variant>
      <vt:variant>
        <vt:i4>0</vt:i4>
      </vt:variant>
      <vt:variant>
        <vt:i4>5</vt:i4>
      </vt:variant>
      <vt:variant>
        <vt:lpwstr/>
      </vt:variant>
      <vt:variant>
        <vt:lpwstr>_Toc393199331</vt:lpwstr>
      </vt:variant>
      <vt:variant>
        <vt:i4>1376314</vt:i4>
      </vt:variant>
      <vt:variant>
        <vt:i4>1256</vt:i4>
      </vt:variant>
      <vt:variant>
        <vt:i4>0</vt:i4>
      </vt:variant>
      <vt:variant>
        <vt:i4>5</vt:i4>
      </vt:variant>
      <vt:variant>
        <vt:lpwstr/>
      </vt:variant>
      <vt:variant>
        <vt:lpwstr>_Toc393199330</vt:lpwstr>
      </vt:variant>
      <vt:variant>
        <vt:i4>1310778</vt:i4>
      </vt:variant>
      <vt:variant>
        <vt:i4>1250</vt:i4>
      </vt:variant>
      <vt:variant>
        <vt:i4>0</vt:i4>
      </vt:variant>
      <vt:variant>
        <vt:i4>5</vt:i4>
      </vt:variant>
      <vt:variant>
        <vt:lpwstr/>
      </vt:variant>
      <vt:variant>
        <vt:lpwstr>_Toc393199329</vt:lpwstr>
      </vt:variant>
      <vt:variant>
        <vt:i4>1310778</vt:i4>
      </vt:variant>
      <vt:variant>
        <vt:i4>1244</vt:i4>
      </vt:variant>
      <vt:variant>
        <vt:i4>0</vt:i4>
      </vt:variant>
      <vt:variant>
        <vt:i4>5</vt:i4>
      </vt:variant>
      <vt:variant>
        <vt:lpwstr/>
      </vt:variant>
      <vt:variant>
        <vt:lpwstr>_Toc393199328</vt:lpwstr>
      </vt:variant>
      <vt:variant>
        <vt:i4>1310778</vt:i4>
      </vt:variant>
      <vt:variant>
        <vt:i4>1238</vt:i4>
      </vt:variant>
      <vt:variant>
        <vt:i4>0</vt:i4>
      </vt:variant>
      <vt:variant>
        <vt:i4>5</vt:i4>
      </vt:variant>
      <vt:variant>
        <vt:lpwstr/>
      </vt:variant>
      <vt:variant>
        <vt:lpwstr>_Toc393199327</vt:lpwstr>
      </vt:variant>
      <vt:variant>
        <vt:i4>1310778</vt:i4>
      </vt:variant>
      <vt:variant>
        <vt:i4>1232</vt:i4>
      </vt:variant>
      <vt:variant>
        <vt:i4>0</vt:i4>
      </vt:variant>
      <vt:variant>
        <vt:i4>5</vt:i4>
      </vt:variant>
      <vt:variant>
        <vt:lpwstr/>
      </vt:variant>
      <vt:variant>
        <vt:lpwstr>_Toc393199326</vt:lpwstr>
      </vt:variant>
      <vt:variant>
        <vt:i4>1310778</vt:i4>
      </vt:variant>
      <vt:variant>
        <vt:i4>1226</vt:i4>
      </vt:variant>
      <vt:variant>
        <vt:i4>0</vt:i4>
      </vt:variant>
      <vt:variant>
        <vt:i4>5</vt:i4>
      </vt:variant>
      <vt:variant>
        <vt:lpwstr/>
      </vt:variant>
      <vt:variant>
        <vt:lpwstr>_Toc393199325</vt:lpwstr>
      </vt:variant>
      <vt:variant>
        <vt:i4>1310778</vt:i4>
      </vt:variant>
      <vt:variant>
        <vt:i4>1220</vt:i4>
      </vt:variant>
      <vt:variant>
        <vt:i4>0</vt:i4>
      </vt:variant>
      <vt:variant>
        <vt:i4>5</vt:i4>
      </vt:variant>
      <vt:variant>
        <vt:lpwstr/>
      </vt:variant>
      <vt:variant>
        <vt:lpwstr>_Toc393199324</vt:lpwstr>
      </vt:variant>
      <vt:variant>
        <vt:i4>1310778</vt:i4>
      </vt:variant>
      <vt:variant>
        <vt:i4>1214</vt:i4>
      </vt:variant>
      <vt:variant>
        <vt:i4>0</vt:i4>
      </vt:variant>
      <vt:variant>
        <vt:i4>5</vt:i4>
      </vt:variant>
      <vt:variant>
        <vt:lpwstr/>
      </vt:variant>
      <vt:variant>
        <vt:lpwstr>_Toc393199323</vt:lpwstr>
      </vt:variant>
      <vt:variant>
        <vt:i4>1310778</vt:i4>
      </vt:variant>
      <vt:variant>
        <vt:i4>1208</vt:i4>
      </vt:variant>
      <vt:variant>
        <vt:i4>0</vt:i4>
      </vt:variant>
      <vt:variant>
        <vt:i4>5</vt:i4>
      </vt:variant>
      <vt:variant>
        <vt:lpwstr/>
      </vt:variant>
      <vt:variant>
        <vt:lpwstr>_Toc393199322</vt:lpwstr>
      </vt:variant>
      <vt:variant>
        <vt:i4>1310778</vt:i4>
      </vt:variant>
      <vt:variant>
        <vt:i4>1202</vt:i4>
      </vt:variant>
      <vt:variant>
        <vt:i4>0</vt:i4>
      </vt:variant>
      <vt:variant>
        <vt:i4>5</vt:i4>
      </vt:variant>
      <vt:variant>
        <vt:lpwstr/>
      </vt:variant>
      <vt:variant>
        <vt:lpwstr>_Toc393199321</vt:lpwstr>
      </vt:variant>
      <vt:variant>
        <vt:i4>1310778</vt:i4>
      </vt:variant>
      <vt:variant>
        <vt:i4>1196</vt:i4>
      </vt:variant>
      <vt:variant>
        <vt:i4>0</vt:i4>
      </vt:variant>
      <vt:variant>
        <vt:i4>5</vt:i4>
      </vt:variant>
      <vt:variant>
        <vt:lpwstr/>
      </vt:variant>
      <vt:variant>
        <vt:lpwstr>_Toc393199320</vt:lpwstr>
      </vt:variant>
      <vt:variant>
        <vt:i4>1507386</vt:i4>
      </vt:variant>
      <vt:variant>
        <vt:i4>1190</vt:i4>
      </vt:variant>
      <vt:variant>
        <vt:i4>0</vt:i4>
      </vt:variant>
      <vt:variant>
        <vt:i4>5</vt:i4>
      </vt:variant>
      <vt:variant>
        <vt:lpwstr/>
      </vt:variant>
      <vt:variant>
        <vt:lpwstr>_Toc393199319</vt:lpwstr>
      </vt:variant>
      <vt:variant>
        <vt:i4>1507386</vt:i4>
      </vt:variant>
      <vt:variant>
        <vt:i4>1184</vt:i4>
      </vt:variant>
      <vt:variant>
        <vt:i4>0</vt:i4>
      </vt:variant>
      <vt:variant>
        <vt:i4>5</vt:i4>
      </vt:variant>
      <vt:variant>
        <vt:lpwstr/>
      </vt:variant>
      <vt:variant>
        <vt:lpwstr>_Toc393199318</vt:lpwstr>
      </vt:variant>
      <vt:variant>
        <vt:i4>1507386</vt:i4>
      </vt:variant>
      <vt:variant>
        <vt:i4>1178</vt:i4>
      </vt:variant>
      <vt:variant>
        <vt:i4>0</vt:i4>
      </vt:variant>
      <vt:variant>
        <vt:i4>5</vt:i4>
      </vt:variant>
      <vt:variant>
        <vt:lpwstr/>
      </vt:variant>
      <vt:variant>
        <vt:lpwstr>_Toc393199317</vt:lpwstr>
      </vt:variant>
      <vt:variant>
        <vt:i4>1507386</vt:i4>
      </vt:variant>
      <vt:variant>
        <vt:i4>1172</vt:i4>
      </vt:variant>
      <vt:variant>
        <vt:i4>0</vt:i4>
      </vt:variant>
      <vt:variant>
        <vt:i4>5</vt:i4>
      </vt:variant>
      <vt:variant>
        <vt:lpwstr/>
      </vt:variant>
      <vt:variant>
        <vt:lpwstr>_Toc393199316</vt:lpwstr>
      </vt:variant>
      <vt:variant>
        <vt:i4>1507386</vt:i4>
      </vt:variant>
      <vt:variant>
        <vt:i4>1166</vt:i4>
      </vt:variant>
      <vt:variant>
        <vt:i4>0</vt:i4>
      </vt:variant>
      <vt:variant>
        <vt:i4>5</vt:i4>
      </vt:variant>
      <vt:variant>
        <vt:lpwstr/>
      </vt:variant>
      <vt:variant>
        <vt:lpwstr>_Toc393199315</vt:lpwstr>
      </vt:variant>
      <vt:variant>
        <vt:i4>1507386</vt:i4>
      </vt:variant>
      <vt:variant>
        <vt:i4>1160</vt:i4>
      </vt:variant>
      <vt:variant>
        <vt:i4>0</vt:i4>
      </vt:variant>
      <vt:variant>
        <vt:i4>5</vt:i4>
      </vt:variant>
      <vt:variant>
        <vt:lpwstr/>
      </vt:variant>
      <vt:variant>
        <vt:lpwstr>_Toc393199314</vt:lpwstr>
      </vt:variant>
      <vt:variant>
        <vt:i4>1507386</vt:i4>
      </vt:variant>
      <vt:variant>
        <vt:i4>1154</vt:i4>
      </vt:variant>
      <vt:variant>
        <vt:i4>0</vt:i4>
      </vt:variant>
      <vt:variant>
        <vt:i4>5</vt:i4>
      </vt:variant>
      <vt:variant>
        <vt:lpwstr/>
      </vt:variant>
      <vt:variant>
        <vt:lpwstr>_Toc393199313</vt:lpwstr>
      </vt:variant>
      <vt:variant>
        <vt:i4>1507386</vt:i4>
      </vt:variant>
      <vt:variant>
        <vt:i4>1148</vt:i4>
      </vt:variant>
      <vt:variant>
        <vt:i4>0</vt:i4>
      </vt:variant>
      <vt:variant>
        <vt:i4>5</vt:i4>
      </vt:variant>
      <vt:variant>
        <vt:lpwstr/>
      </vt:variant>
      <vt:variant>
        <vt:lpwstr>_Toc393199312</vt:lpwstr>
      </vt:variant>
      <vt:variant>
        <vt:i4>1507386</vt:i4>
      </vt:variant>
      <vt:variant>
        <vt:i4>1142</vt:i4>
      </vt:variant>
      <vt:variant>
        <vt:i4>0</vt:i4>
      </vt:variant>
      <vt:variant>
        <vt:i4>5</vt:i4>
      </vt:variant>
      <vt:variant>
        <vt:lpwstr/>
      </vt:variant>
      <vt:variant>
        <vt:lpwstr>_Toc393199311</vt:lpwstr>
      </vt:variant>
      <vt:variant>
        <vt:i4>1507386</vt:i4>
      </vt:variant>
      <vt:variant>
        <vt:i4>1136</vt:i4>
      </vt:variant>
      <vt:variant>
        <vt:i4>0</vt:i4>
      </vt:variant>
      <vt:variant>
        <vt:i4>5</vt:i4>
      </vt:variant>
      <vt:variant>
        <vt:lpwstr/>
      </vt:variant>
      <vt:variant>
        <vt:lpwstr>_Toc393199310</vt:lpwstr>
      </vt:variant>
      <vt:variant>
        <vt:i4>1441850</vt:i4>
      </vt:variant>
      <vt:variant>
        <vt:i4>1130</vt:i4>
      </vt:variant>
      <vt:variant>
        <vt:i4>0</vt:i4>
      </vt:variant>
      <vt:variant>
        <vt:i4>5</vt:i4>
      </vt:variant>
      <vt:variant>
        <vt:lpwstr/>
      </vt:variant>
      <vt:variant>
        <vt:lpwstr>_Toc393199309</vt:lpwstr>
      </vt:variant>
      <vt:variant>
        <vt:i4>1441850</vt:i4>
      </vt:variant>
      <vt:variant>
        <vt:i4>1124</vt:i4>
      </vt:variant>
      <vt:variant>
        <vt:i4>0</vt:i4>
      </vt:variant>
      <vt:variant>
        <vt:i4>5</vt:i4>
      </vt:variant>
      <vt:variant>
        <vt:lpwstr/>
      </vt:variant>
      <vt:variant>
        <vt:lpwstr>_Toc393199308</vt:lpwstr>
      </vt:variant>
      <vt:variant>
        <vt:i4>1441850</vt:i4>
      </vt:variant>
      <vt:variant>
        <vt:i4>1118</vt:i4>
      </vt:variant>
      <vt:variant>
        <vt:i4>0</vt:i4>
      </vt:variant>
      <vt:variant>
        <vt:i4>5</vt:i4>
      </vt:variant>
      <vt:variant>
        <vt:lpwstr/>
      </vt:variant>
      <vt:variant>
        <vt:lpwstr>_Toc393199307</vt:lpwstr>
      </vt:variant>
      <vt:variant>
        <vt:i4>1441850</vt:i4>
      </vt:variant>
      <vt:variant>
        <vt:i4>1112</vt:i4>
      </vt:variant>
      <vt:variant>
        <vt:i4>0</vt:i4>
      </vt:variant>
      <vt:variant>
        <vt:i4>5</vt:i4>
      </vt:variant>
      <vt:variant>
        <vt:lpwstr/>
      </vt:variant>
      <vt:variant>
        <vt:lpwstr>_Toc393199306</vt:lpwstr>
      </vt:variant>
      <vt:variant>
        <vt:i4>1441850</vt:i4>
      </vt:variant>
      <vt:variant>
        <vt:i4>1106</vt:i4>
      </vt:variant>
      <vt:variant>
        <vt:i4>0</vt:i4>
      </vt:variant>
      <vt:variant>
        <vt:i4>5</vt:i4>
      </vt:variant>
      <vt:variant>
        <vt:lpwstr/>
      </vt:variant>
      <vt:variant>
        <vt:lpwstr>_Toc393199305</vt:lpwstr>
      </vt:variant>
      <vt:variant>
        <vt:i4>1441850</vt:i4>
      </vt:variant>
      <vt:variant>
        <vt:i4>1100</vt:i4>
      </vt:variant>
      <vt:variant>
        <vt:i4>0</vt:i4>
      </vt:variant>
      <vt:variant>
        <vt:i4>5</vt:i4>
      </vt:variant>
      <vt:variant>
        <vt:lpwstr/>
      </vt:variant>
      <vt:variant>
        <vt:lpwstr>_Toc393199304</vt:lpwstr>
      </vt:variant>
      <vt:variant>
        <vt:i4>1441850</vt:i4>
      </vt:variant>
      <vt:variant>
        <vt:i4>1094</vt:i4>
      </vt:variant>
      <vt:variant>
        <vt:i4>0</vt:i4>
      </vt:variant>
      <vt:variant>
        <vt:i4>5</vt:i4>
      </vt:variant>
      <vt:variant>
        <vt:lpwstr/>
      </vt:variant>
      <vt:variant>
        <vt:lpwstr>_Toc393199303</vt:lpwstr>
      </vt:variant>
      <vt:variant>
        <vt:i4>1441850</vt:i4>
      </vt:variant>
      <vt:variant>
        <vt:i4>1088</vt:i4>
      </vt:variant>
      <vt:variant>
        <vt:i4>0</vt:i4>
      </vt:variant>
      <vt:variant>
        <vt:i4>5</vt:i4>
      </vt:variant>
      <vt:variant>
        <vt:lpwstr/>
      </vt:variant>
      <vt:variant>
        <vt:lpwstr>_Toc393199302</vt:lpwstr>
      </vt:variant>
      <vt:variant>
        <vt:i4>1441850</vt:i4>
      </vt:variant>
      <vt:variant>
        <vt:i4>1082</vt:i4>
      </vt:variant>
      <vt:variant>
        <vt:i4>0</vt:i4>
      </vt:variant>
      <vt:variant>
        <vt:i4>5</vt:i4>
      </vt:variant>
      <vt:variant>
        <vt:lpwstr/>
      </vt:variant>
      <vt:variant>
        <vt:lpwstr>_Toc393199301</vt:lpwstr>
      </vt:variant>
      <vt:variant>
        <vt:i4>1441850</vt:i4>
      </vt:variant>
      <vt:variant>
        <vt:i4>1076</vt:i4>
      </vt:variant>
      <vt:variant>
        <vt:i4>0</vt:i4>
      </vt:variant>
      <vt:variant>
        <vt:i4>5</vt:i4>
      </vt:variant>
      <vt:variant>
        <vt:lpwstr/>
      </vt:variant>
      <vt:variant>
        <vt:lpwstr>_Toc393199300</vt:lpwstr>
      </vt:variant>
      <vt:variant>
        <vt:i4>2031675</vt:i4>
      </vt:variant>
      <vt:variant>
        <vt:i4>1070</vt:i4>
      </vt:variant>
      <vt:variant>
        <vt:i4>0</vt:i4>
      </vt:variant>
      <vt:variant>
        <vt:i4>5</vt:i4>
      </vt:variant>
      <vt:variant>
        <vt:lpwstr/>
      </vt:variant>
      <vt:variant>
        <vt:lpwstr>_Toc393199299</vt:lpwstr>
      </vt:variant>
      <vt:variant>
        <vt:i4>2031675</vt:i4>
      </vt:variant>
      <vt:variant>
        <vt:i4>1064</vt:i4>
      </vt:variant>
      <vt:variant>
        <vt:i4>0</vt:i4>
      </vt:variant>
      <vt:variant>
        <vt:i4>5</vt:i4>
      </vt:variant>
      <vt:variant>
        <vt:lpwstr/>
      </vt:variant>
      <vt:variant>
        <vt:lpwstr>_Toc393199298</vt:lpwstr>
      </vt:variant>
      <vt:variant>
        <vt:i4>2031675</vt:i4>
      </vt:variant>
      <vt:variant>
        <vt:i4>1058</vt:i4>
      </vt:variant>
      <vt:variant>
        <vt:i4>0</vt:i4>
      </vt:variant>
      <vt:variant>
        <vt:i4>5</vt:i4>
      </vt:variant>
      <vt:variant>
        <vt:lpwstr/>
      </vt:variant>
      <vt:variant>
        <vt:lpwstr>_Toc393199297</vt:lpwstr>
      </vt:variant>
      <vt:variant>
        <vt:i4>2031675</vt:i4>
      </vt:variant>
      <vt:variant>
        <vt:i4>1052</vt:i4>
      </vt:variant>
      <vt:variant>
        <vt:i4>0</vt:i4>
      </vt:variant>
      <vt:variant>
        <vt:i4>5</vt:i4>
      </vt:variant>
      <vt:variant>
        <vt:lpwstr/>
      </vt:variant>
      <vt:variant>
        <vt:lpwstr>_Toc393199296</vt:lpwstr>
      </vt:variant>
      <vt:variant>
        <vt:i4>2031675</vt:i4>
      </vt:variant>
      <vt:variant>
        <vt:i4>1046</vt:i4>
      </vt:variant>
      <vt:variant>
        <vt:i4>0</vt:i4>
      </vt:variant>
      <vt:variant>
        <vt:i4>5</vt:i4>
      </vt:variant>
      <vt:variant>
        <vt:lpwstr/>
      </vt:variant>
      <vt:variant>
        <vt:lpwstr>_Toc393199295</vt:lpwstr>
      </vt:variant>
      <vt:variant>
        <vt:i4>2031675</vt:i4>
      </vt:variant>
      <vt:variant>
        <vt:i4>1040</vt:i4>
      </vt:variant>
      <vt:variant>
        <vt:i4>0</vt:i4>
      </vt:variant>
      <vt:variant>
        <vt:i4>5</vt:i4>
      </vt:variant>
      <vt:variant>
        <vt:lpwstr/>
      </vt:variant>
      <vt:variant>
        <vt:lpwstr>_Toc393199294</vt:lpwstr>
      </vt:variant>
      <vt:variant>
        <vt:i4>2031675</vt:i4>
      </vt:variant>
      <vt:variant>
        <vt:i4>1034</vt:i4>
      </vt:variant>
      <vt:variant>
        <vt:i4>0</vt:i4>
      </vt:variant>
      <vt:variant>
        <vt:i4>5</vt:i4>
      </vt:variant>
      <vt:variant>
        <vt:lpwstr/>
      </vt:variant>
      <vt:variant>
        <vt:lpwstr>_Toc393199293</vt:lpwstr>
      </vt:variant>
      <vt:variant>
        <vt:i4>2031675</vt:i4>
      </vt:variant>
      <vt:variant>
        <vt:i4>1028</vt:i4>
      </vt:variant>
      <vt:variant>
        <vt:i4>0</vt:i4>
      </vt:variant>
      <vt:variant>
        <vt:i4>5</vt:i4>
      </vt:variant>
      <vt:variant>
        <vt:lpwstr/>
      </vt:variant>
      <vt:variant>
        <vt:lpwstr>_Toc393199292</vt:lpwstr>
      </vt:variant>
      <vt:variant>
        <vt:i4>2031675</vt:i4>
      </vt:variant>
      <vt:variant>
        <vt:i4>1022</vt:i4>
      </vt:variant>
      <vt:variant>
        <vt:i4>0</vt:i4>
      </vt:variant>
      <vt:variant>
        <vt:i4>5</vt:i4>
      </vt:variant>
      <vt:variant>
        <vt:lpwstr/>
      </vt:variant>
      <vt:variant>
        <vt:lpwstr>_Toc393199291</vt:lpwstr>
      </vt:variant>
      <vt:variant>
        <vt:i4>2031675</vt:i4>
      </vt:variant>
      <vt:variant>
        <vt:i4>1016</vt:i4>
      </vt:variant>
      <vt:variant>
        <vt:i4>0</vt:i4>
      </vt:variant>
      <vt:variant>
        <vt:i4>5</vt:i4>
      </vt:variant>
      <vt:variant>
        <vt:lpwstr/>
      </vt:variant>
      <vt:variant>
        <vt:lpwstr>_Toc393199290</vt:lpwstr>
      </vt:variant>
      <vt:variant>
        <vt:i4>1966139</vt:i4>
      </vt:variant>
      <vt:variant>
        <vt:i4>1010</vt:i4>
      </vt:variant>
      <vt:variant>
        <vt:i4>0</vt:i4>
      </vt:variant>
      <vt:variant>
        <vt:i4>5</vt:i4>
      </vt:variant>
      <vt:variant>
        <vt:lpwstr/>
      </vt:variant>
      <vt:variant>
        <vt:lpwstr>_Toc393199289</vt:lpwstr>
      </vt:variant>
      <vt:variant>
        <vt:i4>1966139</vt:i4>
      </vt:variant>
      <vt:variant>
        <vt:i4>1004</vt:i4>
      </vt:variant>
      <vt:variant>
        <vt:i4>0</vt:i4>
      </vt:variant>
      <vt:variant>
        <vt:i4>5</vt:i4>
      </vt:variant>
      <vt:variant>
        <vt:lpwstr/>
      </vt:variant>
      <vt:variant>
        <vt:lpwstr>_Toc393199288</vt:lpwstr>
      </vt:variant>
      <vt:variant>
        <vt:i4>1966139</vt:i4>
      </vt:variant>
      <vt:variant>
        <vt:i4>998</vt:i4>
      </vt:variant>
      <vt:variant>
        <vt:i4>0</vt:i4>
      </vt:variant>
      <vt:variant>
        <vt:i4>5</vt:i4>
      </vt:variant>
      <vt:variant>
        <vt:lpwstr/>
      </vt:variant>
      <vt:variant>
        <vt:lpwstr>_Toc393199287</vt:lpwstr>
      </vt:variant>
      <vt:variant>
        <vt:i4>1966139</vt:i4>
      </vt:variant>
      <vt:variant>
        <vt:i4>992</vt:i4>
      </vt:variant>
      <vt:variant>
        <vt:i4>0</vt:i4>
      </vt:variant>
      <vt:variant>
        <vt:i4>5</vt:i4>
      </vt:variant>
      <vt:variant>
        <vt:lpwstr/>
      </vt:variant>
      <vt:variant>
        <vt:lpwstr>_Toc393199286</vt:lpwstr>
      </vt:variant>
      <vt:variant>
        <vt:i4>1966139</vt:i4>
      </vt:variant>
      <vt:variant>
        <vt:i4>986</vt:i4>
      </vt:variant>
      <vt:variant>
        <vt:i4>0</vt:i4>
      </vt:variant>
      <vt:variant>
        <vt:i4>5</vt:i4>
      </vt:variant>
      <vt:variant>
        <vt:lpwstr/>
      </vt:variant>
      <vt:variant>
        <vt:lpwstr>_Toc393199285</vt:lpwstr>
      </vt:variant>
      <vt:variant>
        <vt:i4>1966139</vt:i4>
      </vt:variant>
      <vt:variant>
        <vt:i4>980</vt:i4>
      </vt:variant>
      <vt:variant>
        <vt:i4>0</vt:i4>
      </vt:variant>
      <vt:variant>
        <vt:i4>5</vt:i4>
      </vt:variant>
      <vt:variant>
        <vt:lpwstr/>
      </vt:variant>
      <vt:variant>
        <vt:lpwstr>_Toc393199284</vt:lpwstr>
      </vt:variant>
      <vt:variant>
        <vt:i4>1966139</vt:i4>
      </vt:variant>
      <vt:variant>
        <vt:i4>974</vt:i4>
      </vt:variant>
      <vt:variant>
        <vt:i4>0</vt:i4>
      </vt:variant>
      <vt:variant>
        <vt:i4>5</vt:i4>
      </vt:variant>
      <vt:variant>
        <vt:lpwstr/>
      </vt:variant>
      <vt:variant>
        <vt:lpwstr>_Toc393199283</vt:lpwstr>
      </vt:variant>
      <vt:variant>
        <vt:i4>1966139</vt:i4>
      </vt:variant>
      <vt:variant>
        <vt:i4>968</vt:i4>
      </vt:variant>
      <vt:variant>
        <vt:i4>0</vt:i4>
      </vt:variant>
      <vt:variant>
        <vt:i4>5</vt:i4>
      </vt:variant>
      <vt:variant>
        <vt:lpwstr/>
      </vt:variant>
      <vt:variant>
        <vt:lpwstr>_Toc393199282</vt:lpwstr>
      </vt:variant>
      <vt:variant>
        <vt:i4>1966139</vt:i4>
      </vt:variant>
      <vt:variant>
        <vt:i4>962</vt:i4>
      </vt:variant>
      <vt:variant>
        <vt:i4>0</vt:i4>
      </vt:variant>
      <vt:variant>
        <vt:i4>5</vt:i4>
      </vt:variant>
      <vt:variant>
        <vt:lpwstr/>
      </vt:variant>
      <vt:variant>
        <vt:lpwstr>_Toc393199281</vt:lpwstr>
      </vt:variant>
      <vt:variant>
        <vt:i4>1966139</vt:i4>
      </vt:variant>
      <vt:variant>
        <vt:i4>956</vt:i4>
      </vt:variant>
      <vt:variant>
        <vt:i4>0</vt:i4>
      </vt:variant>
      <vt:variant>
        <vt:i4>5</vt:i4>
      </vt:variant>
      <vt:variant>
        <vt:lpwstr/>
      </vt:variant>
      <vt:variant>
        <vt:lpwstr>_Toc393199280</vt:lpwstr>
      </vt:variant>
      <vt:variant>
        <vt:i4>1114171</vt:i4>
      </vt:variant>
      <vt:variant>
        <vt:i4>950</vt:i4>
      </vt:variant>
      <vt:variant>
        <vt:i4>0</vt:i4>
      </vt:variant>
      <vt:variant>
        <vt:i4>5</vt:i4>
      </vt:variant>
      <vt:variant>
        <vt:lpwstr/>
      </vt:variant>
      <vt:variant>
        <vt:lpwstr>_Toc393199279</vt:lpwstr>
      </vt:variant>
      <vt:variant>
        <vt:i4>1114171</vt:i4>
      </vt:variant>
      <vt:variant>
        <vt:i4>944</vt:i4>
      </vt:variant>
      <vt:variant>
        <vt:i4>0</vt:i4>
      </vt:variant>
      <vt:variant>
        <vt:i4>5</vt:i4>
      </vt:variant>
      <vt:variant>
        <vt:lpwstr/>
      </vt:variant>
      <vt:variant>
        <vt:lpwstr>_Toc393199278</vt:lpwstr>
      </vt:variant>
      <vt:variant>
        <vt:i4>1114171</vt:i4>
      </vt:variant>
      <vt:variant>
        <vt:i4>938</vt:i4>
      </vt:variant>
      <vt:variant>
        <vt:i4>0</vt:i4>
      </vt:variant>
      <vt:variant>
        <vt:i4>5</vt:i4>
      </vt:variant>
      <vt:variant>
        <vt:lpwstr/>
      </vt:variant>
      <vt:variant>
        <vt:lpwstr>_Toc393199277</vt:lpwstr>
      </vt:variant>
      <vt:variant>
        <vt:i4>1114171</vt:i4>
      </vt:variant>
      <vt:variant>
        <vt:i4>932</vt:i4>
      </vt:variant>
      <vt:variant>
        <vt:i4>0</vt:i4>
      </vt:variant>
      <vt:variant>
        <vt:i4>5</vt:i4>
      </vt:variant>
      <vt:variant>
        <vt:lpwstr/>
      </vt:variant>
      <vt:variant>
        <vt:lpwstr>_Toc393199276</vt:lpwstr>
      </vt:variant>
      <vt:variant>
        <vt:i4>1114171</vt:i4>
      </vt:variant>
      <vt:variant>
        <vt:i4>926</vt:i4>
      </vt:variant>
      <vt:variant>
        <vt:i4>0</vt:i4>
      </vt:variant>
      <vt:variant>
        <vt:i4>5</vt:i4>
      </vt:variant>
      <vt:variant>
        <vt:lpwstr/>
      </vt:variant>
      <vt:variant>
        <vt:lpwstr>_Toc393199275</vt:lpwstr>
      </vt:variant>
      <vt:variant>
        <vt:i4>1114171</vt:i4>
      </vt:variant>
      <vt:variant>
        <vt:i4>920</vt:i4>
      </vt:variant>
      <vt:variant>
        <vt:i4>0</vt:i4>
      </vt:variant>
      <vt:variant>
        <vt:i4>5</vt:i4>
      </vt:variant>
      <vt:variant>
        <vt:lpwstr/>
      </vt:variant>
      <vt:variant>
        <vt:lpwstr>_Toc393199274</vt:lpwstr>
      </vt:variant>
      <vt:variant>
        <vt:i4>1114171</vt:i4>
      </vt:variant>
      <vt:variant>
        <vt:i4>914</vt:i4>
      </vt:variant>
      <vt:variant>
        <vt:i4>0</vt:i4>
      </vt:variant>
      <vt:variant>
        <vt:i4>5</vt:i4>
      </vt:variant>
      <vt:variant>
        <vt:lpwstr/>
      </vt:variant>
      <vt:variant>
        <vt:lpwstr>_Toc393199273</vt:lpwstr>
      </vt:variant>
      <vt:variant>
        <vt:i4>1114171</vt:i4>
      </vt:variant>
      <vt:variant>
        <vt:i4>908</vt:i4>
      </vt:variant>
      <vt:variant>
        <vt:i4>0</vt:i4>
      </vt:variant>
      <vt:variant>
        <vt:i4>5</vt:i4>
      </vt:variant>
      <vt:variant>
        <vt:lpwstr/>
      </vt:variant>
      <vt:variant>
        <vt:lpwstr>_Toc393199272</vt:lpwstr>
      </vt:variant>
      <vt:variant>
        <vt:i4>1114171</vt:i4>
      </vt:variant>
      <vt:variant>
        <vt:i4>902</vt:i4>
      </vt:variant>
      <vt:variant>
        <vt:i4>0</vt:i4>
      </vt:variant>
      <vt:variant>
        <vt:i4>5</vt:i4>
      </vt:variant>
      <vt:variant>
        <vt:lpwstr/>
      </vt:variant>
      <vt:variant>
        <vt:lpwstr>_Toc393199271</vt:lpwstr>
      </vt:variant>
      <vt:variant>
        <vt:i4>1114171</vt:i4>
      </vt:variant>
      <vt:variant>
        <vt:i4>896</vt:i4>
      </vt:variant>
      <vt:variant>
        <vt:i4>0</vt:i4>
      </vt:variant>
      <vt:variant>
        <vt:i4>5</vt:i4>
      </vt:variant>
      <vt:variant>
        <vt:lpwstr/>
      </vt:variant>
      <vt:variant>
        <vt:lpwstr>_Toc393199270</vt:lpwstr>
      </vt:variant>
      <vt:variant>
        <vt:i4>1048635</vt:i4>
      </vt:variant>
      <vt:variant>
        <vt:i4>890</vt:i4>
      </vt:variant>
      <vt:variant>
        <vt:i4>0</vt:i4>
      </vt:variant>
      <vt:variant>
        <vt:i4>5</vt:i4>
      </vt:variant>
      <vt:variant>
        <vt:lpwstr/>
      </vt:variant>
      <vt:variant>
        <vt:lpwstr>_Toc393199269</vt:lpwstr>
      </vt:variant>
      <vt:variant>
        <vt:i4>1048635</vt:i4>
      </vt:variant>
      <vt:variant>
        <vt:i4>884</vt:i4>
      </vt:variant>
      <vt:variant>
        <vt:i4>0</vt:i4>
      </vt:variant>
      <vt:variant>
        <vt:i4>5</vt:i4>
      </vt:variant>
      <vt:variant>
        <vt:lpwstr/>
      </vt:variant>
      <vt:variant>
        <vt:lpwstr>_Toc393199268</vt:lpwstr>
      </vt:variant>
      <vt:variant>
        <vt:i4>1048635</vt:i4>
      </vt:variant>
      <vt:variant>
        <vt:i4>878</vt:i4>
      </vt:variant>
      <vt:variant>
        <vt:i4>0</vt:i4>
      </vt:variant>
      <vt:variant>
        <vt:i4>5</vt:i4>
      </vt:variant>
      <vt:variant>
        <vt:lpwstr/>
      </vt:variant>
      <vt:variant>
        <vt:lpwstr>_Toc393199267</vt:lpwstr>
      </vt:variant>
      <vt:variant>
        <vt:i4>1048635</vt:i4>
      </vt:variant>
      <vt:variant>
        <vt:i4>872</vt:i4>
      </vt:variant>
      <vt:variant>
        <vt:i4>0</vt:i4>
      </vt:variant>
      <vt:variant>
        <vt:i4>5</vt:i4>
      </vt:variant>
      <vt:variant>
        <vt:lpwstr/>
      </vt:variant>
      <vt:variant>
        <vt:lpwstr>_Toc393199266</vt:lpwstr>
      </vt:variant>
      <vt:variant>
        <vt:i4>1048635</vt:i4>
      </vt:variant>
      <vt:variant>
        <vt:i4>866</vt:i4>
      </vt:variant>
      <vt:variant>
        <vt:i4>0</vt:i4>
      </vt:variant>
      <vt:variant>
        <vt:i4>5</vt:i4>
      </vt:variant>
      <vt:variant>
        <vt:lpwstr/>
      </vt:variant>
      <vt:variant>
        <vt:lpwstr>_Toc393199265</vt:lpwstr>
      </vt:variant>
      <vt:variant>
        <vt:i4>1048635</vt:i4>
      </vt:variant>
      <vt:variant>
        <vt:i4>860</vt:i4>
      </vt:variant>
      <vt:variant>
        <vt:i4>0</vt:i4>
      </vt:variant>
      <vt:variant>
        <vt:i4>5</vt:i4>
      </vt:variant>
      <vt:variant>
        <vt:lpwstr/>
      </vt:variant>
      <vt:variant>
        <vt:lpwstr>_Toc393199264</vt:lpwstr>
      </vt:variant>
      <vt:variant>
        <vt:i4>1048635</vt:i4>
      </vt:variant>
      <vt:variant>
        <vt:i4>854</vt:i4>
      </vt:variant>
      <vt:variant>
        <vt:i4>0</vt:i4>
      </vt:variant>
      <vt:variant>
        <vt:i4>5</vt:i4>
      </vt:variant>
      <vt:variant>
        <vt:lpwstr/>
      </vt:variant>
      <vt:variant>
        <vt:lpwstr>_Toc393199263</vt:lpwstr>
      </vt:variant>
      <vt:variant>
        <vt:i4>1048635</vt:i4>
      </vt:variant>
      <vt:variant>
        <vt:i4>848</vt:i4>
      </vt:variant>
      <vt:variant>
        <vt:i4>0</vt:i4>
      </vt:variant>
      <vt:variant>
        <vt:i4>5</vt:i4>
      </vt:variant>
      <vt:variant>
        <vt:lpwstr/>
      </vt:variant>
      <vt:variant>
        <vt:lpwstr>_Toc393199262</vt:lpwstr>
      </vt:variant>
      <vt:variant>
        <vt:i4>1048635</vt:i4>
      </vt:variant>
      <vt:variant>
        <vt:i4>842</vt:i4>
      </vt:variant>
      <vt:variant>
        <vt:i4>0</vt:i4>
      </vt:variant>
      <vt:variant>
        <vt:i4>5</vt:i4>
      </vt:variant>
      <vt:variant>
        <vt:lpwstr/>
      </vt:variant>
      <vt:variant>
        <vt:lpwstr>_Toc393199261</vt:lpwstr>
      </vt:variant>
      <vt:variant>
        <vt:i4>1048635</vt:i4>
      </vt:variant>
      <vt:variant>
        <vt:i4>836</vt:i4>
      </vt:variant>
      <vt:variant>
        <vt:i4>0</vt:i4>
      </vt:variant>
      <vt:variant>
        <vt:i4>5</vt:i4>
      </vt:variant>
      <vt:variant>
        <vt:lpwstr/>
      </vt:variant>
      <vt:variant>
        <vt:lpwstr>_Toc393199260</vt:lpwstr>
      </vt:variant>
      <vt:variant>
        <vt:i4>1245243</vt:i4>
      </vt:variant>
      <vt:variant>
        <vt:i4>830</vt:i4>
      </vt:variant>
      <vt:variant>
        <vt:i4>0</vt:i4>
      </vt:variant>
      <vt:variant>
        <vt:i4>5</vt:i4>
      </vt:variant>
      <vt:variant>
        <vt:lpwstr/>
      </vt:variant>
      <vt:variant>
        <vt:lpwstr>_Toc393199259</vt:lpwstr>
      </vt:variant>
      <vt:variant>
        <vt:i4>1245243</vt:i4>
      </vt:variant>
      <vt:variant>
        <vt:i4>824</vt:i4>
      </vt:variant>
      <vt:variant>
        <vt:i4>0</vt:i4>
      </vt:variant>
      <vt:variant>
        <vt:i4>5</vt:i4>
      </vt:variant>
      <vt:variant>
        <vt:lpwstr/>
      </vt:variant>
      <vt:variant>
        <vt:lpwstr>_Toc393199258</vt:lpwstr>
      </vt:variant>
      <vt:variant>
        <vt:i4>1245243</vt:i4>
      </vt:variant>
      <vt:variant>
        <vt:i4>818</vt:i4>
      </vt:variant>
      <vt:variant>
        <vt:i4>0</vt:i4>
      </vt:variant>
      <vt:variant>
        <vt:i4>5</vt:i4>
      </vt:variant>
      <vt:variant>
        <vt:lpwstr/>
      </vt:variant>
      <vt:variant>
        <vt:lpwstr>_Toc393199257</vt:lpwstr>
      </vt:variant>
      <vt:variant>
        <vt:i4>1245243</vt:i4>
      </vt:variant>
      <vt:variant>
        <vt:i4>812</vt:i4>
      </vt:variant>
      <vt:variant>
        <vt:i4>0</vt:i4>
      </vt:variant>
      <vt:variant>
        <vt:i4>5</vt:i4>
      </vt:variant>
      <vt:variant>
        <vt:lpwstr/>
      </vt:variant>
      <vt:variant>
        <vt:lpwstr>_Toc393199256</vt:lpwstr>
      </vt:variant>
      <vt:variant>
        <vt:i4>1245243</vt:i4>
      </vt:variant>
      <vt:variant>
        <vt:i4>806</vt:i4>
      </vt:variant>
      <vt:variant>
        <vt:i4>0</vt:i4>
      </vt:variant>
      <vt:variant>
        <vt:i4>5</vt:i4>
      </vt:variant>
      <vt:variant>
        <vt:lpwstr/>
      </vt:variant>
      <vt:variant>
        <vt:lpwstr>_Toc393199255</vt:lpwstr>
      </vt:variant>
      <vt:variant>
        <vt:i4>1245243</vt:i4>
      </vt:variant>
      <vt:variant>
        <vt:i4>800</vt:i4>
      </vt:variant>
      <vt:variant>
        <vt:i4>0</vt:i4>
      </vt:variant>
      <vt:variant>
        <vt:i4>5</vt:i4>
      </vt:variant>
      <vt:variant>
        <vt:lpwstr/>
      </vt:variant>
      <vt:variant>
        <vt:lpwstr>_Toc393199254</vt:lpwstr>
      </vt:variant>
      <vt:variant>
        <vt:i4>1245243</vt:i4>
      </vt:variant>
      <vt:variant>
        <vt:i4>794</vt:i4>
      </vt:variant>
      <vt:variant>
        <vt:i4>0</vt:i4>
      </vt:variant>
      <vt:variant>
        <vt:i4>5</vt:i4>
      </vt:variant>
      <vt:variant>
        <vt:lpwstr/>
      </vt:variant>
      <vt:variant>
        <vt:lpwstr>_Toc393199253</vt:lpwstr>
      </vt:variant>
      <vt:variant>
        <vt:i4>1245243</vt:i4>
      </vt:variant>
      <vt:variant>
        <vt:i4>788</vt:i4>
      </vt:variant>
      <vt:variant>
        <vt:i4>0</vt:i4>
      </vt:variant>
      <vt:variant>
        <vt:i4>5</vt:i4>
      </vt:variant>
      <vt:variant>
        <vt:lpwstr/>
      </vt:variant>
      <vt:variant>
        <vt:lpwstr>_Toc393199252</vt:lpwstr>
      </vt:variant>
      <vt:variant>
        <vt:i4>1245243</vt:i4>
      </vt:variant>
      <vt:variant>
        <vt:i4>782</vt:i4>
      </vt:variant>
      <vt:variant>
        <vt:i4>0</vt:i4>
      </vt:variant>
      <vt:variant>
        <vt:i4>5</vt:i4>
      </vt:variant>
      <vt:variant>
        <vt:lpwstr/>
      </vt:variant>
      <vt:variant>
        <vt:lpwstr>_Toc393199251</vt:lpwstr>
      </vt:variant>
      <vt:variant>
        <vt:i4>1245243</vt:i4>
      </vt:variant>
      <vt:variant>
        <vt:i4>776</vt:i4>
      </vt:variant>
      <vt:variant>
        <vt:i4>0</vt:i4>
      </vt:variant>
      <vt:variant>
        <vt:i4>5</vt:i4>
      </vt:variant>
      <vt:variant>
        <vt:lpwstr/>
      </vt:variant>
      <vt:variant>
        <vt:lpwstr>_Toc393199250</vt:lpwstr>
      </vt:variant>
      <vt:variant>
        <vt:i4>1179707</vt:i4>
      </vt:variant>
      <vt:variant>
        <vt:i4>770</vt:i4>
      </vt:variant>
      <vt:variant>
        <vt:i4>0</vt:i4>
      </vt:variant>
      <vt:variant>
        <vt:i4>5</vt:i4>
      </vt:variant>
      <vt:variant>
        <vt:lpwstr/>
      </vt:variant>
      <vt:variant>
        <vt:lpwstr>_Toc393199249</vt:lpwstr>
      </vt:variant>
      <vt:variant>
        <vt:i4>1179707</vt:i4>
      </vt:variant>
      <vt:variant>
        <vt:i4>764</vt:i4>
      </vt:variant>
      <vt:variant>
        <vt:i4>0</vt:i4>
      </vt:variant>
      <vt:variant>
        <vt:i4>5</vt:i4>
      </vt:variant>
      <vt:variant>
        <vt:lpwstr/>
      </vt:variant>
      <vt:variant>
        <vt:lpwstr>_Toc393199248</vt:lpwstr>
      </vt:variant>
      <vt:variant>
        <vt:i4>1179707</vt:i4>
      </vt:variant>
      <vt:variant>
        <vt:i4>758</vt:i4>
      </vt:variant>
      <vt:variant>
        <vt:i4>0</vt:i4>
      </vt:variant>
      <vt:variant>
        <vt:i4>5</vt:i4>
      </vt:variant>
      <vt:variant>
        <vt:lpwstr/>
      </vt:variant>
      <vt:variant>
        <vt:lpwstr>_Toc393199247</vt:lpwstr>
      </vt:variant>
      <vt:variant>
        <vt:i4>1179707</vt:i4>
      </vt:variant>
      <vt:variant>
        <vt:i4>752</vt:i4>
      </vt:variant>
      <vt:variant>
        <vt:i4>0</vt:i4>
      </vt:variant>
      <vt:variant>
        <vt:i4>5</vt:i4>
      </vt:variant>
      <vt:variant>
        <vt:lpwstr/>
      </vt:variant>
      <vt:variant>
        <vt:lpwstr>_Toc393199246</vt:lpwstr>
      </vt:variant>
      <vt:variant>
        <vt:i4>1179707</vt:i4>
      </vt:variant>
      <vt:variant>
        <vt:i4>746</vt:i4>
      </vt:variant>
      <vt:variant>
        <vt:i4>0</vt:i4>
      </vt:variant>
      <vt:variant>
        <vt:i4>5</vt:i4>
      </vt:variant>
      <vt:variant>
        <vt:lpwstr/>
      </vt:variant>
      <vt:variant>
        <vt:lpwstr>_Toc393199245</vt:lpwstr>
      </vt:variant>
      <vt:variant>
        <vt:i4>1179707</vt:i4>
      </vt:variant>
      <vt:variant>
        <vt:i4>740</vt:i4>
      </vt:variant>
      <vt:variant>
        <vt:i4>0</vt:i4>
      </vt:variant>
      <vt:variant>
        <vt:i4>5</vt:i4>
      </vt:variant>
      <vt:variant>
        <vt:lpwstr/>
      </vt:variant>
      <vt:variant>
        <vt:lpwstr>_Toc393199244</vt:lpwstr>
      </vt:variant>
      <vt:variant>
        <vt:i4>1179707</vt:i4>
      </vt:variant>
      <vt:variant>
        <vt:i4>734</vt:i4>
      </vt:variant>
      <vt:variant>
        <vt:i4>0</vt:i4>
      </vt:variant>
      <vt:variant>
        <vt:i4>5</vt:i4>
      </vt:variant>
      <vt:variant>
        <vt:lpwstr/>
      </vt:variant>
      <vt:variant>
        <vt:lpwstr>_Toc393199243</vt:lpwstr>
      </vt:variant>
      <vt:variant>
        <vt:i4>1179707</vt:i4>
      </vt:variant>
      <vt:variant>
        <vt:i4>728</vt:i4>
      </vt:variant>
      <vt:variant>
        <vt:i4>0</vt:i4>
      </vt:variant>
      <vt:variant>
        <vt:i4>5</vt:i4>
      </vt:variant>
      <vt:variant>
        <vt:lpwstr/>
      </vt:variant>
      <vt:variant>
        <vt:lpwstr>_Toc393199242</vt:lpwstr>
      </vt:variant>
      <vt:variant>
        <vt:i4>1179707</vt:i4>
      </vt:variant>
      <vt:variant>
        <vt:i4>722</vt:i4>
      </vt:variant>
      <vt:variant>
        <vt:i4>0</vt:i4>
      </vt:variant>
      <vt:variant>
        <vt:i4>5</vt:i4>
      </vt:variant>
      <vt:variant>
        <vt:lpwstr/>
      </vt:variant>
      <vt:variant>
        <vt:lpwstr>_Toc393199241</vt:lpwstr>
      </vt:variant>
      <vt:variant>
        <vt:i4>1179707</vt:i4>
      </vt:variant>
      <vt:variant>
        <vt:i4>716</vt:i4>
      </vt:variant>
      <vt:variant>
        <vt:i4>0</vt:i4>
      </vt:variant>
      <vt:variant>
        <vt:i4>5</vt:i4>
      </vt:variant>
      <vt:variant>
        <vt:lpwstr/>
      </vt:variant>
      <vt:variant>
        <vt:lpwstr>_Toc393199240</vt:lpwstr>
      </vt:variant>
      <vt:variant>
        <vt:i4>1376315</vt:i4>
      </vt:variant>
      <vt:variant>
        <vt:i4>710</vt:i4>
      </vt:variant>
      <vt:variant>
        <vt:i4>0</vt:i4>
      </vt:variant>
      <vt:variant>
        <vt:i4>5</vt:i4>
      </vt:variant>
      <vt:variant>
        <vt:lpwstr/>
      </vt:variant>
      <vt:variant>
        <vt:lpwstr>_Toc393199239</vt:lpwstr>
      </vt:variant>
      <vt:variant>
        <vt:i4>1376315</vt:i4>
      </vt:variant>
      <vt:variant>
        <vt:i4>704</vt:i4>
      </vt:variant>
      <vt:variant>
        <vt:i4>0</vt:i4>
      </vt:variant>
      <vt:variant>
        <vt:i4>5</vt:i4>
      </vt:variant>
      <vt:variant>
        <vt:lpwstr/>
      </vt:variant>
      <vt:variant>
        <vt:lpwstr>_Toc393199238</vt:lpwstr>
      </vt:variant>
      <vt:variant>
        <vt:i4>1376315</vt:i4>
      </vt:variant>
      <vt:variant>
        <vt:i4>698</vt:i4>
      </vt:variant>
      <vt:variant>
        <vt:i4>0</vt:i4>
      </vt:variant>
      <vt:variant>
        <vt:i4>5</vt:i4>
      </vt:variant>
      <vt:variant>
        <vt:lpwstr/>
      </vt:variant>
      <vt:variant>
        <vt:lpwstr>_Toc393199237</vt:lpwstr>
      </vt:variant>
      <vt:variant>
        <vt:i4>1376315</vt:i4>
      </vt:variant>
      <vt:variant>
        <vt:i4>692</vt:i4>
      </vt:variant>
      <vt:variant>
        <vt:i4>0</vt:i4>
      </vt:variant>
      <vt:variant>
        <vt:i4>5</vt:i4>
      </vt:variant>
      <vt:variant>
        <vt:lpwstr/>
      </vt:variant>
      <vt:variant>
        <vt:lpwstr>_Toc393199236</vt:lpwstr>
      </vt:variant>
      <vt:variant>
        <vt:i4>1376315</vt:i4>
      </vt:variant>
      <vt:variant>
        <vt:i4>686</vt:i4>
      </vt:variant>
      <vt:variant>
        <vt:i4>0</vt:i4>
      </vt:variant>
      <vt:variant>
        <vt:i4>5</vt:i4>
      </vt:variant>
      <vt:variant>
        <vt:lpwstr/>
      </vt:variant>
      <vt:variant>
        <vt:lpwstr>_Toc393199235</vt:lpwstr>
      </vt:variant>
      <vt:variant>
        <vt:i4>1376315</vt:i4>
      </vt:variant>
      <vt:variant>
        <vt:i4>680</vt:i4>
      </vt:variant>
      <vt:variant>
        <vt:i4>0</vt:i4>
      </vt:variant>
      <vt:variant>
        <vt:i4>5</vt:i4>
      </vt:variant>
      <vt:variant>
        <vt:lpwstr/>
      </vt:variant>
      <vt:variant>
        <vt:lpwstr>_Toc393199234</vt:lpwstr>
      </vt:variant>
      <vt:variant>
        <vt:i4>1376315</vt:i4>
      </vt:variant>
      <vt:variant>
        <vt:i4>674</vt:i4>
      </vt:variant>
      <vt:variant>
        <vt:i4>0</vt:i4>
      </vt:variant>
      <vt:variant>
        <vt:i4>5</vt:i4>
      </vt:variant>
      <vt:variant>
        <vt:lpwstr/>
      </vt:variant>
      <vt:variant>
        <vt:lpwstr>_Toc393199233</vt:lpwstr>
      </vt:variant>
      <vt:variant>
        <vt:i4>1376315</vt:i4>
      </vt:variant>
      <vt:variant>
        <vt:i4>668</vt:i4>
      </vt:variant>
      <vt:variant>
        <vt:i4>0</vt:i4>
      </vt:variant>
      <vt:variant>
        <vt:i4>5</vt:i4>
      </vt:variant>
      <vt:variant>
        <vt:lpwstr/>
      </vt:variant>
      <vt:variant>
        <vt:lpwstr>_Toc393199232</vt:lpwstr>
      </vt:variant>
      <vt:variant>
        <vt:i4>1376315</vt:i4>
      </vt:variant>
      <vt:variant>
        <vt:i4>662</vt:i4>
      </vt:variant>
      <vt:variant>
        <vt:i4>0</vt:i4>
      </vt:variant>
      <vt:variant>
        <vt:i4>5</vt:i4>
      </vt:variant>
      <vt:variant>
        <vt:lpwstr/>
      </vt:variant>
      <vt:variant>
        <vt:lpwstr>_Toc393199231</vt:lpwstr>
      </vt:variant>
      <vt:variant>
        <vt:i4>1376315</vt:i4>
      </vt:variant>
      <vt:variant>
        <vt:i4>656</vt:i4>
      </vt:variant>
      <vt:variant>
        <vt:i4>0</vt:i4>
      </vt:variant>
      <vt:variant>
        <vt:i4>5</vt:i4>
      </vt:variant>
      <vt:variant>
        <vt:lpwstr/>
      </vt:variant>
      <vt:variant>
        <vt:lpwstr>_Toc393199230</vt:lpwstr>
      </vt:variant>
      <vt:variant>
        <vt:i4>1310779</vt:i4>
      </vt:variant>
      <vt:variant>
        <vt:i4>650</vt:i4>
      </vt:variant>
      <vt:variant>
        <vt:i4>0</vt:i4>
      </vt:variant>
      <vt:variant>
        <vt:i4>5</vt:i4>
      </vt:variant>
      <vt:variant>
        <vt:lpwstr/>
      </vt:variant>
      <vt:variant>
        <vt:lpwstr>_Toc393199229</vt:lpwstr>
      </vt:variant>
      <vt:variant>
        <vt:i4>1310779</vt:i4>
      </vt:variant>
      <vt:variant>
        <vt:i4>644</vt:i4>
      </vt:variant>
      <vt:variant>
        <vt:i4>0</vt:i4>
      </vt:variant>
      <vt:variant>
        <vt:i4>5</vt:i4>
      </vt:variant>
      <vt:variant>
        <vt:lpwstr/>
      </vt:variant>
      <vt:variant>
        <vt:lpwstr>_Toc393199228</vt:lpwstr>
      </vt:variant>
      <vt:variant>
        <vt:i4>1310779</vt:i4>
      </vt:variant>
      <vt:variant>
        <vt:i4>638</vt:i4>
      </vt:variant>
      <vt:variant>
        <vt:i4>0</vt:i4>
      </vt:variant>
      <vt:variant>
        <vt:i4>5</vt:i4>
      </vt:variant>
      <vt:variant>
        <vt:lpwstr/>
      </vt:variant>
      <vt:variant>
        <vt:lpwstr>_Toc393199227</vt:lpwstr>
      </vt:variant>
      <vt:variant>
        <vt:i4>1310779</vt:i4>
      </vt:variant>
      <vt:variant>
        <vt:i4>632</vt:i4>
      </vt:variant>
      <vt:variant>
        <vt:i4>0</vt:i4>
      </vt:variant>
      <vt:variant>
        <vt:i4>5</vt:i4>
      </vt:variant>
      <vt:variant>
        <vt:lpwstr/>
      </vt:variant>
      <vt:variant>
        <vt:lpwstr>_Toc393199226</vt:lpwstr>
      </vt:variant>
      <vt:variant>
        <vt:i4>1310779</vt:i4>
      </vt:variant>
      <vt:variant>
        <vt:i4>626</vt:i4>
      </vt:variant>
      <vt:variant>
        <vt:i4>0</vt:i4>
      </vt:variant>
      <vt:variant>
        <vt:i4>5</vt:i4>
      </vt:variant>
      <vt:variant>
        <vt:lpwstr/>
      </vt:variant>
      <vt:variant>
        <vt:lpwstr>_Toc393199225</vt:lpwstr>
      </vt:variant>
      <vt:variant>
        <vt:i4>1310779</vt:i4>
      </vt:variant>
      <vt:variant>
        <vt:i4>620</vt:i4>
      </vt:variant>
      <vt:variant>
        <vt:i4>0</vt:i4>
      </vt:variant>
      <vt:variant>
        <vt:i4>5</vt:i4>
      </vt:variant>
      <vt:variant>
        <vt:lpwstr/>
      </vt:variant>
      <vt:variant>
        <vt:lpwstr>_Toc393199224</vt:lpwstr>
      </vt:variant>
      <vt:variant>
        <vt:i4>1310779</vt:i4>
      </vt:variant>
      <vt:variant>
        <vt:i4>614</vt:i4>
      </vt:variant>
      <vt:variant>
        <vt:i4>0</vt:i4>
      </vt:variant>
      <vt:variant>
        <vt:i4>5</vt:i4>
      </vt:variant>
      <vt:variant>
        <vt:lpwstr/>
      </vt:variant>
      <vt:variant>
        <vt:lpwstr>_Toc393199223</vt:lpwstr>
      </vt:variant>
      <vt:variant>
        <vt:i4>1310779</vt:i4>
      </vt:variant>
      <vt:variant>
        <vt:i4>608</vt:i4>
      </vt:variant>
      <vt:variant>
        <vt:i4>0</vt:i4>
      </vt:variant>
      <vt:variant>
        <vt:i4>5</vt:i4>
      </vt:variant>
      <vt:variant>
        <vt:lpwstr/>
      </vt:variant>
      <vt:variant>
        <vt:lpwstr>_Toc393199222</vt:lpwstr>
      </vt:variant>
      <vt:variant>
        <vt:i4>1310779</vt:i4>
      </vt:variant>
      <vt:variant>
        <vt:i4>602</vt:i4>
      </vt:variant>
      <vt:variant>
        <vt:i4>0</vt:i4>
      </vt:variant>
      <vt:variant>
        <vt:i4>5</vt:i4>
      </vt:variant>
      <vt:variant>
        <vt:lpwstr/>
      </vt:variant>
      <vt:variant>
        <vt:lpwstr>_Toc393199221</vt:lpwstr>
      </vt:variant>
      <vt:variant>
        <vt:i4>1310779</vt:i4>
      </vt:variant>
      <vt:variant>
        <vt:i4>596</vt:i4>
      </vt:variant>
      <vt:variant>
        <vt:i4>0</vt:i4>
      </vt:variant>
      <vt:variant>
        <vt:i4>5</vt:i4>
      </vt:variant>
      <vt:variant>
        <vt:lpwstr/>
      </vt:variant>
      <vt:variant>
        <vt:lpwstr>_Toc393199220</vt:lpwstr>
      </vt:variant>
      <vt:variant>
        <vt:i4>1507387</vt:i4>
      </vt:variant>
      <vt:variant>
        <vt:i4>590</vt:i4>
      </vt:variant>
      <vt:variant>
        <vt:i4>0</vt:i4>
      </vt:variant>
      <vt:variant>
        <vt:i4>5</vt:i4>
      </vt:variant>
      <vt:variant>
        <vt:lpwstr/>
      </vt:variant>
      <vt:variant>
        <vt:lpwstr>_Toc393199219</vt:lpwstr>
      </vt:variant>
      <vt:variant>
        <vt:i4>1507387</vt:i4>
      </vt:variant>
      <vt:variant>
        <vt:i4>584</vt:i4>
      </vt:variant>
      <vt:variant>
        <vt:i4>0</vt:i4>
      </vt:variant>
      <vt:variant>
        <vt:i4>5</vt:i4>
      </vt:variant>
      <vt:variant>
        <vt:lpwstr/>
      </vt:variant>
      <vt:variant>
        <vt:lpwstr>_Toc393199218</vt:lpwstr>
      </vt:variant>
      <vt:variant>
        <vt:i4>1507387</vt:i4>
      </vt:variant>
      <vt:variant>
        <vt:i4>578</vt:i4>
      </vt:variant>
      <vt:variant>
        <vt:i4>0</vt:i4>
      </vt:variant>
      <vt:variant>
        <vt:i4>5</vt:i4>
      </vt:variant>
      <vt:variant>
        <vt:lpwstr/>
      </vt:variant>
      <vt:variant>
        <vt:lpwstr>_Toc393199217</vt:lpwstr>
      </vt:variant>
      <vt:variant>
        <vt:i4>1507387</vt:i4>
      </vt:variant>
      <vt:variant>
        <vt:i4>572</vt:i4>
      </vt:variant>
      <vt:variant>
        <vt:i4>0</vt:i4>
      </vt:variant>
      <vt:variant>
        <vt:i4>5</vt:i4>
      </vt:variant>
      <vt:variant>
        <vt:lpwstr/>
      </vt:variant>
      <vt:variant>
        <vt:lpwstr>_Toc393199216</vt:lpwstr>
      </vt:variant>
      <vt:variant>
        <vt:i4>1507387</vt:i4>
      </vt:variant>
      <vt:variant>
        <vt:i4>566</vt:i4>
      </vt:variant>
      <vt:variant>
        <vt:i4>0</vt:i4>
      </vt:variant>
      <vt:variant>
        <vt:i4>5</vt:i4>
      </vt:variant>
      <vt:variant>
        <vt:lpwstr/>
      </vt:variant>
      <vt:variant>
        <vt:lpwstr>_Toc393199215</vt:lpwstr>
      </vt:variant>
      <vt:variant>
        <vt:i4>1507387</vt:i4>
      </vt:variant>
      <vt:variant>
        <vt:i4>560</vt:i4>
      </vt:variant>
      <vt:variant>
        <vt:i4>0</vt:i4>
      </vt:variant>
      <vt:variant>
        <vt:i4>5</vt:i4>
      </vt:variant>
      <vt:variant>
        <vt:lpwstr/>
      </vt:variant>
      <vt:variant>
        <vt:lpwstr>_Toc393199214</vt:lpwstr>
      </vt:variant>
      <vt:variant>
        <vt:i4>1507387</vt:i4>
      </vt:variant>
      <vt:variant>
        <vt:i4>554</vt:i4>
      </vt:variant>
      <vt:variant>
        <vt:i4>0</vt:i4>
      </vt:variant>
      <vt:variant>
        <vt:i4>5</vt:i4>
      </vt:variant>
      <vt:variant>
        <vt:lpwstr/>
      </vt:variant>
      <vt:variant>
        <vt:lpwstr>_Toc393199213</vt:lpwstr>
      </vt:variant>
      <vt:variant>
        <vt:i4>1507387</vt:i4>
      </vt:variant>
      <vt:variant>
        <vt:i4>548</vt:i4>
      </vt:variant>
      <vt:variant>
        <vt:i4>0</vt:i4>
      </vt:variant>
      <vt:variant>
        <vt:i4>5</vt:i4>
      </vt:variant>
      <vt:variant>
        <vt:lpwstr/>
      </vt:variant>
      <vt:variant>
        <vt:lpwstr>_Toc393199212</vt:lpwstr>
      </vt:variant>
      <vt:variant>
        <vt:i4>1507387</vt:i4>
      </vt:variant>
      <vt:variant>
        <vt:i4>542</vt:i4>
      </vt:variant>
      <vt:variant>
        <vt:i4>0</vt:i4>
      </vt:variant>
      <vt:variant>
        <vt:i4>5</vt:i4>
      </vt:variant>
      <vt:variant>
        <vt:lpwstr/>
      </vt:variant>
      <vt:variant>
        <vt:lpwstr>_Toc393199211</vt:lpwstr>
      </vt:variant>
      <vt:variant>
        <vt:i4>1507387</vt:i4>
      </vt:variant>
      <vt:variant>
        <vt:i4>536</vt:i4>
      </vt:variant>
      <vt:variant>
        <vt:i4>0</vt:i4>
      </vt:variant>
      <vt:variant>
        <vt:i4>5</vt:i4>
      </vt:variant>
      <vt:variant>
        <vt:lpwstr/>
      </vt:variant>
      <vt:variant>
        <vt:lpwstr>_Toc393199210</vt:lpwstr>
      </vt:variant>
      <vt:variant>
        <vt:i4>1441851</vt:i4>
      </vt:variant>
      <vt:variant>
        <vt:i4>530</vt:i4>
      </vt:variant>
      <vt:variant>
        <vt:i4>0</vt:i4>
      </vt:variant>
      <vt:variant>
        <vt:i4>5</vt:i4>
      </vt:variant>
      <vt:variant>
        <vt:lpwstr/>
      </vt:variant>
      <vt:variant>
        <vt:lpwstr>_Toc393199209</vt:lpwstr>
      </vt:variant>
      <vt:variant>
        <vt:i4>1441851</vt:i4>
      </vt:variant>
      <vt:variant>
        <vt:i4>524</vt:i4>
      </vt:variant>
      <vt:variant>
        <vt:i4>0</vt:i4>
      </vt:variant>
      <vt:variant>
        <vt:i4>5</vt:i4>
      </vt:variant>
      <vt:variant>
        <vt:lpwstr/>
      </vt:variant>
      <vt:variant>
        <vt:lpwstr>_Toc393199208</vt:lpwstr>
      </vt:variant>
      <vt:variant>
        <vt:i4>1441851</vt:i4>
      </vt:variant>
      <vt:variant>
        <vt:i4>518</vt:i4>
      </vt:variant>
      <vt:variant>
        <vt:i4>0</vt:i4>
      </vt:variant>
      <vt:variant>
        <vt:i4>5</vt:i4>
      </vt:variant>
      <vt:variant>
        <vt:lpwstr/>
      </vt:variant>
      <vt:variant>
        <vt:lpwstr>_Toc393199207</vt:lpwstr>
      </vt:variant>
      <vt:variant>
        <vt:i4>1441851</vt:i4>
      </vt:variant>
      <vt:variant>
        <vt:i4>512</vt:i4>
      </vt:variant>
      <vt:variant>
        <vt:i4>0</vt:i4>
      </vt:variant>
      <vt:variant>
        <vt:i4>5</vt:i4>
      </vt:variant>
      <vt:variant>
        <vt:lpwstr/>
      </vt:variant>
      <vt:variant>
        <vt:lpwstr>_Toc393199206</vt:lpwstr>
      </vt:variant>
      <vt:variant>
        <vt:i4>1441851</vt:i4>
      </vt:variant>
      <vt:variant>
        <vt:i4>506</vt:i4>
      </vt:variant>
      <vt:variant>
        <vt:i4>0</vt:i4>
      </vt:variant>
      <vt:variant>
        <vt:i4>5</vt:i4>
      </vt:variant>
      <vt:variant>
        <vt:lpwstr/>
      </vt:variant>
      <vt:variant>
        <vt:lpwstr>_Toc393199205</vt:lpwstr>
      </vt:variant>
      <vt:variant>
        <vt:i4>1441851</vt:i4>
      </vt:variant>
      <vt:variant>
        <vt:i4>500</vt:i4>
      </vt:variant>
      <vt:variant>
        <vt:i4>0</vt:i4>
      </vt:variant>
      <vt:variant>
        <vt:i4>5</vt:i4>
      </vt:variant>
      <vt:variant>
        <vt:lpwstr/>
      </vt:variant>
      <vt:variant>
        <vt:lpwstr>_Toc393199204</vt:lpwstr>
      </vt:variant>
      <vt:variant>
        <vt:i4>1441851</vt:i4>
      </vt:variant>
      <vt:variant>
        <vt:i4>494</vt:i4>
      </vt:variant>
      <vt:variant>
        <vt:i4>0</vt:i4>
      </vt:variant>
      <vt:variant>
        <vt:i4>5</vt:i4>
      </vt:variant>
      <vt:variant>
        <vt:lpwstr/>
      </vt:variant>
      <vt:variant>
        <vt:lpwstr>_Toc393199203</vt:lpwstr>
      </vt:variant>
      <vt:variant>
        <vt:i4>1441851</vt:i4>
      </vt:variant>
      <vt:variant>
        <vt:i4>488</vt:i4>
      </vt:variant>
      <vt:variant>
        <vt:i4>0</vt:i4>
      </vt:variant>
      <vt:variant>
        <vt:i4>5</vt:i4>
      </vt:variant>
      <vt:variant>
        <vt:lpwstr/>
      </vt:variant>
      <vt:variant>
        <vt:lpwstr>_Toc393199202</vt:lpwstr>
      </vt:variant>
      <vt:variant>
        <vt:i4>1441851</vt:i4>
      </vt:variant>
      <vt:variant>
        <vt:i4>482</vt:i4>
      </vt:variant>
      <vt:variant>
        <vt:i4>0</vt:i4>
      </vt:variant>
      <vt:variant>
        <vt:i4>5</vt:i4>
      </vt:variant>
      <vt:variant>
        <vt:lpwstr/>
      </vt:variant>
      <vt:variant>
        <vt:lpwstr>_Toc393199201</vt:lpwstr>
      </vt:variant>
      <vt:variant>
        <vt:i4>1441851</vt:i4>
      </vt:variant>
      <vt:variant>
        <vt:i4>476</vt:i4>
      </vt:variant>
      <vt:variant>
        <vt:i4>0</vt:i4>
      </vt:variant>
      <vt:variant>
        <vt:i4>5</vt:i4>
      </vt:variant>
      <vt:variant>
        <vt:lpwstr/>
      </vt:variant>
      <vt:variant>
        <vt:lpwstr>_Toc393199200</vt:lpwstr>
      </vt:variant>
      <vt:variant>
        <vt:i4>2031672</vt:i4>
      </vt:variant>
      <vt:variant>
        <vt:i4>470</vt:i4>
      </vt:variant>
      <vt:variant>
        <vt:i4>0</vt:i4>
      </vt:variant>
      <vt:variant>
        <vt:i4>5</vt:i4>
      </vt:variant>
      <vt:variant>
        <vt:lpwstr/>
      </vt:variant>
      <vt:variant>
        <vt:lpwstr>_Toc393199199</vt:lpwstr>
      </vt:variant>
      <vt:variant>
        <vt:i4>2031672</vt:i4>
      </vt:variant>
      <vt:variant>
        <vt:i4>464</vt:i4>
      </vt:variant>
      <vt:variant>
        <vt:i4>0</vt:i4>
      </vt:variant>
      <vt:variant>
        <vt:i4>5</vt:i4>
      </vt:variant>
      <vt:variant>
        <vt:lpwstr/>
      </vt:variant>
      <vt:variant>
        <vt:lpwstr>_Toc393199198</vt:lpwstr>
      </vt:variant>
      <vt:variant>
        <vt:i4>2031672</vt:i4>
      </vt:variant>
      <vt:variant>
        <vt:i4>458</vt:i4>
      </vt:variant>
      <vt:variant>
        <vt:i4>0</vt:i4>
      </vt:variant>
      <vt:variant>
        <vt:i4>5</vt:i4>
      </vt:variant>
      <vt:variant>
        <vt:lpwstr/>
      </vt:variant>
      <vt:variant>
        <vt:lpwstr>_Toc393199197</vt:lpwstr>
      </vt:variant>
      <vt:variant>
        <vt:i4>2031672</vt:i4>
      </vt:variant>
      <vt:variant>
        <vt:i4>452</vt:i4>
      </vt:variant>
      <vt:variant>
        <vt:i4>0</vt:i4>
      </vt:variant>
      <vt:variant>
        <vt:i4>5</vt:i4>
      </vt:variant>
      <vt:variant>
        <vt:lpwstr/>
      </vt:variant>
      <vt:variant>
        <vt:lpwstr>_Toc393199196</vt:lpwstr>
      </vt:variant>
      <vt:variant>
        <vt:i4>2031672</vt:i4>
      </vt:variant>
      <vt:variant>
        <vt:i4>446</vt:i4>
      </vt:variant>
      <vt:variant>
        <vt:i4>0</vt:i4>
      </vt:variant>
      <vt:variant>
        <vt:i4>5</vt:i4>
      </vt:variant>
      <vt:variant>
        <vt:lpwstr/>
      </vt:variant>
      <vt:variant>
        <vt:lpwstr>_Toc393199195</vt:lpwstr>
      </vt:variant>
      <vt:variant>
        <vt:i4>2031672</vt:i4>
      </vt:variant>
      <vt:variant>
        <vt:i4>440</vt:i4>
      </vt:variant>
      <vt:variant>
        <vt:i4>0</vt:i4>
      </vt:variant>
      <vt:variant>
        <vt:i4>5</vt:i4>
      </vt:variant>
      <vt:variant>
        <vt:lpwstr/>
      </vt:variant>
      <vt:variant>
        <vt:lpwstr>_Toc393199194</vt:lpwstr>
      </vt:variant>
      <vt:variant>
        <vt:i4>2031672</vt:i4>
      </vt:variant>
      <vt:variant>
        <vt:i4>434</vt:i4>
      </vt:variant>
      <vt:variant>
        <vt:i4>0</vt:i4>
      </vt:variant>
      <vt:variant>
        <vt:i4>5</vt:i4>
      </vt:variant>
      <vt:variant>
        <vt:lpwstr/>
      </vt:variant>
      <vt:variant>
        <vt:lpwstr>_Toc393199193</vt:lpwstr>
      </vt:variant>
      <vt:variant>
        <vt:i4>2031672</vt:i4>
      </vt:variant>
      <vt:variant>
        <vt:i4>428</vt:i4>
      </vt:variant>
      <vt:variant>
        <vt:i4>0</vt:i4>
      </vt:variant>
      <vt:variant>
        <vt:i4>5</vt:i4>
      </vt:variant>
      <vt:variant>
        <vt:lpwstr/>
      </vt:variant>
      <vt:variant>
        <vt:lpwstr>_Toc393199192</vt:lpwstr>
      </vt:variant>
      <vt:variant>
        <vt:i4>2031672</vt:i4>
      </vt:variant>
      <vt:variant>
        <vt:i4>422</vt:i4>
      </vt:variant>
      <vt:variant>
        <vt:i4>0</vt:i4>
      </vt:variant>
      <vt:variant>
        <vt:i4>5</vt:i4>
      </vt:variant>
      <vt:variant>
        <vt:lpwstr/>
      </vt:variant>
      <vt:variant>
        <vt:lpwstr>_Toc393199191</vt:lpwstr>
      </vt:variant>
      <vt:variant>
        <vt:i4>2031672</vt:i4>
      </vt:variant>
      <vt:variant>
        <vt:i4>416</vt:i4>
      </vt:variant>
      <vt:variant>
        <vt:i4>0</vt:i4>
      </vt:variant>
      <vt:variant>
        <vt:i4>5</vt:i4>
      </vt:variant>
      <vt:variant>
        <vt:lpwstr/>
      </vt:variant>
      <vt:variant>
        <vt:lpwstr>_Toc393199190</vt:lpwstr>
      </vt:variant>
      <vt:variant>
        <vt:i4>1966136</vt:i4>
      </vt:variant>
      <vt:variant>
        <vt:i4>410</vt:i4>
      </vt:variant>
      <vt:variant>
        <vt:i4>0</vt:i4>
      </vt:variant>
      <vt:variant>
        <vt:i4>5</vt:i4>
      </vt:variant>
      <vt:variant>
        <vt:lpwstr/>
      </vt:variant>
      <vt:variant>
        <vt:lpwstr>_Toc393199189</vt:lpwstr>
      </vt:variant>
      <vt:variant>
        <vt:i4>1966136</vt:i4>
      </vt:variant>
      <vt:variant>
        <vt:i4>404</vt:i4>
      </vt:variant>
      <vt:variant>
        <vt:i4>0</vt:i4>
      </vt:variant>
      <vt:variant>
        <vt:i4>5</vt:i4>
      </vt:variant>
      <vt:variant>
        <vt:lpwstr/>
      </vt:variant>
      <vt:variant>
        <vt:lpwstr>_Toc393199188</vt:lpwstr>
      </vt:variant>
      <vt:variant>
        <vt:i4>1966136</vt:i4>
      </vt:variant>
      <vt:variant>
        <vt:i4>398</vt:i4>
      </vt:variant>
      <vt:variant>
        <vt:i4>0</vt:i4>
      </vt:variant>
      <vt:variant>
        <vt:i4>5</vt:i4>
      </vt:variant>
      <vt:variant>
        <vt:lpwstr/>
      </vt:variant>
      <vt:variant>
        <vt:lpwstr>_Toc393199187</vt:lpwstr>
      </vt:variant>
      <vt:variant>
        <vt:i4>1966136</vt:i4>
      </vt:variant>
      <vt:variant>
        <vt:i4>392</vt:i4>
      </vt:variant>
      <vt:variant>
        <vt:i4>0</vt:i4>
      </vt:variant>
      <vt:variant>
        <vt:i4>5</vt:i4>
      </vt:variant>
      <vt:variant>
        <vt:lpwstr/>
      </vt:variant>
      <vt:variant>
        <vt:lpwstr>_Toc393199186</vt:lpwstr>
      </vt:variant>
      <vt:variant>
        <vt:i4>1966136</vt:i4>
      </vt:variant>
      <vt:variant>
        <vt:i4>386</vt:i4>
      </vt:variant>
      <vt:variant>
        <vt:i4>0</vt:i4>
      </vt:variant>
      <vt:variant>
        <vt:i4>5</vt:i4>
      </vt:variant>
      <vt:variant>
        <vt:lpwstr/>
      </vt:variant>
      <vt:variant>
        <vt:lpwstr>_Toc393199185</vt:lpwstr>
      </vt:variant>
      <vt:variant>
        <vt:i4>1966136</vt:i4>
      </vt:variant>
      <vt:variant>
        <vt:i4>380</vt:i4>
      </vt:variant>
      <vt:variant>
        <vt:i4>0</vt:i4>
      </vt:variant>
      <vt:variant>
        <vt:i4>5</vt:i4>
      </vt:variant>
      <vt:variant>
        <vt:lpwstr/>
      </vt:variant>
      <vt:variant>
        <vt:lpwstr>_Toc393199184</vt:lpwstr>
      </vt:variant>
      <vt:variant>
        <vt:i4>1966136</vt:i4>
      </vt:variant>
      <vt:variant>
        <vt:i4>374</vt:i4>
      </vt:variant>
      <vt:variant>
        <vt:i4>0</vt:i4>
      </vt:variant>
      <vt:variant>
        <vt:i4>5</vt:i4>
      </vt:variant>
      <vt:variant>
        <vt:lpwstr/>
      </vt:variant>
      <vt:variant>
        <vt:lpwstr>_Toc393199183</vt:lpwstr>
      </vt:variant>
      <vt:variant>
        <vt:i4>1966136</vt:i4>
      </vt:variant>
      <vt:variant>
        <vt:i4>368</vt:i4>
      </vt:variant>
      <vt:variant>
        <vt:i4>0</vt:i4>
      </vt:variant>
      <vt:variant>
        <vt:i4>5</vt:i4>
      </vt:variant>
      <vt:variant>
        <vt:lpwstr/>
      </vt:variant>
      <vt:variant>
        <vt:lpwstr>_Toc393199182</vt:lpwstr>
      </vt:variant>
      <vt:variant>
        <vt:i4>1966136</vt:i4>
      </vt:variant>
      <vt:variant>
        <vt:i4>362</vt:i4>
      </vt:variant>
      <vt:variant>
        <vt:i4>0</vt:i4>
      </vt:variant>
      <vt:variant>
        <vt:i4>5</vt:i4>
      </vt:variant>
      <vt:variant>
        <vt:lpwstr/>
      </vt:variant>
      <vt:variant>
        <vt:lpwstr>_Toc393199181</vt:lpwstr>
      </vt:variant>
      <vt:variant>
        <vt:i4>1966136</vt:i4>
      </vt:variant>
      <vt:variant>
        <vt:i4>356</vt:i4>
      </vt:variant>
      <vt:variant>
        <vt:i4>0</vt:i4>
      </vt:variant>
      <vt:variant>
        <vt:i4>5</vt:i4>
      </vt:variant>
      <vt:variant>
        <vt:lpwstr/>
      </vt:variant>
      <vt:variant>
        <vt:lpwstr>_Toc393199180</vt:lpwstr>
      </vt:variant>
      <vt:variant>
        <vt:i4>1114168</vt:i4>
      </vt:variant>
      <vt:variant>
        <vt:i4>350</vt:i4>
      </vt:variant>
      <vt:variant>
        <vt:i4>0</vt:i4>
      </vt:variant>
      <vt:variant>
        <vt:i4>5</vt:i4>
      </vt:variant>
      <vt:variant>
        <vt:lpwstr/>
      </vt:variant>
      <vt:variant>
        <vt:lpwstr>_Toc393199179</vt:lpwstr>
      </vt:variant>
      <vt:variant>
        <vt:i4>1114168</vt:i4>
      </vt:variant>
      <vt:variant>
        <vt:i4>344</vt:i4>
      </vt:variant>
      <vt:variant>
        <vt:i4>0</vt:i4>
      </vt:variant>
      <vt:variant>
        <vt:i4>5</vt:i4>
      </vt:variant>
      <vt:variant>
        <vt:lpwstr/>
      </vt:variant>
      <vt:variant>
        <vt:lpwstr>_Toc393199178</vt:lpwstr>
      </vt:variant>
      <vt:variant>
        <vt:i4>1114168</vt:i4>
      </vt:variant>
      <vt:variant>
        <vt:i4>338</vt:i4>
      </vt:variant>
      <vt:variant>
        <vt:i4>0</vt:i4>
      </vt:variant>
      <vt:variant>
        <vt:i4>5</vt:i4>
      </vt:variant>
      <vt:variant>
        <vt:lpwstr/>
      </vt:variant>
      <vt:variant>
        <vt:lpwstr>_Toc393199177</vt:lpwstr>
      </vt:variant>
      <vt:variant>
        <vt:i4>1114168</vt:i4>
      </vt:variant>
      <vt:variant>
        <vt:i4>332</vt:i4>
      </vt:variant>
      <vt:variant>
        <vt:i4>0</vt:i4>
      </vt:variant>
      <vt:variant>
        <vt:i4>5</vt:i4>
      </vt:variant>
      <vt:variant>
        <vt:lpwstr/>
      </vt:variant>
      <vt:variant>
        <vt:lpwstr>_Toc393199176</vt:lpwstr>
      </vt:variant>
      <vt:variant>
        <vt:i4>1114168</vt:i4>
      </vt:variant>
      <vt:variant>
        <vt:i4>326</vt:i4>
      </vt:variant>
      <vt:variant>
        <vt:i4>0</vt:i4>
      </vt:variant>
      <vt:variant>
        <vt:i4>5</vt:i4>
      </vt:variant>
      <vt:variant>
        <vt:lpwstr/>
      </vt:variant>
      <vt:variant>
        <vt:lpwstr>_Toc393199175</vt:lpwstr>
      </vt:variant>
      <vt:variant>
        <vt:i4>1114168</vt:i4>
      </vt:variant>
      <vt:variant>
        <vt:i4>320</vt:i4>
      </vt:variant>
      <vt:variant>
        <vt:i4>0</vt:i4>
      </vt:variant>
      <vt:variant>
        <vt:i4>5</vt:i4>
      </vt:variant>
      <vt:variant>
        <vt:lpwstr/>
      </vt:variant>
      <vt:variant>
        <vt:lpwstr>_Toc393199174</vt:lpwstr>
      </vt:variant>
      <vt:variant>
        <vt:i4>1114168</vt:i4>
      </vt:variant>
      <vt:variant>
        <vt:i4>314</vt:i4>
      </vt:variant>
      <vt:variant>
        <vt:i4>0</vt:i4>
      </vt:variant>
      <vt:variant>
        <vt:i4>5</vt:i4>
      </vt:variant>
      <vt:variant>
        <vt:lpwstr/>
      </vt:variant>
      <vt:variant>
        <vt:lpwstr>_Toc393199173</vt:lpwstr>
      </vt:variant>
      <vt:variant>
        <vt:i4>1114168</vt:i4>
      </vt:variant>
      <vt:variant>
        <vt:i4>308</vt:i4>
      </vt:variant>
      <vt:variant>
        <vt:i4>0</vt:i4>
      </vt:variant>
      <vt:variant>
        <vt:i4>5</vt:i4>
      </vt:variant>
      <vt:variant>
        <vt:lpwstr/>
      </vt:variant>
      <vt:variant>
        <vt:lpwstr>_Toc393199172</vt:lpwstr>
      </vt:variant>
      <vt:variant>
        <vt:i4>1114168</vt:i4>
      </vt:variant>
      <vt:variant>
        <vt:i4>302</vt:i4>
      </vt:variant>
      <vt:variant>
        <vt:i4>0</vt:i4>
      </vt:variant>
      <vt:variant>
        <vt:i4>5</vt:i4>
      </vt:variant>
      <vt:variant>
        <vt:lpwstr/>
      </vt:variant>
      <vt:variant>
        <vt:lpwstr>_Toc393199171</vt:lpwstr>
      </vt:variant>
      <vt:variant>
        <vt:i4>1114168</vt:i4>
      </vt:variant>
      <vt:variant>
        <vt:i4>296</vt:i4>
      </vt:variant>
      <vt:variant>
        <vt:i4>0</vt:i4>
      </vt:variant>
      <vt:variant>
        <vt:i4>5</vt:i4>
      </vt:variant>
      <vt:variant>
        <vt:lpwstr/>
      </vt:variant>
      <vt:variant>
        <vt:lpwstr>_Toc393199170</vt:lpwstr>
      </vt:variant>
      <vt:variant>
        <vt:i4>1048632</vt:i4>
      </vt:variant>
      <vt:variant>
        <vt:i4>290</vt:i4>
      </vt:variant>
      <vt:variant>
        <vt:i4>0</vt:i4>
      </vt:variant>
      <vt:variant>
        <vt:i4>5</vt:i4>
      </vt:variant>
      <vt:variant>
        <vt:lpwstr/>
      </vt:variant>
      <vt:variant>
        <vt:lpwstr>_Toc393199169</vt:lpwstr>
      </vt:variant>
      <vt:variant>
        <vt:i4>1048632</vt:i4>
      </vt:variant>
      <vt:variant>
        <vt:i4>284</vt:i4>
      </vt:variant>
      <vt:variant>
        <vt:i4>0</vt:i4>
      </vt:variant>
      <vt:variant>
        <vt:i4>5</vt:i4>
      </vt:variant>
      <vt:variant>
        <vt:lpwstr/>
      </vt:variant>
      <vt:variant>
        <vt:lpwstr>_Toc393199168</vt:lpwstr>
      </vt:variant>
      <vt:variant>
        <vt:i4>1048632</vt:i4>
      </vt:variant>
      <vt:variant>
        <vt:i4>278</vt:i4>
      </vt:variant>
      <vt:variant>
        <vt:i4>0</vt:i4>
      </vt:variant>
      <vt:variant>
        <vt:i4>5</vt:i4>
      </vt:variant>
      <vt:variant>
        <vt:lpwstr/>
      </vt:variant>
      <vt:variant>
        <vt:lpwstr>_Toc393199167</vt:lpwstr>
      </vt:variant>
      <vt:variant>
        <vt:i4>1048632</vt:i4>
      </vt:variant>
      <vt:variant>
        <vt:i4>272</vt:i4>
      </vt:variant>
      <vt:variant>
        <vt:i4>0</vt:i4>
      </vt:variant>
      <vt:variant>
        <vt:i4>5</vt:i4>
      </vt:variant>
      <vt:variant>
        <vt:lpwstr/>
      </vt:variant>
      <vt:variant>
        <vt:lpwstr>_Toc393199166</vt:lpwstr>
      </vt:variant>
      <vt:variant>
        <vt:i4>1048632</vt:i4>
      </vt:variant>
      <vt:variant>
        <vt:i4>266</vt:i4>
      </vt:variant>
      <vt:variant>
        <vt:i4>0</vt:i4>
      </vt:variant>
      <vt:variant>
        <vt:i4>5</vt:i4>
      </vt:variant>
      <vt:variant>
        <vt:lpwstr/>
      </vt:variant>
      <vt:variant>
        <vt:lpwstr>_Toc393199165</vt:lpwstr>
      </vt:variant>
      <vt:variant>
        <vt:i4>1048632</vt:i4>
      </vt:variant>
      <vt:variant>
        <vt:i4>260</vt:i4>
      </vt:variant>
      <vt:variant>
        <vt:i4>0</vt:i4>
      </vt:variant>
      <vt:variant>
        <vt:i4>5</vt:i4>
      </vt:variant>
      <vt:variant>
        <vt:lpwstr/>
      </vt:variant>
      <vt:variant>
        <vt:lpwstr>_Toc393199164</vt:lpwstr>
      </vt:variant>
      <vt:variant>
        <vt:i4>1048632</vt:i4>
      </vt:variant>
      <vt:variant>
        <vt:i4>254</vt:i4>
      </vt:variant>
      <vt:variant>
        <vt:i4>0</vt:i4>
      </vt:variant>
      <vt:variant>
        <vt:i4>5</vt:i4>
      </vt:variant>
      <vt:variant>
        <vt:lpwstr/>
      </vt:variant>
      <vt:variant>
        <vt:lpwstr>_Toc393199163</vt:lpwstr>
      </vt:variant>
      <vt:variant>
        <vt:i4>1048632</vt:i4>
      </vt:variant>
      <vt:variant>
        <vt:i4>248</vt:i4>
      </vt:variant>
      <vt:variant>
        <vt:i4>0</vt:i4>
      </vt:variant>
      <vt:variant>
        <vt:i4>5</vt:i4>
      </vt:variant>
      <vt:variant>
        <vt:lpwstr/>
      </vt:variant>
      <vt:variant>
        <vt:lpwstr>_Toc393199162</vt:lpwstr>
      </vt:variant>
      <vt:variant>
        <vt:i4>1048632</vt:i4>
      </vt:variant>
      <vt:variant>
        <vt:i4>242</vt:i4>
      </vt:variant>
      <vt:variant>
        <vt:i4>0</vt:i4>
      </vt:variant>
      <vt:variant>
        <vt:i4>5</vt:i4>
      </vt:variant>
      <vt:variant>
        <vt:lpwstr/>
      </vt:variant>
      <vt:variant>
        <vt:lpwstr>_Toc393199161</vt:lpwstr>
      </vt:variant>
      <vt:variant>
        <vt:i4>1048632</vt:i4>
      </vt:variant>
      <vt:variant>
        <vt:i4>236</vt:i4>
      </vt:variant>
      <vt:variant>
        <vt:i4>0</vt:i4>
      </vt:variant>
      <vt:variant>
        <vt:i4>5</vt:i4>
      </vt:variant>
      <vt:variant>
        <vt:lpwstr/>
      </vt:variant>
      <vt:variant>
        <vt:lpwstr>_Toc393199160</vt:lpwstr>
      </vt:variant>
      <vt:variant>
        <vt:i4>1245240</vt:i4>
      </vt:variant>
      <vt:variant>
        <vt:i4>230</vt:i4>
      </vt:variant>
      <vt:variant>
        <vt:i4>0</vt:i4>
      </vt:variant>
      <vt:variant>
        <vt:i4>5</vt:i4>
      </vt:variant>
      <vt:variant>
        <vt:lpwstr/>
      </vt:variant>
      <vt:variant>
        <vt:lpwstr>_Toc393199159</vt:lpwstr>
      </vt:variant>
      <vt:variant>
        <vt:i4>1245240</vt:i4>
      </vt:variant>
      <vt:variant>
        <vt:i4>224</vt:i4>
      </vt:variant>
      <vt:variant>
        <vt:i4>0</vt:i4>
      </vt:variant>
      <vt:variant>
        <vt:i4>5</vt:i4>
      </vt:variant>
      <vt:variant>
        <vt:lpwstr/>
      </vt:variant>
      <vt:variant>
        <vt:lpwstr>_Toc393199158</vt:lpwstr>
      </vt:variant>
      <vt:variant>
        <vt:i4>1245240</vt:i4>
      </vt:variant>
      <vt:variant>
        <vt:i4>218</vt:i4>
      </vt:variant>
      <vt:variant>
        <vt:i4>0</vt:i4>
      </vt:variant>
      <vt:variant>
        <vt:i4>5</vt:i4>
      </vt:variant>
      <vt:variant>
        <vt:lpwstr/>
      </vt:variant>
      <vt:variant>
        <vt:lpwstr>_Toc393199157</vt:lpwstr>
      </vt:variant>
      <vt:variant>
        <vt:i4>1245240</vt:i4>
      </vt:variant>
      <vt:variant>
        <vt:i4>212</vt:i4>
      </vt:variant>
      <vt:variant>
        <vt:i4>0</vt:i4>
      </vt:variant>
      <vt:variant>
        <vt:i4>5</vt:i4>
      </vt:variant>
      <vt:variant>
        <vt:lpwstr/>
      </vt:variant>
      <vt:variant>
        <vt:lpwstr>_Toc393199156</vt:lpwstr>
      </vt:variant>
      <vt:variant>
        <vt:i4>1245240</vt:i4>
      </vt:variant>
      <vt:variant>
        <vt:i4>206</vt:i4>
      </vt:variant>
      <vt:variant>
        <vt:i4>0</vt:i4>
      </vt:variant>
      <vt:variant>
        <vt:i4>5</vt:i4>
      </vt:variant>
      <vt:variant>
        <vt:lpwstr/>
      </vt:variant>
      <vt:variant>
        <vt:lpwstr>_Toc393199155</vt:lpwstr>
      </vt:variant>
      <vt:variant>
        <vt:i4>1245240</vt:i4>
      </vt:variant>
      <vt:variant>
        <vt:i4>200</vt:i4>
      </vt:variant>
      <vt:variant>
        <vt:i4>0</vt:i4>
      </vt:variant>
      <vt:variant>
        <vt:i4>5</vt:i4>
      </vt:variant>
      <vt:variant>
        <vt:lpwstr/>
      </vt:variant>
      <vt:variant>
        <vt:lpwstr>_Toc393199154</vt:lpwstr>
      </vt:variant>
      <vt:variant>
        <vt:i4>1245240</vt:i4>
      </vt:variant>
      <vt:variant>
        <vt:i4>194</vt:i4>
      </vt:variant>
      <vt:variant>
        <vt:i4>0</vt:i4>
      </vt:variant>
      <vt:variant>
        <vt:i4>5</vt:i4>
      </vt:variant>
      <vt:variant>
        <vt:lpwstr/>
      </vt:variant>
      <vt:variant>
        <vt:lpwstr>_Toc393199153</vt:lpwstr>
      </vt:variant>
      <vt:variant>
        <vt:i4>1245240</vt:i4>
      </vt:variant>
      <vt:variant>
        <vt:i4>188</vt:i4>
      </vt:variant>
      <vt:variant>
        <vt:i4>0</vt:i4>
      </vt:variant>
      <vt:variant>
        <vt:i4>5</vt:i4>
      </vt:variant>
      <vt:variant>
        <vt:lpwstr/>
      </vt:variant>
      <vt:variant>
        <vt:lpwstr>_Toc393199152</vt:lpwstr>
      </vt:variant>
      <vt:variant>
        <vt:i4>1245240</vt:i4>
      </vt:variant>
      <vt:variant>
        <vt:i4>182</vt:i4>
      </vt:variant>
      <vt:variant>
        <vt:i4>0</vt:i4>
      </vt:variant>
      <vt:variant>
        <vt:i4>5</vt:i4>
      </vt:variant>
      <vt:variant>
        <vt:lpwstr/>
      </vt:variant>
      <vt:variant>
        <vt:lpwstr>_Toc393199151</vt:lpwstr>
      </vt:variant>
      <vt:variant>
        <vt:i4>1245240</vt:i4>
      </vt:variant>
      <vt:variant>
        <vt:i4>176</vt:i4>
      </vt:variant>
      <vt:variant>
        <vt:i4>0</vt:i4>
      </vt:variant>
      <vt:variant>
        <vt:i4>5</vt:i4>
      </vt:variant>
      <vt:variant>
        <vt:lpwstr/>
      </vt:variant>
      <vt:variant>
        <vt:lpwstr>_Toc393199150</vt:lpwstr>
      </vt:variant>
      <vt:variant>
        <vt:i4>1179704</vt:i4>
      </vt:variant>
      <vt:variant>
        <vt:i4>170</vt:i4>
      </vt:variant>
      <vt:variant>
        <vt:i4>0</vt:i4>
      </vt:variant>
      <vt:variant>
        <vt:i4>5</vt:i4>
      </vt:variant>
      <vt:variant>
        <vt:lpwstr/>
      </vt:variant>
      <vt:variant>
        <vt:lpwstr>_Toc393199149</vt:lpwstr>
      </vt:variant>
      <vt:variant>
        <vt:i4>1179704</vt:i4>
      </vt:variant>
      <vt:variant>
        <vt:i4>164</vt:i4>
      </vt:variant>
      <vt:variant>
        <vt:i4>0</vt:i4>
      </vt:variant>
      <vt:variant>
        <vt:i4>5</vt:i4>
      </vt:variant>
      <vt:variant>
        <vt:lpwstr/>
      </vt:variant>
      <vt:variant>
        <vt:lpwstr>_Toc393199148</vt:lpwstr>
      </vt:variant>
      <vt:variant>
        <vt:i4>1179704</vt:i4>
      </vt:variant>
      <vt:variant>
        <vt:i4>158</vt:i4>
      </vt:variant>
      <vt:variant>
        <vt:i4>0</vt:i4>
      </vt:variant>
      <vt:variant>
        <vt:i4>5</vt:i4>
      </vt:variant>
      <vt:variant>
        <vt:lpwstr/>
      </vt:variant>
      <vt:variant>
        <vt:lpwstr>_Toc393199147</vt:lpwstr>
      </vt:variant>
      <vt:variant>
        <vt:i4>1179704</vt:i4>
      </vt:variant>
      <vt:variant>
        <vt:i4>152</vt:i4>
      </vt:variant>
      <vt:variant>
        <vt:i4>0</vt:i4>
      </vt:variant>
      <vt:variant>
        <vt:i4>5</vt:i4>
      </vt:variant>
      <vt:variant>
        <vt:lpwstr/>
      </vt:variant>
      <vt:variant>
        <vt:lpwstr>_Toc393199146</vt:lpwstr>
      </vt:variant>
      <vt:variant>
        <vt:i4>1179704</vt:i4>
      </vt:variant>
      <vt:variant>
        <vt:i4>146</vt:i4>
      </vt:variant>
      <vt:variant>
        <vt:i4>0</vt:i4>
      </vt:variant>
      <vt:variant>
        <vt:i4>5</vt:i4>
      </vt:variant>
      <vt:variant>
        <vt:lpwstr/>
      </vt:variant>
      <vt:variant>
        <vt:lpwstr>_Toc393199145</vt:lpwstr>
      </vt:variant>
      <vt:variant>
        <vt:i4>1179704</vt:i4>
      </vt:variant>
      <vt:variant>
        <vt:i4>140</vt:i4>
      </vt:variant>
      <vt:variant>
        <vt:i4>0</vt:i4>
      </vt:variant>
      <vt:variant>
        <vt:i4>5</vt:i4>
      </vt:variant>
      <vt:variant>
        <vt:lpwstr/>
      </vt:variant>
      <vt:variant>
        <vt:lpwstr>_Toc393199144</vt:lpwstr>
      </vt:variant>
      <vt:variant>
        <vt:i4>1179704</vt:i4>
      </vt:variant>
      <vt:variant>
        <vt:i4>134</vt:i4>
      </vt:variant>
      <vt:variant>
        <vt:i4>0</vt:i4>
      </vt:variant>
      <vt:variant>
        <vt:i4>5</vt:i4>
      </vt:variant>
      <vt:variant>
        <vt:lpwstr/>
      </vt:variant>
      <vt:variant>
        <vt:lpwstr>_Toc393199143</vt:lpwstr>
      </vt:variant>
      <vt:variant>
        <vt:i4>1179704</vt:i4>
      </vt:variant>
      <vt:variant>
        <vt:i4>128</vt:i4>
      </vt:variant>
      <vt:variant>
        <vt:i4>0</vt:i4>
      </vt:variant>
      <vt:variant>
        <vt:i4>5</vt:i4>
      </vt:variant>
      <vt:variant>
        <vt:lpwstr/>
      </vt:variant>
      <vt:variant>
        <vt:lpwstr>_Toc393199142</vt:lpwstr>
      </vt:variant>
      <vt:variant>
        <vt:i4>1179704</vt:i4>
      </vt:variant>
      <vt:variant>
        <vt:i4>122</vt:i4>
      </vt:variant>
      <vt:variant>
        <vt:i4>0</vt:i4>
      </vt:variant>
      <vt:variant>
        <vt:i4>5</vt:i4>
      </vt:variant>
      <vt:variant>
        <vt:lpwstr/>
      </vt:variant>
      <vt:variant>
        <vt:lpwstr>_Toc393199141</vt:lpwstr>
      </vt:variant>
      <vt:variant>
        <vt:i4>1179704</vt:i4>
      </vt:variant>
      <vt:variant>
        <vt:i4>116</vt:i4>
      </vt:variant>
      <vt:variant>
        <vt:i4>0</vt:i4>
      </vt:variant>
      <vt:variant>
        <vt:i4>5</vt:i4>
      </vt:variant>
      <vt:variant>
        <vt:lpwstr/>
      </vt:variant>
      <vt:variant>
        <vt:lpwstr>_Toc393199140</vt:lpwstr>
      </vt:variant>
      <vt:variant>
        <vt:i4>1376312</vt:i4>
      </vt:variant>
      <vt:variant>
        <vt:i4>110</vt:i4>
      </vt:variant>
      <vt:variant>
        <vt:i4>0</vt:i4>
      </vt:variant>
      <vt:variant>
        <vt:i4>5</vt:i4>
      </vt:variant>
      <vt:variant>
        <vt:lpwstr/>
      </vt:variant>
      <vt:variant>
        <vt:lpwstr>_Toc393199139</vt:lpwstr>
      </vt:variant>
      <vt:variant>
        <vt:i4>1376312</vt:i4>
      </vt:variant>
      <vt:variant>
        <vt:i4>104</vt:i4>
      </vt:variant>
      <vt:variant>
        <vt:i4>0</vt:i4>
      </vt:variant>
      <vt:variant>
        <vt:i4>5</vt:i4>
      </vt:variant>
      <vt:variant>
        <vt:lpwstr/>
      </vt:variant>
      <vt:variant>
        <vt:lpwstr>_Toc393199138</vt:lpwstr>
      </vt:variant>
      <vt:variant>
        <vt:i4>1376312</vt:i4>
      </vt:variant>
      <vt:variant>
        <vt:i4>98</vt:i4>
      </vt:variant>
      <vt:variant>
        <vt:i4>0</vt:i4>
      </vt:variant>
      <vt:variant>
        <vt:i4>5</vt:i4>
      </vt:variant>
      <vt:variant>
        <vt:lpwstr/>
      </vt:variant>
      <vt:variant>
        <vt:lpwstr>_Toc393199137</vt:lpwstr>
      </vt:variant>
      <vt:variant>
        <vt:i4>1376312</vt:i4>
      </vt:variant>
      <vt:variant>
        <vt:i4>92</vt:i4>
      </vt:variant>
      <vt:variant>
        <vt:i4>0</vt:i4>
      </vt:variant>
      <vt:variant>
        <vt:i4>5</vt:i4>
      </vt:variant>
      <vt:variant>
        <vt:lpwstr/>
      </vt:variant>
      <vt:variant>
        <vt:lpwstr>_Toc393199136</vt:lpwstr>
      </vt:variant>
      <vt:variant>
        <vt:i4>1376312</vt:i4>
      </vt:variant>
      <vt:variant>
        <vt:i4>86</vt:i4>
      </vt:variant>
      <vt:variant>
        <vt:i4>0</vt:i4>
      </vt:variant>
      <vt:variant>
        <vt:i4>5</vt:i4>
      </vt:variant>
      <vt:variant>
        <vt:lpwstr/>
      </vt:variant>
      <vt:variant>
        <vt:lpwstr>_Toc393199135</vt:lpwstr>
      </vt:variant>
      <vt:variant>
        <vt:i4>1376312</vt:i4>
      </vt:variant>
      <vt:variant>
        <vt:i4>80</vt:i4>
      </vt:variant>
      <vt:variant>
        <vt:i4>0</vt:i4>
      </vt:variant>
      <vt:variant>
        <vt:i4>5</vt:i4>
      </vt:variant>
      <vt:variant>
        <vt:lpwstr/>
      </vt:variant>
      <vt:variant>
        <vt:lpwstr>_Toc393199134</vt:lpwstr>
      </vt:variant>
      <vt:variant>
        <vt:i4>1376312</vt:i4>
      </vt:variant>
      <vt:variant>
        <vt:i4>74</vt:i4>
      </vt:variant>
      <vt:variant>
        <vt:i4>0</vt:i4>
      </vt:variant>
      <vt:variant>
        <vt:i4>5</vt:i4>
      </vt:variant>
      <vt:variant>
        <vt:lpwstr/>
      </vt:variant>
      <vt:variant>
        <vt:lpwstr>_Toc393199133</vt:lpwstr>
      </vt:variant>
      <vt:variant>
        <vt:i4>1376312</vt:i4>
      </vt:variant>
      <vt:variant>
        <vt:i4>68</vt:i4>
      </vt:variant>
      <vt:variant>
        <vt:i4>0</vt:i4>
      </vt:variant>
      <vt:variant>
        <vt:i4>5</vt:i4>
      </vt:variant>
      <vt:variant>
        <vt:lpwstr/>
      </vt:variant>
      <vt:variant>
        <vt:lpwstr>_Toc393199132</vt:lpwstr>
      </vt:variant>
      <vt:variant>
        <vt:i4>1376312</vt:i4>
      </vt:variant>
      <vt:variant>
        <vt:i4>62</vt:i4>
      </vt:variant>
      <vt:variant>
        <vt:i4>0</vt:i4>
      </vt:variant>
      <vt:variant>
        <vt:i4>5</vt:i4>
      </vt:variant>
      <vt:variant>
        <vt:lpwstr/>
      </vt:variant>
      <vt:variant>
        <vt:lpwstr>_Toc393199131</vt:lpwstr>
      </vt:variant>
      <vt:variant>
        <vt:i4>1376312</vt:i4>
      </vt:variant>
      <vt:variant>
        <vt:i4>56</vt:i4>
      </vt:variant>
      <vt:variant>
        <vt:i4>0</vt:i4>
      </vt:variant>
      <vt:variant>
        <vt:i4>5</vt:i4>
      </vt:variant>
      <vt:variant>
        <vt:lpwstr/>
      </vt:variant>
      <vt:variant>
        <vt:lpwstr>_Toc393199130</vt:lpwstr>
      </vt:variant>
      <vt:variant>
        <vt:i4>1310776</vt:i4>
      </vt:variant>
      <vt:variant>
        <vt:i4>50</vt:i4>
      </vt:variant>
      <vt:variant>
        <vt:i4>0</vt:i4>
      </vt:variant>
      <vt:variant>
        <vt:i4>5</vt:i4>
      </vt:variant>
      <vt:variant>
        <vt:lpwstr/>
      </vt:variant>
      <vt:variant>
        <vt:lpwstr>_Toc393199129</vt:lpwstr>
      </vt:variant>
      <vt:variant>
        <vt:i4>1310776</vt:i4>
      </vt:variant>
      <vt:variant>
        <vt:i4>44</vt:i4>
      </vt:variant>
      <vt:variant>
        <vt:i4>0</vt:i4>
      </vt:variant>
      <vt:variant>
        <vt:i4>5</vt:i4>
      </vt:variant>
      <vt:variant>
        <vt:lpwstr/>
      </vt:variant>
      <vt:variant>
        <vt:lpwstr>_Toc393199128</vt:lpwstr>
      </vt:variant>
      <vt:variant>
        <vt:i4>1310776</vt:i4>
      </vt:variant>
      <vt:variant>
        <vt:i4>38</vt:i4>
      </vt:variant>
      <vt:variant>
        <vt:i4>0</vt:i4>
      </vt:variant>
      <vt:variant>
        <vt:i4>5</vt:i4>
      </vt:variant>
      <vt:variant>
        <vt:lpwstr/>
      </vt:variant>
      <vt:variant>
        <vt:lpwstr>_Toc393199127</vt:lpwstr>
      </vt:variant>
      <vt:variant>
        <vt:i4>1310776</vt:i4>
      </vt:variant>
      <vt:variant>
        <vt:i4>32</vt:i4>
      </vt:variant>
      <vt:variant>
        <vt:i4>0</vt:i4>
      </vt:variant>
      <vt:variant>
        <vt:i4>5</vt:i4>
      </vt:variant>
      <vt:variant>
        <vt:lpwstr/>
      </vt:variant>
      <vt:variant>
        <vt:lpwstr>_Toc393199126</vt:lpwstr>
      </vt:variant>
      <vt:variant>
        <vt:i4>1310776</vt:i4>
      </vt:variant>
      <vt:variant>
        <vt:i4>26</vt:i4>
      </vt:variant>
      <vt:variant>
        <vt:i4>0</vt:i4>
      </vt:variant>
      <vt:variant>
        <vt:i4>5</vt:i4>
      </vt:variant>
      <vt:variant>
        <vt:lpwstr/>
      </vt:variant>
      <vt:variant>
        <vt:lpwstr>_Toc393199125</vt:lpwstr>
      </vt:variant>
      <vt:variant>
        <vt:i4>1310776</vt:i4>
      </vt:variant>
      <vt:variant>
        <vt:i4>20</vt:i4>
      </vt:variant>
      <vt:variant>
        <vt:i4>0</vt:i4>
      </vt:variant>
      <vt:variant>
        <vt:i4>5</vt:i4>
      </vt:variant>
      <vt:variant>
        <vt:lpwstr/>
      </vt:variant>
      <vt:variant>
        <vt:lpwstr>_Toc393199124</vt:lpwstr>
      </vt:variant>
      <vt:variant>
        <vt:i4>1310776</vt:i4>
      </vt:variant>
      <vt:variant>
        <vt:i4>14</vt:i4>
      </vt:variant>
      <vt:variant>
        <vt:i4>0</vt:i4>
      </vt:variant>
      <vt:variant>
        <vt:i4>5</vt:i4>
      </vt:variant>
      <vt:variant>
        <vt:lpwstr/>
      </vt:variant>
      <vt:variant>
        <vt:lpwstr>_Toc393199123</vt:lpwstr>
      </vt:variant>
      <vt:variant>
        <vt:i4>1310776</vt:i4>
      </vt:variant>
      <vt:variant>
        <vt:i4>8</vt:i4>
      </vt:variant>
      <vt:variant>
        <vt:i4>0</vt:i4>
      </vt:variant>
      <vt:variant>
        <vt:i4>5</vt:i4>
      </vt:variant>
      <vt:variant>
        <vt:lpwstr/>
      </vt:variant>
      <vt:variant>
        <vt:lpwstr>_Toc393199122</vt:lpwstr>
      </vt:variant>
      <vt:variant>
        <vt:i4>1310776</vt:i4>
      </vt:variant>
      <vt:variant>
        <vt:i4>2</vt:i4>
      </vt:variant>
      <vt:variant>
        <vt:i4>0</vt:i4>
      </vt:variant>
      <vt:variant>
        <vt:i4>5</vt:i4>
      </vt:variant>
      <vt:variant>
        <vt:lpwstr/>
      </vt:variant>
      <vt:variant>
        <vt:lpwstr>_Toc393199121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VURS</dc:creator>
  <cp:keywords/>
  <dc:description/>
  <cp:lastModifiedBy>Nina Pezdirec</cp:lastModifiedBy>
  <cp:revision>7</cp:revision>
  <cp:lastPrinted>2022-09-07T11:47:00Z</cp:lastPrinted>
  <dcterms:created xsi:type="dcterms:W3CDTF">2022-11-08T06:30:00Z</dcterms:created>
  <dcterms:modified xsi:type="dcterms:W3CDTF">2023-01-12T10:26:00Z</dcterms:modified>
</cp:coreProperties>
</file>